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9" w:rsidRPr="00372089" w:rsidRDefault="00372089" w:rsidP="0037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8527</w:t>
      </w:r>
    </w:p>
    <w:p w:rsidR="00372089" w:rsidRPr="00372089" w:rsidRDefault="00372089" w:rsidP="0037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KARAYOLU TAŞIMA KANUNU </w:t>
      </w:r>
      <w:r w:rsidRPr="00372089">
        <w:rPr>
          <w:rFonts w:ascii="Times New Roman" w:hAnsi="Times New Roman" w:cs="Times New Roman"/>
          <w:sz w:val="28"/>
          <w:szCs w:val="28"/>
        </w:rPr>
        <w:t>(1)</w:t>
      </w:r>
    </w:p>
    <w:p w:rsidR="00372089" w:rsidRPr="00372089" w:rsidRDefault="00372089" w:rsidP="00372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Kanun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Numarası : 4925</w:t>
      </w:r>
      <w:proofErr w:type="gramEnd"/>
    </w:p>
    <w:p w:rsidR="00372089" w:rsidRPr="00372089" w:rsidRDefault="00372089" w:rsidP="00372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Kabul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Tarihi : 10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>/7/2003</w:t>
      </w:r>
    </w:p>
    <w:p w:rsidR="00372089" w:rsidRPr="00372089" w:rsidRDefault="00372089" w:rsidP="00372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Yayımlandığı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R.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Gazete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 : Tarih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 : 19/7/2003 Sayı : 25173</w:t>
      </w:r>
    </w:p>
    <w:p w:rsidR="00372089" w:rsidRPr="00372089" w:rsidRDefault="00372089" w:rsidP="00372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Yayımlandığı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Düstur : Tertip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 : 5 Cilt : 42</w:t>
      </w:r>
    </w:p>
    <w:p w:rsidR="00372089" w:rsidRPr="00372089" w:rsidRDefault="00372089" w:rsidP="0037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BİRİNCİ KISIM</w:t>
      </w:r>
    </w:p>
    <w:p w:rsidR="00372089" w:rsidRPr="00372089" w:rsidRDefault="00372089" w:rsidP="003720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Başlangıç Hükümleri</w:t>
      </w:r>
      <w:bookmarkStart w:id="0" w:name="_GoBack"/>
      <w:bookmarkEnd w:id="0"/>
    </w:p>
    <w:p w:rsidR="00372089" w:rsidRPr="00372089" w:rsidRDefault="00372089" w:rsidP="0037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BİRİNCİ BÖLÜM</w:t>
      </w:r>
    </w:p>
    <w:p w:rsidR="00372089" w:rsidRPr="00372089" w:rsidRDefault="00372089" w:rsidP="003720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Amaç, Kapsam ve Tanımlar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Amaç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1 - </w:t>
      </w:r>
      <w:r w:rsidRPr="00372089">
        <w:rPr>
          <w:rFonts w:ascii="Times New Roman" w:hAnsi="Times New Roman" w:cs="Times New Roman"/>
          <w:sz w:val="28"/>
          <w:szCs w:val="28"/>
        </w:rPr>
        <w:t>Bu Kanunun amacı; karayolu taşımalarını ülke ekonomisinin gerektirdiği şekilde düzenlemek, taşımada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düzeni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güvenliği sağlamak, taşımacı, acente ve taşıma işleri komisyoncuları ile nakliyat ambarı ve kargo işletmeciliği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benzeri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hizmetlerin şartlarını belirlemek, taşıma işlerinde istihdam edilenlerin niteliklerini, haklarını ve sorumluluklarını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saptamak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karayolu taşımalarının, diğer taşıma sistemleri ile birlikte ve birbirlerini tamamlayıcı olarak hizmet vermesini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mevcut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imkânların daha yararlı bir şekilde kullanılmasını sağlamaktır.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Kapsam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2 - </w:t>
      </w:r>
      <w:r w:rsidRPr="00372089">
        <w:rPr>
          <w:rFonts w:ascii="Times New Roman" w:hAnsi="Times New Roman" w:cs="Times New Roman"/>
          <w:sz w:val="28"/>
          <w:szCs w:val="28"/>
        </w:rPr>
        <w:t>Bu Kanun kamuya açık karayolunda motorlu taşıtlarla yapılan yolcu ve eşya taşımalarını, taşımacıları,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acentelerini, taşıma işleri komisyoncularını, nakliyat ambarı ve kargo işletmecilerini, taşıma işlerinde çalışanlar ile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taşımalarda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yararlanılan her türlü taşıt, araç, gereç, yapıları ve benzerlerini kapsar.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Ancak, özel otomobillerle ve bunların römorklarıyla yapılan taşımalar, genel ve katma bütçeli dairelerle, il özel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idareleri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belediyeler, üniversiteler ve kamu iktisadî teşebbüslerine ait otomobillerle yapılan taşımalar, Türk Silahlı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Kuvvetlerine ait motorlu taşıt ve bunların römorkları ile yapılan taşımalar, lastik tekerlekli traktörlerle çekilen römorklarla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yapılan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taşımalar bu Kanun hükümlerine tâbi değildir.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İl sınırları içerisindeki taşımalar ile yüz kilometreye kadar olan şehirlerarası taşımaların düzenlenmesi il ve ilçe trafik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komisyonları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ile işbirliği yapılmak suretiyle ilgili valiliklere, belediye sınırları içerisindeki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şehiriçi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taşımalar belediyelere bu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Kanuna göre düzenlenecek yönetmelik esasları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dahilinde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bırakılabilir.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Uluslararası anlaşmalar ile savaş hali, sıkıyönetim, olağanüstü hal ve doğal afet durumlarında uygulanacak hükümler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saklıdır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_____________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(1) Bu Kanunda, </w:t>
      </w: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22/2/2005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tarihli ve 5302 sayılı İl Özel İdaresi Kanunu hükümlerine aykırılık bulunması durumunda, 5302 sayılı Kanun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hükümlerinin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uygulanacağı, söz konusu Kanunun 70 inci maddesi ile hüküm altına alınmıştır.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8528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Tanımlar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3 - </w:t>
      </w:r>
      <w:r w:rsidRPr="00372089">
        <w:rPr>
          <w:rFonts w:ascii="Times New Roman" w:hAnsi="Times New Roman" w:cs="Times New Roman"/>
          <w:sz w:val="28"/>
          <w:szCs w:val="28"/>
        </w:rPr>
        <w:t>Bu Kanunda geçen;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Bakanlık : Ulaştırma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Bakanlığını,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 xml:space="preserve">Taşıma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işleri : Taşımacılık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acentelik, taşıma işleri komisyonculuğu, nakliyat ambarı ve kargo işletmeciliğini,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Taşıma işleri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işletmecisi : Taşıma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işlerinde faaliyette bulunacak taşımacı, acente, taşıma işleri komisyoncusu, nakliyat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ambarı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kargo işletmecisini,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Sorumluluk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sigortası : Bu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Kanunun 18 inci maddesiyle ihdas edilen zorunlu karayolu taşımacılık malî sorumluluk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sigortasını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 : Yolcunun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taşıta bindiği veya eşyanın taşımacıya teslim edildiği yerden varış noktasına götürülmesini,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Taşımacı : Taşımacı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yetki belgesine sahip olan ve kendi nam ve hesabına taşımayı bir ücret karşılığı üstlenen gerçek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veya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tüzel kişiyi,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Eşya (yük) : İnsandan başka taşınabilen canlı veya cansız her türlü nesneyi,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Kalkış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noktası : Yolcunun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taşıta bindiği veya eşyanın taşımacıya teslim edildiği yeri,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Varış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noktası : Yolcu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bileti veya taşıma senedinde gösterilen, yolcu veya eşyanın götürülmek istendiği yeri,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Gönderen : Eşyayı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taşımacıya teslim eden, gönderileni belirleyen ve taşıma senedini imzalayan kişiyi,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Gönderilen : Sevk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irsaliyesi, taşıma irsaliyesi ve taşıma senedinde belirtilen eşyanın teslim edileceği kişiyi,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Acente : Ticarî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mümessil, ticarî vekil, satış memuru veya müstahdem gibi bağımlı bir sıfatı olmaksızın bir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sözleşmeye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dayanarak belirli bir yer veya bölge içinde daimî surette bir veya birden fazla taşımacıyı ilgilendiren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sözleşmelerde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aracılık etmeyi ve onlar adına taşıma sözleşmesi yapmayı meslek edinen kişiyi,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Taşıma işleri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komisyoncusu : Ücreti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karşılığında kendi namına ve bir müvekkil hesabına eşya taşıtmayı meslek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edinmiş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kişiyi,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Nakliyat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ambarı : Bir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veya birden fazla gönderenden toplu veya parça başı eşyanın teslim alınarak işletmecinin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gözetimi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denetimi altında yükleme, boşaltma, depolama, istifleme, aktarma ve gönderilene teslim gibi hizmetlerin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yapıldığı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Nakliyat ambarı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işletmecisi : Bağımsız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bir işyerinin kullanma hakkına sahip olan ve eşyayı teslim alarak kendi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gözetim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denetimi altında; yükleme, boşaltma, depolama, istifleme, aktarma ve gönderilene teslim gibi hizmetleri yerine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getiren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taşımayı yapan veya yaptıran ve bundan doğacak sorumluluğu üstlenen kişiyi,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Kargo : Tek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parçada en fazla yüz kilogramı geçmeyen genellikle ambalaj ve kap içerisinde olan küçük boyutlu koli,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sandık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paket gibi parça eşyayı,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8529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Kargo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işletmecisi : Bağımsız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bir işyerinin kullanma hakkına sahip olan ve kargoyu teslim alarak kısa sürede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gönderilene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ulaştırmak amacıyla kendi gözetimi ve denetimi altında yükleme, boşaltma, depolama, istifleme, aktarma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gönderilene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teslim gibi hizmetleri yerine getiren, taşımayı yapan veya yaptıran ve bundan doğacak sorumluluğu üstlenen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kişiyi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Yolcu : Taşıtı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kullanan sürücü ile hizmetliler dışında taşıtta bulunan kişileri,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Tehlikeli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yük : Bu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Kanuna göre düzenlenecek yönetmelikte tehlikeli olarak kabul edilen yükü,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Parça başına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 : Bir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veya birden çok gönderenin aynı veya birbirinden ayrı gönderilene ait eşyaların taşınmasını,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Yolcu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bileti : Yolcunun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taşınması yükümlülüğünü içeren, yönetmelikte öngörülen şekil ve şartları ihtiva eden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yolcuya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verilmesi zorunlu belgeyi,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Şehirlerarası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 : Herhangi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bir ilin herhangi bir noktasından veya yerleşim biriminden başlayıp diğer bir ilin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herhangi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bir noktasında veya yerleşim biriminde biten taşımaları,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Uluslararası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 : Türkiye'den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veya Türkiye'ye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karayoluyla;Türkiye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üzerinden karayoluyla transit, Türkiye'ye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denizyolu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demiryolu ve havayolu ile gelip karayolundan üçüncü ülkelere yapılan taşımaları,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Düzenli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sefer : Belirli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bir zaman ve ücret tarifesine göre, tespit edilmiş bir güzergâhta önceden açıklanmış yerleşme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birimleri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arasında yapılan taşımaları,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Arızî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sefer : Aynı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taşıtla bütün güzergâh boyunca aynı yolcu grubunun taşınması ve kalkış noktasına geri getirilmesi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şeklindeki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kapalı kapı seferleri ile gidişi dolu, dönüşü boş veya gidişi boş, dönüşü dolu seferleri,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Mekik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sefer : Birden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fazla gidiş ve dönüş seferinde aynı kalkış yerinden aynı varış yerine önceden gruplandırılmış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yolcuların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taşınmasını,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İfade eder.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İKİNCİ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Taşımada Genel Kurallar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Genel kural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4 - </w:t>
      </w:r>
      <w:r w:rsidRPr="00372089">
        <w:rPr>
          <w:rFonts w:ascii="Times New Roman" w:hAnsi="Times New Roman" w:cs="Times New Roman"/>
          <w:sz w:val="28"/>
          <w:szCs w:val="28"/>
        </w:rPr>
        <w:t>Taşımalar; ekonomik, seri, elverişli, güvenli, çevreye kötü etkisi en az ve kamu yararını gözetecek tarzda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serbest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rekabet ortamında gerçekleştirilir.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Yetki belgesi alma zorunluluğu ve taşıma hizmeti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5 - </w:t>
      </w:r>
      <w:r w:rsidRPr="00372089">
        <w:rPr>
          <w:rFonts w:ascii="Times New Roman" w:hAnsi="Times New Roman" w:cs="Times New Roman"/>
          <w:sz w:val="28"/>
          <w:szCs w:val="28"/>
        </w:rPr>
        <w:t>Taşımacılık, acentelik ve taşıma işleri komisyonculuğu ile nakliyat ambarı ve kargo işletmeciliği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yapılabilmesi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için Bakanlıktan yetki belgesi alınması zorunludur.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Taşımacılık, acentelik ve taşıma işleri komisyonculuğu ile nakliyat ambarı ve kargo işletmeciliği yetki belgesi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alınabilmesi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için taşıma işleri işletmecilerinin meslekî saygınlık, malî yeterlilik ve meslekî yeterliliğe sahip olması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gerekmektedir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. </w:t>
      </w: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(Ek cümle: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23/1/2008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 – 5728/516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72089">
        <w:rPr>
          <w:rFonts w:ascii="Times New Roman" w:hAnsi="Times New Roman" w:cs="Times New Roman"/>
          <w:sz w:val="28"/>
          <w:szCs w:val="28"/>
        </w:rPr>
        <w:t>Ayrıca, karayoluyla yük ve yolcu taşımacılığı faaliyetlerinde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kullanılan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ticari araçlarda çalışan şoförlerin, sürücü mesleki yeterlilik belgesi almaları zorunludur. Bu maddeye ilişkin usul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esaslar yönetmelikle belirlenir. 18.1.1954 tarihli ve 6224 sayılı Yabancı Sermayeyi Teşvik Kanunu hükümleri saklıdır.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8530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Taşımacılara, yetki belgesinden ayrı olarak taşımalarda kullanılacak taşıtların niteliğini ve sayısını gösteren taşıt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belgesi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ile taşımacının taşıt belgesinde kayıtlı her taşıt için düzenlenen ve taşıtta bulunması gereken taşıt kartı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Taşıma işleri işletmecilerinin sayısı, yolcu ve eşya kapasitesi, taşıtların durumu, güvenlik veya benzeri nedenlerle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Bakanlık, yetki belgelerinin verilmesinde sınırlamalar ve yeni düzenlemeler getirebilir.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Tehlikeli yük taşıyan taşıtlar ve bunların bağlı olduğu taşımacılar, taşıyacakları yüklerin özelliğine uygun olduğunu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gösteren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bilgi ve belgelere dayanarak birinci fıkrada belirtilen yetki belgesinden ayrı olarak ilgili mercilerden ayrıca izin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almakla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yükümlüdürler.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Taşımacılar, taşıma hizmetlerini kabul edilebilir bir neden olmaksızın veya zorunlu haller dışında yapmaktan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kaçınamazlar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taşıma hizmetinden herkesin her zaman yararlanmasını sağlamak zorundadırlar.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Taşımalar, diğer taşımacılar veya üçüncü şahıslar tarafından engellenemez.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Taşımacının sorumluluğu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6 - </w:t>
      </w:r>
      <w:r w:rsidRPr="00372089">
        <w:rPr>
          <w:rFonts w:ascii="Times New Roman" w:hAnsi="Times New Roman" w:cs="Times New Roman"/>
          <w:sz w:val="28"/>
          <w:szCs w:val="28"/>
        </w:rPr>
        <w:t>Yolcu ve eşya taşımaları, kanunlara ve taşımacı ile yolcu ve gönderen arasındaki sözleşmelere uygun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olarak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yapılır. Yolcu taşımaları biletsiz veya taşıma sözleşmesiz, eşya taşımaları taşıma senetsiz yapılamaz.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Taşımacı, acentesinin acentelik sıfatıyla yapmış olduğu bu Kanun kapsamındaki faaliyet ve işlemlerden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müteselsilen</w:t>
      </w:r>
      <w:proofErr w:type="spellEnd"/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sorumludur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Taşımacı, yolcu ve eşyanın güvenlik içinde taşınmasından sorumludur. Yolcu ve gönderenler de taşımacının güvenlik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yönünden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almış olduğu tedbirlere uymak zorundadırlar.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Taşımacı, çevre kirliliğini önleme, çevre ve insan sağlığını koruma amacıyla yürürlüğe konulan mevzuat hükümlerine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uymak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zorundadır.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Taşımacının yükümlülüğü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7 - </w:t>
      </w:r>
      <w:r w:rsidRPr="00372089">
        <w:rPr>
          <w:rFonts w:ascii="Times New Roman" w:hAnsi="Times New Roman" w:cs="Times New Roman"/>
          <w:sz w:val="28"/>
          <w:szCs w:val="28"/>
        </w:rPr>
        <w:t>Taşımacı, yolcuların sağlıklı, rahat ve güvenli bir yolculuk yapmasını sağlayacak tedbirleri almak, yolcu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eşyayı taahhüt ettiği yere kadar götürmekle yükümlüdür.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İlgili mevzuat hükümlerine uygun bir taşıtı, nitelikli şoför ve hizmetli personeli sefere göndermek, şoförlerin sürücü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belgelerinin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bulunup bulunmadığını araştırmak, teknik şartlara uymayan taşıtların trafiğe çıkmasına engel olmak, güzergâh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mesafesini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dikkate alarak yeteri kadar şoför bulundurmak, taşıt kartları olmayan ve bu Kanunda öngörülen sorumluluk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sigortası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bulunmayan taşıtları trafiğe çıkarmamak hususunda taşımacı gereken özeni ve duyarlılığı göstermek zorundadır.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Karayolları alt yapısı, işletilmesi, trafiği, doğal afetler, meteorolojik şartlar ile arıza ve kaza hali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beklenmeyen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sebeplerle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ilgili olarak ortaya çıkan ve taşımanın devamına engel olan sebeplerin, belirsiz bir beklemeyi mecburî kılması veya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varış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noktasına kadar gerekli zamanın bir katından daha fazla beklemeyi gerektirmesi halinde, imkân olduğu takdirde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taşımacı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bir başka güzergâhı izleyerek taşımayı tamamlamak, aksi halde yolcuyu güzergâh üzerinde yolcunun dilediği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yere kadar götürmek veya yolcu ve eşyayı hareket noktasına geri getirmekle yükümlüdür.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Bu gibi hallerde, yolcunun ve eşya sahibinin bütün hakları saklı olup, taşımacılar herhangi bir ek ödeme veya benzeri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talepte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bulunamazlar.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8531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Eşya için taşıma senedindeki hükümler uygulanır.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Taşımacılar altışar aylık süre ile yılda en az iki kez şoförlerinin ceza puanı durumunu Emniyet Genel Müdürlüğünden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öğrenmek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ceza puanı yüksek olan şoförlerle ilgili, eğitim ve iç denetim yönünden gerekli tedbirleri almak zorundadırlar.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Gönderenin sorumluluğu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8 - </w:t>
      </w:r>
      <w:r w:rsidRPr="00372089">
        <w:rPr>
          <w:rFonts w:ascii="Times New Roman" w:hAnsi="Times New Roman" w:cs="Times New Roman"/>
          <w:sz w:val="28"/>
          <w:szCs w:val="28"/>
        </w:rPr>
        <w:t>Gönderen, eşyanın varış noktası, cinsi, miktarı ve nitelikleri ile diğer önemli bilgileri tam ve doğru olarak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taşımacıya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bildirmek zorundadır. Yanlış ve eksik bildirmelerden doğacak her türlü sorumluluk gönderene aittir. Taşımacı, bir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ihbar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veya şüphe halinde yetkili ve görevlilerin huzurunda eşyayı kontrol ettirebilir.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Acente, taşıma işleri komisyonculuğu, nakliyat ambarı ve kargo işletmeciliği yapanların sorumluluğu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9 - </w:t>
      </w:r>
      <w:r w:rsidRPr="00372089">
        <w:rPr>
          <w:rFonts w:ascii="Times New Roman" w:hAnsi="Times New Roman" w:cs="Times New Roman"/>
          <w:sz w:val="28"/>
          <w:szCs w:val="28"/>
        </w:rPr>
        <w:t>Acenteler ve taşıma işleri komisyoncuları bu sıfatla yapmış oldukları faaliyet ve işlemlerden taşımacı ile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müştereken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müteselsilen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sorumludur. Nakliyat ambarı ve kargo işletmeciliği yapanlar, eşyayı teslim aldığı andan teslim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edinceye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kadar, eşyanın tamamı ve kısmen kaybından ve vuku bulacak hasarından, korunması ve taşınmasından, güvenliği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düzenliliğini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sağlamaktan, çevre kirliliğini önleme ve insan sağlığını koruma konusundaki kurallara uymaktan sorumludur.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Taşıma yasağı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10 - </w:t>
      </w:r>
      <w:r w:rsidRPr="00372089">
        <w:rPr>
          <w:rFonts w:ascii="Times New Roman" w:hAnsi="Times New Roman" w:cs="Times New Roman"/>
          <w:sz w:val="28"/>
          <w:szCs w:val="28"/>
        </w:rPr>
        <w:t>Acentelik ve taşıma işleri komisyonculuğu yetki belgesine sahip olanlar taşımacı yetki belgesi almadan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kendi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nam ve hesaplarına taşıma yapamaz ve yaptıramazlar.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 işleri komisyoncularının, kendi namlarına eşya taşıtabilmeleri için bu taşımaları bir müvekkil hesabına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yapmaları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zorunludur.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Yolcu taşımacılığında komisyonculuk yapılamaz.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Ücret ve zaman tarifeleri (1)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11 - </w:t>
      </w:r>
      <w:r w:rsidRPr="00372089">
        <w:rPr>
          <w:rFonts w:ascii="Times New Roman" w:hAnsi="Times New Roman" w:cs="Times New Roman"/>
          <w:sz w:val="28"/>
          <w:szCs w:val="28"/>
        </w:rPr>
        <w:t>Düzenli yolcu ve eşya taşımaları, nakliyat ambarı ve kargo işletmeciliği ücret tarifeleri, yetki belgesi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sahiplerince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geçerlilik süresi de belirtilmek suretiyle hazırlanır ve Bakanlığa bildirilir.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Ücret tarifelerine uyulması ve bu tarifelerin görülebilecek şekilde işyeri, terminal ve bilet satış yerlerine asılması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taşıtlarda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bulundurulması zorunludur.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Yolcu ve eşya taşıma, yükleme, boşaltma, depolama ve aktarma hizmetleri de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olmak üzere ücret tarifelerinin,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ülke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ekonomisi ve kamu yararı aleyhine sonuç vermesi ve aşırı ücret uygulanması veya rekabet ortamının bozulması halinde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gerektiğinde taban ve tavan ücretleri Bakanlıkça tespit edilebilir.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Ücret tarifeleri başlangıç ve bitiş noktaları arasında gidiş ve dönüşte aynı şekilde düzenlenir. Değişik fiyat tarifesi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uygulanamaz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Düzenli yolcu ve eşya taşımaları zaman tarifesine tâbidir. Taşımacılar tarafından geçerlilik süresi de belirtilmek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suretiyle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hazırlanan zaman tarifeleri, Bakanlıkça onaylandıktan sonra yürürlüğe girer.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––––––––––––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____________</w:t>
      </w:r>
      <w:r w:rsidRPr="00372089">
        <w:rPr>
          <w:rFonts w:ascii="Times New Roman" w:hAnsi="Times New Roman" w:cs="Times New Roman"/>
          <w:i/>
          <w:iCs/>
          <w:sz w:val="28"/>
          <w:szCs w:val="28"/>
        </w:rPr>
        <w:t>(1) Bu maddede yer alan "Karayoluyla Şehirlerarası Yolcu Taşımacılığı" alanında 4 ay süreyle uygulanmak üzere belirlenen taban ücret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lastRenderedPageBreak/>
        <w:t>tarifesi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ile ilgili olarak, 29/1/2013 tarihli ve 28543 sayılı Resmi </w:t>
      </w:r>
      <w:proofErr w:type="spell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Gazete’de</w:t>
      </w:r>
      <w:proofErr w:type="spell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yayımlanan Ulaştırma Bakanlığının (Tebliğ No: 67) Tebliğine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bakınız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8532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Taşımacılar zaman tarifelerine uymak ve tarifelerini görülebilecek şekilde işyeri, terminal ve bilet satış yerlerinde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bulundurmak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zorundadırlar.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Ücretsiz ve tarife altı uygulamalarına ilişkin esaslar yönetmelikte düzenlenir.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İKİNCİ KISIM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Uluslararası Taşımalar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BİRİNCİ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Uluslararası Taşımaların Kapsamı ve Taşıma Yetkisi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Uluslararası taşımaların kapsamı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12 - </w:t>
      </w:r>
      <w:r w:rsidRPr="00372089">
        <w:rPr>
          <w:rFonts w:ascii="Times New Roman" w:hAnsi="Times New Roman" w:cs="Times New Roman"/>
          <w:sz w:val="28"/>
          <w:szCs w:val="28"/>
        </w:rPr>
        <w:t>Uluslararası yolcu ve eşya taşımaları;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a) Türkiye'ye karayoluyla veya demiryoluyla herhangi bir hudut kapısından giren veya Türkiye'nin herhangi bir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limanına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denizyolu ile gelen karayolu taşıtlarıyla yapılan transit taşımaları,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b) Türkiye'ye demiryolu, denizyolu veya havayoluyla gelen ve varış noktasından karayolu taşıtlarıyla üçüncü ülkelere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yapılan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taşımaları,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c) Türkiye'den karayolu taşıtları ile diğer ülkelere yapılan taşımaları,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d) Diğer ülkelerden karayolu taşıtları ile Türkiye'ye yapılan taşımaları,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Kapsar.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Taşıma yetkisi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Madde 13 - </w:t>
      </w:r>
      <w:r w:rsidRPr="00372089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maddenin (a) bendindeki taşımaları, uluslararası ikili ve çok taraflı karayolu taşıma anlaşmalarına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göre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taşıma yapmaya yetkili veya Bakanlıkça izin verilmiş yabancı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plâkalı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taşıtlar ile uluslararası taşımalar için Bakanlıktan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yetki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belgesi almış taşımacılara ait taşıtlarla yapılabilir.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maddenin (b) bendindeki taşımalar, Bakanlıktan uluslararası taşımacı yetki belgesi almış taşımacılar tarafından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yapılır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. Yabancı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plâkalı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taşıtlara ise Bakanlığın teklifi üzerine Bakanlar Kurulu kararı ile taşıma yetkisi verilebilir.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Yukarıdaki fıkralarda taşıma yetkisi verilen taşıtların, hangi ülkelere hangi kara hudut kapısı, deniz limanı, hava alanı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veya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limanı, demiryolu istasyonu veya garından taşıma yapacağı Bakanlıkça belirlenir.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maddenin (c) ve (d) bentlerindeki taşımalar uluslararası taşımacı yetki belgesine sahip taşımacılar ile ikili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çok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taraflı karayolu taşıma anlaşmalarına göre izin verilmiş veya Bakanlıkça özel izin belgesi verilmiş yabancı taşımacılara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ait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taşıtlarla yapılabilir.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Yabancı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plâkalı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taşıtlar, Türkiye sınırları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dahilindeki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iki nokta arasında taşıma yapamazlar.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8533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İKİNCİ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Yasak Haller, Taşımaların Düzenlenmesi, Geçiş Ücretleri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Yasak haller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14 - </w:t>
      </w:r>
      <w:r w:rsidRPr="00372089">
        <w:rPr>
          <w:rFonts w:ascii="Times New Roman" w:hAnsi="Times New Roman" w:cs="Times New Roman"/>
          <w:sz w:val="28"/>
          <w:szCs w:val="28"/>
        </w:rPr>
        <w:t>Zorunlu hallerde sınır mülkî idare amirince verilecek izin dışında, ilgili kanunlara ve taşımacı ile yolcu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ve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gönderen arasındaki sözleşmelere aykırı olarak, yolcu ve eşya sınır kapılarına taşınamaz, buralarda aktarmaları yapılamaz,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eşya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depolanamaz ve yolcular sınır kapısından yaya geçerek başka bir taşıta binemezler.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Taşımaların düzenlenmesi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15 - </w:t>
      </w:r>
      <w:r w:rsidRPr="00372089">
        <w:rPr>
          <w:rFonts w:ascii="Times New Roman" w:hAnsi="Times New Roman" w:cs="Times New Roman"/>
          <w:sz w:val="28"/>
          <w:szCs w:val="28"/>
        </w:rPr>
        <w:t>Türkiye'ye veya Türkiye üzerinden karayoluyla yapılacak transit taşımalarda, yurt içi taşımaları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aksatmamak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Türkiye üzerinden yapılan uluslararası taşımaları daha düzenli ve süratli kılmak amacıyla, gerektiğinde diğer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taşıma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sistemleri ile birlikte ve tamamlayıcı olmak üzere alt yapının fiziksel sınırları, güzergâhların belirlenmesine ilişkin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mevzuat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çerçevesinde, kota sistemi uygulanabilir.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Karayolu taşıma anlaşması olmayan ülkelerin taşımada kullanacağı taşıtlar Bakanlıkça verilecek izne tâbidir.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Geçiş ücretleri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16 - </w:t>
      </w:r>
      <w:r w:rsidRPr="00372089">
        <w:rPr>
          <w:rFonts w:ascii="Times New Roman" w:hAnsi="Times New Roman" w:cs="Times New Roman"/>
          <w:sz w:val="28"/>
          <w:szCs w:val="28"/>
        </w:rPr>
        <w:t>Karayolunun bakımı, korunması ile karayolu ve taşımanın yönetimine ilişkin giderlere katkıda bulunmak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üzere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yabancı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plâkalı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araçlardan geçiş ücretleri alınır.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Köprü, tünel ve otoyol ücreti gibi karayolu alt yapısının kullanılmasından alınan ücret ile eşya ve taşıtlar için yapılan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hizmetlerin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ücretleri, bu geçiş ücretlerine dahil değildir.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Bakanlık, geçiş ücretlerini tespit etmeye, artırmaya, indirmeye veya kaldırmaya yetkilidir.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Ülkemizin taraf olduğu uluslararası anlaşmaların hükümleri saklıdır.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ÜÇÜNCÜ KISIM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Sorumluluk ve Sigorta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BİRİNCİ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Yolcu Taşımalarında Sigorta, Sigorta Zorunluluğu, Sigorta Tarifeleri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Sorumluluk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17 - </w:t>
      </w:r>
      <w:r w:rsidRPr="00372089">
        <w:rPr>
          <w:rFonts w:ascii="Times New Roman" w:hAnsi="Times New Roman" w:cs="Times New Roman"/>
          <w:sz w:val="28"/>
          <w:szCs w:val="28"/>
        </w:rPr>
        <w:t xml:space="preserve">Şehirlerarası ve uluslararası yolcu taşımacıları; duraklamalar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olmak üzere yolcunun kalkış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noktasından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varış noktasına kadar geçecek süre içinde meydana gelecek bir kaza nedeniyle yolcunun ölümü, yaralanması ya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eşyasının zarara uğramasından dolayı sorumludur.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Zorunlu karayolu taşımacılık malî sorumluluk sigortası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18 - </w:t>
      </w:r>
      <w:r w:rsidRPr="00372089">
        <w:rPr>
          <w:rFonts w:ascii="Times New Roman" w:hAnsi="Times New Roman" w:cs="Times New Roman"/>
          <w:sz w:val="28"/>
          <w:szCs w:val="28"/>
        </w:rPr>
        <w:t xml:space="preserve">Taşımacılar, yolcuya gelebilecek bedenî zararlar için bu Kanunun 17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maddesinden doğan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sorumluluklarını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sigorta ettirmek zorundadır. Ancak, Hazine Müsteşarlığının bağlı olduğu Bakanlık gerekli gördüğü takdirde,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tespit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edeceği yabancı ülkelerde ortaya çıkabilecek zararları teminat kapsamı dışında tutabilir.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8534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Zorunlu karayolu taşımacılık malî sorumluluk sigortasını yaptırmakla yükümlü olan taşımacı; kendisinin veya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eylemlerinden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sorumlu tutulduğu kişilerin kusuru bulunmaksızın ve araçtaki bir bozukluk kazayı etkilemiş olmaksızın,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kazanın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bir mücbir sebepten veya hak sahibinin veya bir üçüncü kişinin ağır kusurundan ileri geldiğini ispat ederse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sorumluluktan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kurtulur.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Sorumluluktan kurtulamayan taşımacı, kazanın oluşunda zarar görenin kusurunun bulunduğunu ispat ederse, durum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şartlara göre tazminattan indirim yapılabilir.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Sorumluluk sigortasına ilişkin sigorta genel şartları Hazine Müsteşarlığınca onaylanır. Sorumluluk sigortası tarife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talimatları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Hazine Müsteşarlığının bağlı olduğu Bakanlıkça tespit edilir ve Resmî Gazetede yayımlanır. Hazine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Müsteşarlığının bağlı olduğu Bakanlık tarifeyi serbest bırakmaya yetkilidir.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Bu Kanunda öngörülen karayolu taşımacılık malî sorumluluk sigortası Türkiye'de karayolu motorlu araçlar zorunlu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malî sorumluluk sigortası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branşında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ruhsatı bulunan sigorta şirketleri tarafından yapılır.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Hak sahiplerinin çokluğu ve zorunlu malî sorumluluk sigortası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19 - </w:t>
      </w:r>
      <w:r w:rsidRPr="00372089">
        <w:rPr>
          <w:rFonts w:ascii="Times New Roman" w:hAnsi="Times New Roman" w:cs="Times New Roman"/>
          <w:sz w:val="28"/>
          <w:szCs w:val="28"/>
        </w:rPr>
        <w:t>Hak sahiplerinin tazminat alacakları, sigorta sözleşmesinde öngörülen teminattan fazla ise hak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sahiplerinden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her birinin sigortacıya karşı yöneltebileceği tazminat talebi, teminat tutarının tazminat alacakları toplamına olan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oranına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göre indirime tâbi tutulur.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Başka tazminat taleplerinin bulunduğunu bilmeksizin hak sahiplerinden birine veya birkaçına kendilerine düşecek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olandan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fazla ödemede bulunan iyiniyetli sigortacı, yaptığı ödeme çerçevesinde diğer hak sahiplerine karşı da borcundan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kurtulmuş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sayılır.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Meydana gelen zarar öncelikle taşımacının sorumluluk sigortasından karşılanır. Bu sorumluluk sigortası ile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karşılanamayan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zararlar için 2918 sayılı Karayolları Trafik Kanununa göre yapılması zorunlu olan malî sorumluluk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sigortasına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müracaat edilir.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Tazminatın azaltılması veya kaldırılması sonucunu doğuran haller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Madde 20 - </w:t>
      </w:r>
      <w:r w:rsidRPr="00372089">
        <w:rPr>
          <w:rFonts w:ascii="Times New Roman" w:hAnsi="Times New Roman" w:cs="Times New Roman"/>
          <w:sz w:val="28"/>
          <w:szCs w:val="28"/>
        </w:rPr>
        <w:t>Sigorta sözleşmesinden veya sigorta sözleşmesine ilişkin kanun hükümlerinden doğan ve tazminat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yükümlülüğünün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kaldırılması veya miktarının azaltılması sonucunu doğuran haller hak sahiplerine karşı ileri sürülemez.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Ödemede bulunan sigortacı, sigorta sözleşmesine ve bu sözleşmeye ilişkin kanun hükümlerine göre, tazminatın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kaldırılmasını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veya azaltılmasını sağlayabileceği oranda taşımacıya rücu edebilir.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Doğrudan doğruya talep hakkı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21 - </w:t>
      </w:r>
      <w:r w:rsidRPr="00372089">
        <w:rPr>
          <w:rFonts w:ascii="Times New Roman" w:hAnsi="Times New Roman" w:cs="Times New Roman"/>
          <w:sz w:val="28"/>
          <w:szCs w:val="28"/>
        </w:rPr>
        <w:t>Hak sahipleri, sorumluluk sigortasında öngörülen sınırlar içinde doğrudan doğruya sigortacıya karşı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talepte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bulunabilirler.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Kaza sonucu ihbar ve zararların ödenmesi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22 - </w:t>
      </w:r>
      <w:r w:rsidRPr="00372089">
        <w:rPr>
          <w:rFonts w:ascii="Times New Roman" w:hAnsi="Times New Roman" w:cs="Times New Roman"/>
          <w:sz w:val="28"/>
          <w:szCs w:val="28"/>
        </w:rPr>
        <w:t>Sorumluluk sigortası tazminatına yol açan olay, sigorta ettiren veya hak sahibi tarafından öğrenildiği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tarihten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itibaren otuz iş günü, olay yurt dışında meydana gelmişse altmış işgünü içinde sigorta şirketine ihbar edilir.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Sigorta ettiren; kazaya, zarara veya olayla ilgili olarak açılacak davalara ilişkin bilgi ve belgeleri sigorta şirketine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vermekle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yükümlüdür.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8535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Sigortacılar, hak sahibinin kaza veya zarara ilişkin belgeleri sigortacıya ilettiği tarihten itibaren, sekiz iş günü içinde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sorumluluk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sigortası sınırları içinde kalan miktarı hak sahibine ödemek zorundadır.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Sigortanın ispatı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23 - </w:t>
      </w:r>
      <w:r w:rsidRPr="00372089">
        <w:rPr>
          <w:rFonts w:ascii="Times New Roman" w:hAnsi="Times New Roman" w:cs="Times New Roman"/>
          <w:sz w:val="28"/>
          <w:szCs w:val="28"/>
        </w:rPr>
        <w:t>Sigorta şirketleri, şekli ve kapsamı Bakanlığın uygun görüşü ve Hazine Müsteşarlığının bağlı bulunduğu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Bakanlığın onayı ile belirlenip Türkiye Sigorta ve Reasürans Şirketleri Birliğince bastırılacak sorumluluk sigortası belgesini,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poliçe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ile birlikte sigorta ettirene vermek zorundadır. Poliçede araçların plâka numaraları belirtilir ve her araç için sorumluluk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sigortası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belgesi düzenlenir.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Taşımacılar sorumluluk sigortası belgelerini araçlarında bulundurmak zorundadır. Sorumluluk sigortası belgesi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bulunmayan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araçlar sigorta teminatı sağlanıncaya kadar trafikten men edilir.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İKİNCİ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Zamanaşımı, Yetkili Mahkemeler ve İcra Daireleri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Zamanaşımı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24 - </w:t>
      </w:r>
      <w:r w:rsidRPr="00372089">
        <w:rPr>
          <w:rFonts w:ascii="Times New Roman" w:hAnsi="Times New Roman" w:cs="Times New Roman"/>
          <w:sz w:val="28"/>
          <w:szCs w:val="28"/>
        </w:rPr>
        <w:t>Bu Kanuna göre yapılan sorumluluk sigortası sözleşmelerinden doğan her türlü tazminat davası, hak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sahibinin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zararı ve tazminat yükümlüsünü öğrendiği tarihten itibaren iki yıl ve her halde zarara neden olan olay tarihinden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itibaren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on yıl sonra zamanaşımına uğrar.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Dava, cezayı gerektiren bir fiilden doğmakta ve (…)(1) Türk Ceza Kanununda bu fiil için daha uzun bir zamanaşımı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süresi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öngörülmekte ise tazminat davasında bu ceza zamanaşımı uygulanır. (1)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Sorumlu kişi hakkındaki zamanaşımını kesen sebepler, sigorta şirketi hakkında da uygulanır. Sigorta şirketi hakkında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zamanaşımını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kesen sebepler sorumlu kişi hakkında da uygulanır.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Sorumluluk sigortasında tazminat yükümlülerinin birbirlerine karşı rücu hakları kendi yükümlülüklerini tam olarak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yerine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getirdikleri ve rücu edilecek kimseyi öğrendikleri günden başlayarak iki yılda zamanaşımına uğrar.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lastRenderedPageBreak/>
        <w:t>Yetkili mahkeme ve icra daireleri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25 - </w:t>
      </w:r>
      <w:r w:rsidRPr="00372089">
        <w:rPr>
          <w:rFonts w:ascii="Times New Roman" w:hAnsi="Times New Roman" w:cs="Times New Roman"/>
          <w:sz w:val="28"/>
          <w:szCs w:val="28"/>
        </w:rPr>
        <w:t>Sigorta sözleşmesinden doğan anlaşmazlıklar, tazminat ve rücu talepleri nedeni ile açılacak davalarda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icra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takiplerinde yetkili mahkeme veya icra daireleri; sigorta şirketinin veya şubesinin, sigorta sözleşmesini yapan acentenin,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sigortalının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hak sahibinin, rücu edilenin ikametgâhındaki veya zarara yol açan olayın meydana geldiği yerdeki mahkeme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icra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daireleridir.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–––––––––––––––––––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(1) </w:t>
      </w: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23/1/2008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tarihli ve 5728 sayılı Kanunun 517 </w:t>
      </w:r>
      <w:proofErr w:type="spell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maddesiyle bu fıkrada yer alan “765 sayılı” ibaresi madde metninden çıkartılmıştır.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8536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DÖRDÜNCÜ KISIM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Çeşitli Hükümler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BİRİNCİ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Cezalar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İdarî para cezaları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26 - (Değişik: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12/7/2013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-6495/32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Bu Kanunun;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a) 5 inci maddesine göre yetki belgesi almadan veya yetki belgesi aldığı halde yetki belgesi kapsamına uygun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olmayan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faaliyetlerde bulunanlara bin Türk Lirası, yetki belgesi olduğu halde taşıtını yetki belgesine kaydettirmeden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kullananlara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beş yüz Türk Lirası idari para cezası verilir ve aynı kabahat için 48 saat geçmeden ikinci bir ceza verilmez.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b) 5 inci maddesinin beşinci fıkrasına aykırı davranan taşımacılara beş yüz Türk Lirası idari para cezası verilir ve aynı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kabahat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için 48 saat geçmeden ikinci bir ceza verilmez.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c) 5 inci maddesinin altıncı fıkrasına göre taşıma hizmetini yapmaktan kaçınan taşımacılara beş yüz Türk Lirası idari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para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ç) 5 inci maddesinin yedinci fıkrasına aykırı davranan bir taşımacının diğer bir taşımacının taşıma faaliyetini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engellemesi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hâlinde bin beş yüz Türk Lirası idari para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d) 6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ncı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maddesinin birinci fıkrasına aykırı davranan taşımacılara beş yüz Türk Lirası, üçüncü ve dördüncü fıkralarına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aykırı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davranan taşımacılara üç yüz Türk Lirası idari para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e) 7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maddesinin birinci fıkrasına aykırı davranan yolcu taşımacılarına bin Türk Lirası, ikinci fıkrasına aykırı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davranan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taşımacılara beş yüz Türk Lirası, altıncı fıkrasına aykırı davranan taşımacılara üç yüz Türk Lirası idari para cezası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verilir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f) 10 uncu maddesine aykırı davranan acente ve taşıma işleri komisyoncularına bin beş yüz Türk Lirası idari para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cezası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verilir ve aynı kabahat için 48 saat geçmeden ikinci bir ceza verilmez.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g) 11 inci maddesine aykırı davranarak ücret ve zaman tarifesi düzenlemeyenlere veya ücret ve zaman tarifelerine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uymayanlara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veya değişik ücret ve zaman tarifeleri uygulayanlara beş yüz Türk Lirası, ücret ve zaman tarifelerini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görülebilecek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şekilde iş yeri, terminal ve bilet satış yerlerinde bulundurmayanlara iki yüz Türk Lirası idari para cezası verilir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ve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aynı kabahat için 48 saat geçmeden ikinci bir ceza verilmez.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ğ) 13 üncü maddesine aykırı olarak yabancı plakalı taşıtların Türkiye sınırları dâhilindeki iki nokta arasında taşıma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yapması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hâlinde, taşıt sahibine veya şoförüne üç bin Türk Lirası idari para cezası verilir ve aynı kabahat için 48 saat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geçmeden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ikinci bir ceza verilmez.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h) 14 üncü maddesine aykırı davrananlara beş yüz Türk Lirası idari para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ı) 18 inci maddesi hükümlerine göre sorumluluk sigortası yaptırmayan taşımacılara bin Türk Lirası, 18 inci maddesi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hükümlerine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göre sorumluluk sigortası yapmaktan kaçınan sigorta şirketlerine, ödenmesi gereken sigorta priminin on katı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tutarında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idari para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i) 22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maddesinin ikinci fıkrasına uymayan ve yükümlülükleri yerine getirmeyen taşımacılara beş yüz Türk Lirası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idari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para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j) 32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maddesine aykırı olarak terminal ve ara durak dışında yolcu indirip bindiren taşımacılara üç yüz Türk Lirası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idari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para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k) 5 inci maddesine göre mesleki yeterlilik belgesine sahip olmadan faaliyet gösteren işletmecilere beş yüz Türk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Lirası idari para cezası verilir.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l) 5 inci maddesine göre mesleki yeterlilik belgesine sahip olmadan taşıt kullanan şoförlere iki yüz, işletmecisine ise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beş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yüz Türk Lirası idari para cezası verilir ve aynı kabahat için 48 saat geçmeden ikinci bir ceza verilmez.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Bu Kanuna göre verilen idari para cezaları tebliğinden itibaren bir ay içinde ödenir.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8537/8538-1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Ceza uygulaması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27 – (Değişik: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25/6/2009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-5917/34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Bu Kanunda yazılı idari para cezalarını uygulamaya Ulaştırma Bakanının yetkilendirdiği Bakanlık personeli, trafik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polisi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zabıtası, trafik polisinin görev alanı dışında kalan yerlerde rütbeli jandarma personeli, sınır kapılarında görev yapan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gümrük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muhafaza ve gümrük muayene memurları ile bunların amirleri, terminallerde görevli belediye zabıtası yetkilidir.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Bu Kanun kapsamında faaliyet gösterenlere hangi hallerde uyarma, geçici durdurma ve iptal şeklinde idari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müeyyideler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uygulanacağına ilişkin hususlar yönetmelikle düzenlenir.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Bu Kanuna göre verilen idari para cezaları, yönetmelikte düzenlenen uyarma, geçici durdurma ve iptal şeklindeki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idari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müeyyidelerin uygulanmasına engel teşkil etmez.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Suç ve ceza tutanakları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28 - (Mülga: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23/1/2008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 – 5728/578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Para cezalarının ödenme süresi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29 - (Mülga: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23/1/2008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 – 5728/578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Tekrar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30 - (Mülga: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25/6/2009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-5917/47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İKİNCİ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İdarî Müeyyideler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lastRenderedPageBreak/>
        <w:t>Belge alma şartlarının kaybedilmesi ve tahrifat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31 - (Mülga: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25/6/2009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-5917/47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ÜÇÜNCÜ BÖLÜM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Son Hükümler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Terminal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32 - </w:t>
      </w:r>
      <w:r w:rsidRPr="00372089">
        <w:rPr>
          <w:rFonts w:ascii="Times New Roman" w:hAnsi="Times New Roman" w:cs="Times New Roman"/>
          <w:sz w:val="28"/>
          <w:szCs w:val="28"/>
        </w:rPr>
        <w:t>Düzenli seferli yolcu taşımalarında kalkış ve varışların bir terminalden yapılması esastır. Ancak yeri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zamanı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önceden belirlenen ve nitelikleri yönetmelikte tespit edilen ara duraklarda da yolcu indirmesi ve bindirmesi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yapılabilir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Yolcu taşımacılarının, en az bir yolcu terminaline bağımsız olarak veya birlikte sahip olmaları veya bu terminalin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kullanma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hakkını haiz olmaları zorunludur. Aynı terminalden, nitelik ve niceliğine göre birden fazla taşımacı yararlanabilir.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Eşya taşımacılığında terminal bulundurma zorunluluğu aranmaz. Terminallerin özellikleri yönetmelikle belirlenir.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Ücretler (1)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33 - </w:t>
      </w:r>
      <w:r w:rsidRPr="00372089">
        <w:rPr>
          <w:rFonts w:ascii="Times New Roman" w:hAnsi="Times New Roman" w:cs="Times New Roman"/>
          <w:sz w:val="28"/>
          <w:szCs w:val="28"/>
        </w:rPr>
        <w:t>Verilecek yetki belgeleri ve taşıt kartlarından ücret alınır. Ücreti alınmadan yetki belgeleri ve taşıt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kartları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verilmez. Yetki belgesinin yenilenmesinde ve zayiinde ücretin % 15'i alınır. Unvan değişikliği, adres değişikliği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benzeri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nedenlerle süresi bitmeden yenilenen belgelerden ücret alınmaz. (1)(2)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–––––––––––––––––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(1) </w:t>
      </w: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12/7/2013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tarihli ve 6495 sayılı Kanunun Geçici 3 üncü maddesiyle, bu maddede yer alan “% 15” oranının 31/12/2022 tarihine kadar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“%5” olarak uygulanacağı hüküm altına alınmıştır.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(2) Bu fıkrada yer alan "%50'si" ibaresi; </w:t>
      </w: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21/4/2005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tarihli ve 5335 sayılı Kanunun 21 inci maddesiyle 1/1/2009 tarihinden geçerli olmak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üzere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"%15’i" şeklinde değiştirilmiş ve metne işlenmiştir.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8538-2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Bu ücretler, her takvim yılı başından geçerli olmak üzere o yıl için 213 sayılı Vergi Usul Kanununun mükerrer 298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inci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maddesi hükmü uyarınca tespit ve ilân edilen yeniden değerleme oranında artırılarak uygulanır.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Bakanlık, görev alanına giren hizmetleri yerine getirmek için, merkezde Bakanın onayı ile döner sermaye işletmesi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kurabilir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. Döner sermaye miktarını belirlemeye Bakanlar Kurulu yetkilidir. İşletmenin görevleri, gelirleri, işleyişi, denetimi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diğer hususlar yönetmelikle belirlenir.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(Ek fıkra: 21/4/2005 – 5335/21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72089">
        <w:rPr>
          <w:rFonts w:ascii="Times New Roman" w:hAnsi="Times New Roman" w:cs="Times New Roman"/>
          <w:sz w:val="28"/>
          <w:szCs w:val="28"/>
        </w:rPr>
        <w:t xml:space="preserve">Döner Sermaye İşletmesinin 2004 yılı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gelirlerine ilişkin olarak 1050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sayılı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Muhasebei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Umumiye Kanununun 49 uncu maddesi hükümleri uygulanmaz.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(Ek fıkra: 21/4/2005 – 5335/21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72089">
        <w:rPr>
          <w:rFonts w:ascii="Times New Roman" w:hAnsi="Times New Roman" w:cs="Times New Roman"/>
          <w:sz w:val="28"/>
          <w:szCs w:val="28"/>
        </w:rPr>
        <w:t xml:space="preserve">Ulaştırma Bakanı; Bakanlıkça belirlenen </w:t>
      </w:r>
      <w:proofErr w:type="spellStart"/>
      <w:r w:rsidRPr="00372089">
        <w:rPr>
          <w:rFonts w:ascii="Times New Roman" w:hAnsi="Times New Roman" w:cs="Times New Roman"/>
          <w:sz w:val="28"/>
          <w:szCs w:val="28"/>
        </w:rPr>
        <w:t>usûl</w:t>
      </w:r>
      <w:proofErr w:type="spellEnd"/>
      <w:r w:rsidRPr="00372089">
        <w:rPr>
          <w:rFonts w:ascii="Times New Roman" w:hAnsi="Times New Roman" w:cs="Times New Roman"/>
          <w:sz w:val="28"/>
          <w:szCs w:val="28"/>
        </w:rPr>
        <w:t xml:space="preserve"> ve esaslar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dahilinde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söz konusu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gelirlerden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;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1) Savaş, iç savaş, terör, kargaşa ve benzeri olağanüstü koşullara sahip ülkelerde uluslararası taşıma yaparken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saldırıya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uğrayıp hayatını kaybeden şoför ve beraberindeki Türk vatandaşlarının varislerine 40.000 Yeni Türk Lirası’na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kadar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2) Bakanlık, Döner Sermaye İşletmesinin mali imkânları ölçüsünde olmak üzere; ticari yolcu ve eşya taşımalarında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kullanılan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otobüs, minibüs, kamyonet, traktör, kamyon, tanker ve çekicilerden yaşları ilgili mevzuatın getirdiği yaş sınırının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üzerinde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olanları devir alabilir, devir alınan taşıtların sahiplerine ve karayolu yatırım projelerine, (1)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Ödeme yaptırmaya yetkilidir.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(Ek fıkra: </w:t>
      </w:r>
      <w:proofErr w:type="gram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21/4/2005</w:t>
      </w:r>
      <w:proofErr w:type="gram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 – 5335/21 </w:t>
      </w:r>
      <w:proofErr w:type="spellStart"/>
      <w:r w:rsidRPr="00372089">
        <w:rPr>
          <w:rFonts w:ascii="Times New Roman" w:hAnsi="Times New Roman" w:cs="Times New Roman"/>
          <w:b/>
          <w:bCs/>
          <w:sz w:val="28"/>
          <w:szCs w:val="28"/>
        </w:rPr>
        <w:t>md.</w:t>
      </w:r>
      <w:proofErr w:type="spellEnd"/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72089">
        <w:rPr>
          <w:rFonts w:ascii="Times New Roman" w:hAnsi="Times New Roman" w:cs="Times New Roman"/>
          <w:sz w:val="28"/>
          <w:szCs w:val="28"/>
        </w:rPr>
        <w:t>Döner Sermaye İşletmesi devir alınan bu taşıtları yurtiçi ve yurtdışındaki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gerçek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ve/veya tüzel kişilere satış, hibe, devir ve benzeri yöntemlerle değerlendirebilir. Bu işlemlerden elde edilen gelirler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Döner Sermaye İşletmesine gelir kaydedilir.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Yönetmelik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34 - </w:t>
      </w:r>
      <w:r w:rsidRPr="00372089">
        <w:rPr>
          <w:rFonts w:ascii="Times New Roman" w:hAnsi="Times New Roman" w:cs="Times New Roman"/>
          <w:sz w:val="28"/>
          <w:szCs w:val="28"/>
        </w:rPr>
        <w:t>Bu Kanunun yürürlüğe girmesinden itibaren altı ay içinde;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a) Taşımacılık, acente ve taşıma işleri komisyonculuğu ile nakliyat ambarı ve kargo işletmeciliği yapmak isteyen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gerçek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tüzel kişilerde aranacak şartlar, verilecek yetki belgeleri ve taşıt belgeleri, her belge türü için gerekli olan taşıt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kapasiteleri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taşıtların yaşı, nitelikleri, istiap hadleri ve terminal hizmetlerinde öngörülecek hususları,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b) Belgelerin geçerlilik süreleri, geri alınması ve uygulanacak idarî müeyyideleri,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c) Taşımacı, acente ve taşıma işleri komisyonculuğu ile nakliyat ambarı ve kargo işletmeciliği yapacakların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yükümlülükleri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, bagaj ve taşımanın yardımcı hizmetleri,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d) Zaman ve fiyat tarifelerinin düzenlenmesi, yolcu bileti ve taşıma senedinin şekil ve muhtevasını,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e) Taşıma işlerinde çalışan şoför ve diğer görevlilerde aranacak şartlar ve nitelikleri,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f) Taşıma hizmetlerinin denetimi ve belge taleplerinin incelenmesi ile ilgili esasları,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g) Ücretsiz ve tarife altı uygulama esasları,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h) Kanunun uygulanmasıyla ilgili diğer esas ve usulleri,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Düzenleyen yönetmelikler Bakanlıkça hazırlanarak Resmî Gazetede yayımlanır.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––––––––––––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(1) </w:t>
      </w: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25/6/2009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tarihli ve 5917 sayılı Kanunun 47 </w:t>
      </w:r>
      <w:proofErr w:type="spell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nci</w:t>
      </w:r>
      <w:proofErr w:type="spell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maddesiyle; bu bentte yer alan “otobüs” ibaresinden sonra gelmek üzere “minibüs,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kamyonet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>, traktör,” ibaresi ve “sahiplerine” ibaresinden sonra gelmek üzere “ve karayolu yatırım projelerine,” ibaresi eklenmiş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metne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işlenmiştir.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8539-8555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Yetki devri(1)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35 - </w:t>
      </w:r>
      <w:r w:rsidRPr="00372089">
        <w:rPr>
          <w:rFonts w:ascii="Times New Roman" w:hAnsi="Times New Roman" w:cs="Times New Roman"/>
          <w:sz w:val="28"/>
          <w:szCs w:val="28"/>
        </w:rPr>
        <w:t>Bakanlık, bu Kanun gereğince yerine getirmekle yükümlü olduğu görev ve yetkilerinin tamamını veya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bir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kısmını devredebilir. Devirle ilgili usul ve esaslar çıkarılacak yönetmelikle belirlenir.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Bu Kanunda hüküm bulunmayan hallerde uygulanacak mevzuat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36 - </w:t>
      </w:r>
      <w:r w:rsidRPr="00372089">
        <w:rPr>
          <w:rFonts w:ascii="Times New Roman" w:hAnsi="Times New Roman" w:cs="Times New Roman"/>
          <w:sz w:val="28"/>
          <w:szCs w:val="28"/>
        </w:rPr>
        <w:t>Bu Kanunda hüküm bulunmayan hallerde, 6762 sayılı Türk Ticaret Kanunu, 2918 sayılı Karayolları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Trafik Kanunu, 7397 sayılı Sigorta Murakabe Kanunu ve diğer ilgili mevzuat hükümleri uygulanır.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Geçici Madde 1 - </w:t>
      </w:r>
      <w:r w:rsidRPr="00372089">
        <w:rPr>
          <w:rFonts w:ascii="Times New Roman" w:hAnsi="Times New Roman" w:cs="Times New Roman"/>
          <w:sz w:val="28"/>
          <w:szCs w:val="28"/>
        </w:rPr>
        <w:t>Bu Kanuna göre yürürlüğe konulacak yönetmeliklerin yürürlüğe girdiği tarihten önce yetki belgesi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almış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olanlar hariç, şehirlerarası eşya taşımacılığı konusunda taşımacılık, acentelik, taşıma işleri komisyonculuğu ile nakliyat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lastRenderedPageBreak/>
        <w:t>ambarı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 kargo işletmeciliği yapan gerçek ve tüzel kişiler başvurudaki şartlar aranmaksızın yönetmeliklerin yürürlüğe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girdiği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tarihten itibaren bir yıl içerisinde yetki belgesi almak zorundadırlar. Zorunluluk halinde bu süre Bakanlıkça altı aylık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dönemlerle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en fazla bir yıl uzatılabilir.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İlk defa yetki belgesi almak isteyenlerin talep ettikleri yetki belgesi ile ilgili faaliyette bulunduklarını belgelemeleri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gerekmektedir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. Belge alma süresi bitiminden sonra müracaat edenlere bu Kanun ve bu Kanuna göre çıkarılacak yönetmelik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hükümleri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uygulanır.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Geçici Madde 2 - </w:t>
      </w:r>
      <w:r w:rsidRPr="00372089">
        <w:rPr>
          <w:rFonts w:ascii="Times New Roman" w:hAnsi="Times New Roman" w:cs="Times New Roman"/>
          <w:sz w:val="28"/>
          <w:szCs w:val="28"/>
        </w:rPr>
        <w:t>Geçici 1 inci maddede öngörülen süre içerisinde yetki belgesi alan taşımacılar, acente ve taşıma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işleri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komisyoncuları ile nakliyat ambarı ve kargo işletmeciliği yapanlar yetki belgesi aldığı tarihten itibaren iki yıl içerisinde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durumlarını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bu Kanun ve bu Kanuna göre çıkarılacak yönetmeliğe uydurmak zorundadırlar.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Geçici Madde 3 - </w:t>
      </w:r>
      <w:r w:rsidRPr="00372089">
        <w:rPr>
          <w:rFonts w:ascii="Times New Roman" w:hAnsi="Times New Roman" w:cs="Times New Roman"/>
          <w:sz w:val="28"/>
          <w:szCs w:val="28"/>
        </w:rPr>
        <w:t>Bu Kanunun yayımından önce ayrı terminal izni alan veya ayrı terminal işleten gerçek veya tüzel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kişiler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mevcut terminallerini işletmeye devam edebilirler.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Ancak, yönetmelikte bulunan şartları bir yıl içerisinde yerine getirmek zorundadırlar.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Yürürlük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37 - </w:t>
      </w:r>
      <w:r w:rsidRPr="00372089">
        <w:rPr>
          <w:rFonts w:ascii="Times New Roman" w:hAnsi="Times New Roman" w:cs="Times New Roman"/>
          <w:sz w:val="28"/>
          <w:szCs w:val="28"/>
        </w:rPr>
        <w:t>Bu Kanun yayımı tarihinde yürürlüğe girer.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>Yürütme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Madde 38 - </w:t>
      </w:r>
      <w:r w:rsidRPr="00372089">
        <w:rPr>
          <w:rFonts w:ascii="Times New Roman" w:hAnsi="Times New Roman" w:cs="Times New Roman"/>
          <w:sz w:val="28"/>
          <w:szCs w:val="28"/>
        </w:rPr>
        <w:t>Bu Kanun hükümlerini Bakanlar Kurulu yürütür.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4925 SAYILI KANUNA İŞLENEMEYEN HÜKÜMLER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1- </w:t>
      </w: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12/7/2013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tarihli ve 6495 sayılı Kanunun Geçici 3 üncü Maddesi: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 xml:space="preserve">GEÇİCİ MADDE 3- </w:t>
      </w:r>
      <w:r w:rsidRPr="00372089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31/12/2022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tarihine kadar, 10/07/2003 tarihli ve 4925 sayılı Karayolu Taşıma Kanununun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33 üncü maddesinde yer alan “%15” oranı “%5” olarak uygulanır.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_____________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(1) Bu madde, Anayasa Mahkemesinin </w:t>
      </w: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8/11/2012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tarihli ve E:2012/27, K:2012/173 sayılı Kararıyla iptal edilmiş olup iptal hükmünün,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kararın</w:t>
      </w:r>
      <w:proofErr w:type="gram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Resmî </w:t>
      </w:r>
      <w:proofErr w:type="spellStart"/>
      <w:r w:rsidRPr="00372089">
        <w:rPr>
          <w:rFonts w:ascii="Times New Roman" w:hAnsi="Times New Roman" w:cs="Times New Roman"/>
          <w:i/>
          <w:iCs/>
          <w:sz w:val="28"/>
          <w:szCs w:val="28"/>
        </w:rPr>
        <w:t>Gazete’de</w:t>
      </w:r>
      <w:proofErr w:type="spellEnd"/>
      <w:r w:rsidRPr="00372089">
        <w:rPr>
          <w:rFonts w:ascii="Times New Roman" w:hAnsi="Times New Roman" w:cs="Times New Roman"/>
          <w:i/>
          <w:iCs/>
          <w:sz w:val="28"/>
          <w:szCs w:val="28"/>
        </w:rPr>
        <w:t xml:space="preserve"> yayımlandığı 28/3/2013 tarihinden başlayarak dokuz ay sonra yürürlüğe girmesi hüküm altına alınmıştır.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8556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4925 SAYILI KANUNA EK VE DEĞİŞİKLİK GETİREN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MEVZUATIN VEYA ANAYASA MAHKEMESİ TARAFINDAN İPTAL EDİLEN HÜKÜMLERİN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YÜRÜRLÜĞE GİRİŞ TARİHİNİ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GÖSTERİR LİSTE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Değiştiren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Kanunun/ İptal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Eden Anayasa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Mahkemesinin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Kararının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Numarası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4925 sayılı Kanunun değişen veya iptal edilen maddeleri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089">
        <w:rPr>
          <w:rFonts w:ascii="Times New Roman" w:hAnsi="Times New Roman" w:cs="Times New Roman"/>
          <w:b/>
          <w:bCs/>
          <w:sz w:val="28"/>
          <w:szCs w:val="28"/>
        </w:rPr>
        <w:t>Yürürlüğe Giriş Tarihi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5228 29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31/7/2004</w:t>
      </w:r>
      <w:proofErr w:type="gramEnd"/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lastRenderedPageBreak/>
        <w:t>5335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33 üncü maddenin birinci fıkrasında yer alan ibare değişikliği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33 üncü maddeye eklenen ikinci fıkranın (1) numaralı bendi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33 üncü maddeye eklenen diğer fıkra hükümleri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1/1/2009</w:t>
      </w:r>
      <w:proofErr w:type="gramEnd"/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1/1/2003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tarihinden geçerli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olmak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üzere 27/4/2005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27/4/2005</w:t>
      </w:r>
      <w:proofErr w:type="gramEnd"/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5728 5, 24, 26, 27, 28, 29, 30, 31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8/2/2008</w:t>
      </w:r>
      <w:proofErr w:type="gramEnd"/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5917 26, 27, 30, 31, 33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10/7/2009</w:t>
      </w:r>
      <w:proofErr w:type="gramEnd"/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Anayasa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Mahkemesinin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8/11/2012</w:t>
      </w:r>
      <w:proofErr w:type="gramEnd"/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tarihli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ve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E:2012/27,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K:2012/173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sayılı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Kararı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35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28/3/2013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tarihinden başlayarak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89">
        <w:rPr>
          <w:rFonts w:ascii="Times New Roman" w:hAnsi="Times New Roman" w:cs="Times New Roman"/>
          <w:sz w:val="28"/>
          <w:szCs w:val="28"/>
        </w:rPr>
        <w:t>dokuz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 xml:space="preserve"> ay sonra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28/12/2013</w:t>
      </w:r>
      <w:proofErr w:type="gramEnd"/>
      <w:r w:rsidRPr="00372089">
        <w:rPr>
          <w:rFonts w:ascii="Times New Roman" w:hAnsi="Times New Roman" w:cs="Times New Roman"/>
          <w:sz w:val="28"/>
          <w:szCs w:val="28"/>
        </w:rPr>
        <w:t>)</w:t>
      </w:r>
    </w:p>
    <w:p w:rsidR="00372089" w:rsidRPr="00372089" w:rsidRDefault="00372089" w:rsidP="0037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72089">
        <w:rPr>
          <w:rFonts w:ascii="Times New Roman" w:hAnsi="Times New Roman" w:cs="Times New Roman"/>
          <w:sz w:val="28"/>
          <w:szCs w:val="28"/>
        </w:rPr>
        <w:t xml:space="preserve">6495 26, 33, İşlenemeyen hüküm </w:t>
      </w:r>
      <w:proofErr w:type="gramStart"/>
      <w:r w:rsidRPr="00372089">
        <w:rPr>
          <w:rFonts w:ascii="Times New Roman" w:hAnsi="Times New Roman" w:cs="Times New Roman"/>
          <w:sz w:val="28"/>
          <w:szCs w:val="28"/>
        </w:rPr>
        <w:t>2/8/2013</w:t>
      </w:r>
      <w:proofErr w:type="gramEnd"/>
    </w:p>
    <w:p w:rsidR="00A5326A" w:rsidRPr="00372089" w:rsidRDefault="00A5326A" w:rsidP="003720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326A" w:rsidRPr="00372089" w:rsidSect="004159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3"/>
    <w:rsid w:val="0005779F"/>
    <w:rsid w:val="00372089"/>
    <w:rsid w:val="00696194"/>
    <w:rsid w:val="006C1813"/>
    <w:rsid w:val="00A5326A"/>
    <w:rsid w:val="00A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5270</Words>
  <Characters>30045</Characters>
  <Application>Microsoft Office Word</Application>
  <DocSecurity>0</DocSecurity>
  <Lines>250</Lines>
  <Paragraphs>70</Paragraphs>
  <ScaleCrop>false</ScaleCrop>
  <Company/>
  <LinksUpToDate>false</LinksUpToDate>
  <CharactersWithSpaces>35245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Karaca</dc:creator>
  <cp:keywords/>
  <dc:description/>
  <cp:lastModifiedBy>Hilal Karaca</cp:lastModifiedBy>
  <cp:revision>2</cp:revision>
  <dcterms:created xsi:type="dcterms:W3CDTF">2013-12-27T11:43:00Z</dcterms:created>
  <dcterms:modified xsi:type="dcterms:W3CDTF">2013-12-27T11:44:00Z</dcterms:modified>
</cp:coreProperties>
</file>