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sz w:val="2"/>
          <w:szCs w:val="24"/>
        </w:rPr>
        <w:id w:val="-1010991039"/>
        <w:docPartObj>
          <w:docPartGallery w:val="Cover Pages"/>
          <w:docPartUnique/>
        </w:docPartObj>
      </w:sdtPr>
      <w:sdtEndPr>
        <w:rPr>
          <w:rFonts w:asciiTheme="minorHAnsi" w:hAnsiTheme="minorHAnsi"/>
          <w:sz w:val="24"/>
        </w:rPr>
      </w:sdtEndPr>
      <w:sdtContent>
        <w:p w:rsidR="00B54A09" w:rsidRDefault="00B54A09">
          <w:pPr>
            <w:pStyle w:val="AralkYok"/>
            <w:rPr>
              <w:sz w:val="2"/>
            </w:rPr>
          </w:pPr>
          <w:r>
            <w:rPr>
              <w:noProof/>
              <w:sz w:val="2"/>
            </w:rPr>
            <mc:AlternateContent>
              <mc:Choice Requires="wps">
                <w:drawing>
                  <wp:anchor distT="0" distB="0" distL="114300" distR="114300" simplePos="0" relativeHeight="251667456" behindDoc="0" locked="0" layoutInCell="1" allowOverlap="1" wp14:anchorId="04274910" wp14:editId="4B7DFBF1">
                    <wp:simplePos x="0" y="0"/>
                    <wp:positionH relativeFrom="column">
                      <wp:posOffset>6314980</wp:posOffset>
                    </wp:positionH>
                    <wp:positionV relativeFrom="paragraph">
                      <wp:posOffset>-112248</wp:posOffset>
                    </wp:positionV>
                    <wp:extent cx="0" cy="9095086"/>
                    <wp:effectExtent l="0" t="0" r="19050" b="30480"/>
                    <wp:wrapNone/>
                    <wp:docPr id="11" name="Düz Bağlayıcı 11"/>
                    <wp:cNvGraphicFramePr/>
                    <a:graphic xmlns:a="http://schemas.openxmlformats.org/drawingml/2006/main">
                      <a:graphicData uri="http://schemas.microsoft.com/office/word/2010/wordprocessingShape">
                        <wps:wsp>
                          <wps:cNvCnPr/>
                          <wps:spPr>
                            <a:xfrm>
                              <a:off x="0" y="0"/>
                              <a:ext cx="0" cy="9095086"/>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4D9A52D4" id="Düz Bağlayıcı 1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7.25pt,-8.85pt" to="497.25pt,7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yx3QEAAJcDAAAOAAAAZHJzL2Uyb0RvYy54bWysU0uO2zAM3RfoHQTtGztBM8gYcQaYCdJN&#10;PwHaHoCRZVuAfhDVOOlleobZd9ccrJTsSaftruhGJh/JJz6KXt+djGZHGVA5W/P5rORMWuEaZbua&#10;f/60e7XiDCPYBrSzsuZnifxu8/LFevCVXLje6UYGRiQWq8HXvI/RV0WBopcGcOa8tBRsXTAQyQ1d&#10;0QQYiN3oYlGWN8XgQuODExKR0O0Y5JvM37ZSxA9tizIyXXPqLeYz5POQzmKzhqoL4HslpjbgH7ow&#10;oCxdeqXaQgT2Jai/qIwSwaFr40w4U7i2VUJmDaRmXv6h5mMPXmYtNBz01zHh/6MV74/7wFRDbzfn&#10;zIKhN9r++P6V3cPlm4bz5VFcHhnFaFCDx4ryH+w+TB76fUiqT20w6Ut62CkP93wdrjxFJkZQEHpb&#10;3i7L1U3iK34V+oDxjXSGJaPmWtmkGyo4vsU4pj6lJNi6ndKacKi0ZQOxLhdLzgTQBrUaIpnGkya0&#10;HWegO1pNEUNmRKdVk6pTMYbu8KADOwKtx+vdan6/HZN6aOSIUrfltCYI8Z1rRnhePuGkYqLJin7j&#10;Tz1vAfuxJocm4dqm+2Xe0EliGu840GQdXHPOcy6SR6+f2adNTev13Cf7+f+0+QkAAP//AwBQSwME&#10;FAAGAAgAAAAhADcKcsDhAAAADAEAAA8AAABkcnMvZG93bnJldi54bWxMj8FOwzAMhu9IvENkJG5b&#10;WtStW2k6waRNXJBgQztnjWkLjVM12Vb69BhxgKPtT7+/P18NthVn7H3jSEE8jUAglc40VCl4228m&#10;CxA+aDK6dYQKvtDDqri+ynVm3IVe8bwLleAQ8plWUIfQZVL6skar/dR1SHx7d73Vgce+kqbXFw63&#10;rbyLorm0uiH+UOsO1zWWn7uTVTCaxfrlqd6Oz4+HdJxVfr/ZHj6Uur0ZHu5BBBzCHww/+qwOBTsd&#10;3YmMF62C5TKZMapgEqcpCCZ+N0dGkziZgyxy+b9E8Q0AAP//AwBQSwECLQAUAAYACAAAACEAtoM4&#10;kv4AAADhAQAAEwAAAAAAAAAAAAAAAAAAAAAAW0NvbnRlbnRfVHlwZXNdLnhtbFBLAQItABQABgAI&#10;AAAAIQA4/SH/1gAAAJQBAAALAAAAAAAAAAAAAAAAAC8BAABfcmVscy8ucmVsc1BLAQItABQABgAI&#10;AAAAIQBiNMyx3QEAAJcDAAAOAAAAAAAAAAAAAAAAAC4CAABkcnMvZTJvRG9jLnhtbFBLAQItABQA&#10;BgAIAAAAIQA3CnLA4QAAAAwBAAAPAAAAAAAAAAAAAAAAADcEAABkcnMvZG93bnJldi54bWxQSwUG&#10;AAAAAAQABADzAAAARQUAAAAA&#10;" strokecolor="#4a7ebb"/>
                </w:pict>
              </mc:Fallback>
            </mc:AlternateContent>
          </w:r>
          <w:r>
            <w:rPr>
              <w:noProof/>
              <w:sz w:val="2"/>
            </w:rPr>
            <mc:AlternateContent>
              <mc:Choice Requires="wps">
                <w:drawing>
                  <wp:anchor distT="0" distB="0" distL="114300" distR="114300" simplePos="0" relativeHeight="251665408" behindDoc="0" locked="0" layoutInCell="1" allowOverlap="1" wp14:anchorId="136CFDC9" wp14:editId="0A28117A">
                    <wp:simplePos x="0" y="0"/>
                    <wp:positionH relativeFrom="column">
                      <wp:posOffset>-313099</wp:posOffset>
                    </wp:positionH>
                    <wp:positionV relativeFrom="paragraph">
                      <wp:posOffset>-113459</wp:posOffset>
                    </wp:positionV>
                    <wp:extent cx="0" cy="9096297"/>
                    <wp:effectExtent l="0" t="0" r="19050" b="29210"/>
                    <wp:wrapNone/>
                    <wp:docPr id="6" name="Düz Bağlayıcı 6"/>
                    <wp:cNvGraphicFramePr/>
                    <a:graphic xmlns:a="http://schemas.openxmlformats.org/drawingml/2006/main">
                      <a:graphicData uri="http://schemas.microsoft.com/office/word/2010/wordprocessingShape">
                        <wps:wsp>
                          <wps:cNvCnPr/>
                          <wps:spPr>
                            <a:xfrm>
                              <a:off x="0" y="0"/>
                              <a:ext cx="0" cy="90962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B1D3D3" id="Düz Bağlayıcı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5pt,-8.95pt" to="-24.65pt,7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8wQEAAMIDAAAOAAAAZHJzL2Uyb0RvYy54bWysU82O0zAQviPtO1i+06Q9FBo1XYmt2AuC&#10;CtgHmHXGjSX/yTZNwsvwDHvnRh8M20mzqwUJgbg4Hnu+b+b7PNle90qSEzovjK7pclFSgpqZRuhj&#10;Te8+v335mhIfQDcgjcaaDujp9e7qxbazFa5Ma2SDjkQS7avO1rQNwVZF4VmLCvzCWNTxkhunIMTQ&#10;HYvGQRfZlSxWZbkuOuMa6wxD7+Ppfryku8zPObLwgXOPgciaxt5CXl1e79Na7LZQHR3YVrCpDfiH&#10;LhQIHYvOVHsIQL448QuVEswZb3hYMKMKw7lgmDVENcvymZpPLVjMWqI53s42+f9Hy96fDo6IpqZr&#10;SjSo+ET7H9+/kjdw/iZhOD+w8wNZJ5s666uYfaMPboq8PbikuedOpW9UQ/ps7TBbi30gbDxk8XRT&#10;btarzavEVzwCrfPhFo0iaVNTKXRSDRWc3vkwpl5SIi41MpbOuzBITMlSf0QelcRiy4zOM4Q30pET&#10;xNcHxlCH5VQ6ZycYF1LOwPLPwCk/QTHP19+AZ0SubHSYwUpo435XPfSXlvmYf3Fg1J0suDfNkB8l&#10;WxMHJZs7DXWaxKdxhj/+erufAAAA//8DAFBLAwQUAAYACAAAACEAlhMrBOEAAAAMAQAADwAAAGRy&#10;cy9kb3ducmV2LnhtbEyPz06DQBCH7ya+w2ZMvJh2QWltkaVRk6YHNcbiA2zZEYjsLGEXSn16x3jQ&#10;2/z58ptvss1kWzFi7xtHCuJ5BAKpdKahSsF7sZ2tQPigyejWESo4oYdNfn6W6dS4I73huA+V4BDy&#10;qVZQh9ClUvqyRqv93HVIvPtwvdWB276SptdHDretvI6ipbS6Ib5Q6w4fayw/94NVsNs+4NPiNFSJ&#10;WeyKq7F4fvl6XSl1eTHd34EIOIU/GH70WR1ydjq4gYwXrYJZsr5hlIv4dg2Cid/JgdEkTpYg80z+&#10;fyL/BgAA//8DAFBLAQItABQABgAIAAAAIQC2gziS/gAAAOEBAAATAAAAAAAAAAAAAAAAAAAAAABb&#10;Q29udGVudF9UeXBlc10ueG1sUEsBAi0AFAAGAAgAAAAhADj9If/WAAAAlAEAAAsAAAAAAAAAAAAA&#10;AAAALwEAAF9yZWxzLy5yZWxzUEsBAi0AFAAGAAgAAAAhAL8pnvzBAQAAwgMAAA4AAAAAAAAAAAAA&#10;AAAALgIAAGRycy9lMm9Eb2MueG1sUEsBAi0AFAAGAAgAAAAhAJYTKwThAAAADAEAAA8AAAAAAAAA&#10;AAAAAAAAGwQAAGRycy9kb3ducmV2LnhtbFBLBQYAAAAABAAEAPMAAAApBQAAAAA=&#10;" strokecolor="#4579b8 [3044]"/>
                </w:pict>
              </mc:Fallback>
            </mc:AlternateContent>
          </w:r>
          <w:r>
            <w:rPr>
              <w:rFonts w:asciiTheme="minorHAnsi" w:hAnsiTheme="minorHAnsi"/>
              <w:noProof/>
            </w:rPr>
            <mc:AlternateContent>
              <mc:Choice Requires="wps">
                <w:drawing>
                  <wp:anchor distT="0" distB="0" distL="114300" distR="114300" simplePos="0" relativeHeight="251658240" behindDoc="0" locked="0" layoutInCell="0" allowOverlap="1" wp14:editId="16CA78ED">
                    <wp:simplePos x="0" y="0"/>
                    <wp:positionH relativeFrom="page">
                      <wp:posOffset>-165100</wp:posOffset>
                    </wp:positionH>
                    <wp:positionV relativeFrom="page">
                      <wp:posOffset>3810</wp:posOffset>
                    </wp:positionV>
                    <wp:extent cx="7917180" cy="794385"/>
                    <wp:effectExtent l="0" t="0" r="24765" b="2857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9438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AF78A00" id="Dikdörtgen 10" o:spid="_x0000_s1026" style="position:absolute;margin-left:-13pt;margin-top:.3pt;width:623.4pt;height:62.55pt;z-index:25165824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9mMAIAAEAEAAAOAAAAZHJzL2Uyb0RvYy54bWysU1GO0zAQ/UfiDpb/aZrSbtuo6arbsghp&#10;gZUWDuDaTmKtY5ux23Q52F6AizF2uqUFvhD5iGY84+c3b2YW14dWk70Er6wpaT4YUiINt0KZuqRf&#10;v9y+mVHiAzOCaWtkSZ+kp9fL168WnSvkyDZWCwkEQYwvOlfSJgRXZJnnjWyZH1gnDQYrCy0L6EKd&#10;CWAdorc6Gw2HV1lnQTiwXHqPp5s+SJcJv6okD5+rystAdEmRW0h/SP9t/GfLBStqYK5R/EiD/QOL&#10;limDj56gNiwwsgP1B1SrOFhvqzDgts1sVSkuUw1YTT78rZqHhjmZakFxvDvJ5P8fLP+0vweiBPYO&#10;5TGsxR5t1KP48QyhlobgKUrUOV9g5oO7h1ikd3eWP3pi7LphppYrANs1kgkklsf87OJCdDxeJdvu&#10;oxX4ANsFm9Q6VNBGQNSBHFJTnk5NkYdAOB5O5/k0nyE5jrHpfPx2NklPsOLltgMf3kvbkmiUFLDp&#10;CZ3t73yIbFjxkpLYW63ErdI6OVBv1xrInuGAjG9W6/XVEd2fp2lDupLOJ6NJQr6I+QuI21l+s/kb&#10;RKsCTrpWbUlnw/jFJFZE2d4ZkezAlO5tpKzNUccoXd+CrRVPKCPYfoxx7dBoLHynpMMRLqn/tmMg&#10;KdEfDLZino/HceaTM55MR+jAeWR7HmGGI1RJAyW9uQ79nuwcqLrBl/JUu7ErbF+lkrKxtT2rI1kc&#10;0yT4caXiHpz7KevX4i9/AgAA//8DAFBLAwQUAAYACAAAACEAZ1CtBN4AAAAJAQAADwAAAGRycy9k&#10;b3ducmV2LnhtbEyPsW7CMBCGd6S+g3VI3cDBUgMKcVBL1aFSFygLmxNfE4v4nMYOhD59nand7vSf&#10;/vu+fDfall2x98aRhNUyAYZUOW2olnD6fFtsgPmgSKvWEUq4o4dd8TDLVabdjQ54PYaaxRLymZLQ&#10;hNBlnPuqQav80nVIMftyvVUhrn3Nda9usdy2XCRJyq0yFD80qsN9g9XlOFgJ9t28VuJiPr4PnT+X&#10;L8P+53y6S/k4H5+3wAKO4e8YJvyIDkVkKt1A2rNWwkKk0SVISIFNsRBJVCmn6WkNvMj5f4PiFwAA&#10;//8DAFBLAQItABQABgAIAAAAIQC2gziS/gAAAOEBAAATAAAAAAAAAAAAAAAAAAAAAABbQ29udGVu&#10;dF9UeXBlc10ueG1sUEsBAi0AFAAGAAgAAAAhADj9If/WAAAAlAEAAAsAAAAAAAAAAAAAAAAALwEA&#10;AF9yZWxzLy5yZWxzUEsBAi0AFAAGAAgAAAAhAAFQD2YwAgAAQAQAAA4AAAAAAAAAAAAAAAAALgIA&#10;AGRycy9lMm9Eb2MueG1sUEsBAi0AFAAGAAgAAAAhAGdQrQTeAAAACQEAAA8AAAAAAAAAAAAAAAAA&#10;igQAAGRycy9kb3ducmV2LnhtbFBLBQYAAAAABAAEAPMAAACVBQAAAAA=&#10;" o:allowincell="f" fillcolor="#4bacc6" strokecolor="#4f81bd">
                    <w10:wrap anchorx="page" anchory="page"/>
                  </v:rect>
                </w:pict>
              </mc:Fallback>
            </mc:AlternateContent>
          </w:r>
        </w:p>
        <w:p w:rsidR="00B54A09" w:rsidRDefault="00B54A09"/>
        <w:p w:rsidR="00B54A09" w:rsidRDefault="00B54A09">
          <w:pPr>
            <w:rPr>
              <w:rFonts w:asciiTheme="minorHAnsi" w:hAnsiTheme="minorHAnsi"/>
              <w:b/>
            </w:rPr>
          </w:pPr>
          <w:r>
            <w:rPr>
              <w:rFonts w:asciiTheme="minorHAnsi" w:hAnsiTheme="minorHAnsi"/>
              <w:noProof/>
            </w:rPr>
            <mc:AlternateContent>
              <mc:Choice Requires="wps">
                <w:drawing>
                  <wp:anchor distT="0" distB="0" distL="114300" distR="114300" simplePos="0" relativeHeight="251668480" behindDoc="0" locked="0" layoutInCell="1" allowOverlap="1" wp14:anchorId="23D9545E" wp14:editId="07C0BA78">
                    <wp:simplePos x="0" y="0"/>
                    <wp:positionH relativeFrom="column">
                      <wp:posOffset>450215</wp:posOffset>
                    </wp:positionH>
                    <wp:positionV relativeFrom="paragraph">
                      <wp:posOffset>2737367</wp:posOffset>
                    </wp:positionV>
                    <wp:extent cx="5518298" cy="2339163"/>
                    <wp:effectExtent l="0" t="0" r="0" b="4445"/>
                    <wp:wrapNone/>
                    <wp:docPr id="12" name="Metin Kutusu 12"/>
                    <wp:cNvGraphicFramePr/>
                    <a:graphic xmlns:a="http://schemas.openxmlformats.org/drawingml/2006/main">
                      <a:graphicData uri="http://schemas.microsoft.com/office/word/2010/wordprocessingShape">
                        <wps:wsp>
                          <wps:cNvSpPr txBox="1"/>
                          <wps:spPr>
                            <a:xfrm>
                              <a:off x="0" y="0"/>
                              <a:ext cx="5518298" cy="23391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D4D" w:rsidRPr="00B54A09" w:rsidRDefault="00421D4D" w:rsidP="00B54A09">
                                <w:pPr>
                                  <w:pStyle w:val="AralkYok"/>
                                  <w:jc w:val="center"/>
                                  <w:rPr>
                                    <w:rFonts w:ascii="Times New Roman" w:hAnsi="Times New Roman"/>
                                    <w:b/>
                                    <w:sz w:val="64"/>
                                    <w:szCs w:val="64"/>
                                  </w:rPr>
                                </w:pPr>
                                <w:r w:rsidRPr="00B54A09">
                                  <w:rPr>
                                    <w:rFonts w:ascii="Times New Roman" w:hAnsi="Times New Roman"/>
                                    <w:b/>
                                    <w:sz w:val="64"/>
                                    <w:szCs w:val="64"/>
                                  </w:rPr>
                                  <w:t>DEMİRYOLU SİSTEMLERİ KARŞILIKLI İŞLETİLEBİLİRLİK YÖNETMELİĞİ</w:t>
                                </w:r>
                              </w:p>
                              <w:p w:rsidR="00421D4D" w:rsidRPr="00B54A09" w:rsidRDefault="00421D4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9545E" id="_x0000_t202" coordsize="21600,21600" o:spt="202" path="m,l,21600r21600,l21600,xe">
                    <v:stroke joinstyle="miter"/>
                    <v:path gradientshapeok="t" o:connecttype="rect"/>
                  </v:shapetype>
                  <v:shape id="Metin Kutusu 12" o:spid="_x0000_s1026" type="#_x0000_t202" style="position:absolute;margin-left:35.45pt;margin-top:215.55pt;width:434.5pt;height:18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6KhQIAAGkFAAAOAAAAZHJzL2Uyb0RvYy54bWysVEtv2zAMvg/YfxB0X51H07VBnSJr0WFY&#10;1xZrh54VWWqMyaIm0bHTXz9KtpOg26XDLjZFfqLIj4/zi7YybKN8KMHmfHw04kxZCUVpn3P+4/H6&#10;wylnAYUthAGrcr5VgV8s3r87b9xcTWANplCekRMb5o3L+RrRzbMsyLWqRDgCpywZNfhKIB39c1Z4&#10;0ZD3ymST0egka8AXzoNUIZD2qjPyRfKvtZJ4p3VQyEzOKTZMX5++q/jNFudi/uyFW5eyD0P8QxSV&#10;KC09unN1JVCw2pd/uKpK6SGAxiMJVQZal1KlHCib8ehVNg9r4VTKhcgJbkdT+H9u5e3m3rOyoNpN&#10;OLOiohp9U1ha9rXGOtSM1MRR48KcoA+OwNh+gpbwgz6QMqbeal/FPyXFyE5sb3cMqxaZJOVsNj6d&#10;nFFPSLJNptOz8ck0+sn2150P+FlBxaKQc08lTMyKzU3ADjpA4msWrktjUhmNZU3OT6azUbqws5Bz&#10;YyNWpYbo3cSUutCThFujIsbY70oTISmDqEitqC6NZxtBTSSkVBZT8skvoSNKUxBvudjj91G95XKX&#10;x/AyWNxdrkoLPmX/Kuzi5xCy7vDE+UHeUcR21falXkGxpUp76OYlOHldUjVuRMB74WlAqLg09HhH&#10;H22AWIde4mwN/uVv+oinviUrZw0NXM7Dr1p4xZn5Yqmjz8bHx3FC0+F49nFCB39oWR1abF1dApVj&#10;TOvFySRGPJpB1B6qJ9oNy/gqmYSV9HbOcRAvsVsDtFukWi4TiGbSCbyxD05G17E6sdce2yfhXd+Q&#10;SL18C8Noivmrvuyw8aaFZY2gy9S0keCO1Z54mufU9v3uiQvj8JxQ+w25+A0AAP//AwBQSwMEFAAG&#10;AAgAAAAhAMRseq3iAAAACgEAAA8AAABkcnMvZG93bnJldi54bWxMj8FOwzAMhu9IvENkJG4s7cZg&#10;6ZpOU6UJCbHDxi67pU3WViROabKt8PSYExzt/9Pvz/lqdJZdzBA6jxLSSQLMYO11h42Ew/vmYQEs&#10;RIVaWY9GwpcJsCpub3KVaX/FnbnsY8OoBEOmJLQx9hnnoW6NU2Hie4OUnfzgVKRxaLge1JXKneXT&#10;JHniTnVIF1rVm7I19cf+7CS8lput2lVTt/i25cvbad1/Ho5zKe/vxvUSWDRj/IPhV5/UoSCnyp9R&#10;B2YlPCeCSAmPszQFRoCYCdpUlAgxB17k/P8LxQ8AAAD//wMAUEsBAi0AFAAGAAgAAAAhALaDOJL+&#10;AAAA4QEAABMAAAAAAAAAAAAAAAAAAAAAAFtDb250ZW50X1R5cGVzXS54bWxQSwECLQAUAAYACAAA&#10;ACEAOP0h/9YAAACUAQAACwAAAAAAAAAAAAAAAAAvAQAAX3JlbHMvLnJlbHNQSwECLQAUAAYACAAA&#10;ACEAt6lOioUCAABpBQAADgAAAAAAAAAAAAAAAAAuAgAAZHJzL2Uyb0RvYy54bWxQSwECLQAUAAYA&#10;CAAAACEAxGx6reIAAAAKAQAADwAAAAAAAAAAAAAAAADfBAAAZHJzL2Rvd25yZXYueG1sUEsFBgAA&#10;AAAEAAQA8wAAAO4FAAAAAA==&#10;" filled="f" stroked="f" strokeweight=".5pt">
                    <v:textbox>
                      <w:txbxContent>
                        <w:p w14:paraId="02A2D116" w14:textId="0999266D" w:rsidR="00421D4D" w:rsidRPr="00B54A09" w:rsidRDefault="00421D4D" w:rsidP="00B54A09">
                          <w:pPr>
                            <w:pStyle w:val="AralkYok"/>
                            <w:jc w:val="center"/>
                            <w:rPr>
                              <w:rFonts w:ascii="Times New Roman" w:hAnsi="Times New Roman"/>
                              <w:b/>
                              <w:sz w:val="64"/>
                              <w:szCs w:val="64"/>
                            </w:rPr>
                          </w:pPr>
                          <w:r w:rsidRPr="00B54A09">
                            <w:rPr>
                              <w:rFonts w:ascii="Times New Roman" w:hAnsi="Times New Roman"/>
                              <w:b/>
                              <w:sz w:val="64"/>
                              <w:szCs w:val="64"/>
                            </w:rPr>
                            <w:t>DEMİRYOLU SİSTEMLERİ KARŞILIKLI İŞLETİLEBİLİRLİK YÖNETMELİĞİ</w:t>
                          </w:r>
                        </w:p>
                        <w:p w14:paraId="36CF1196" w14:textId="77777777" w:rsidR="00421D4D" w:rsidRPr="00B54A09" w:rsidRDefault="00421D4D">
                          <w:pPr>
                            <w:rPr>
                              <w:b/>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62336" behindDoc="0" locked="0" layoutInCell="0" allowOverlap="1" wp14:editId="07672BB4">
                    <wp:simplePos x="0" y="0"/>
                    <wp:positionH relativeFrom="page">
                      <wp:align>center</wp:align>
                    </wp:positionH>
                    <wp:positionV relativeFrom="page">
                      <wp:align>bottom</wp:align>
                    </wp:positionV>
                    <wp:extent cx="7917180" cy="789305"/>
                    <wp:effectExtent l="0" t="0" r="24765" b="285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8930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E724B35" id="Dikdörtgen 7" o:spid="_x0000_s1026" style="position:absolute;margin-left:0;margin-top:0;width:623.4pt;height:62.15pt;z-index:25166233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NCLwIAAD4EAAAOAAAAZHJzL2Uyb0RvYy54bWysU1GO2jAQ/a/UO1j+L0koLBARViyUqtK2&#10;XWnbAxjHSax1bHdsCPRge4FerGOHpdD2q2o+rJnM+HnmvZn57aFVZC/ASaMLmg1SSoTmppS6LujX&#10;L5s3U0qcZ7pkymhR0KNw9Hbx+tW8s7kYmsaoUgBBEO3yzha08d7mSeJ4I1rmBsYKjcHKQMs8ulAn&#10;JbAO0VuVDNP0JukMlBYMF87h33UfpIuIX1WC+89V5YQnqqBYm48nxHMbzmQxZ3kNzDaSn8pg/1BF&#10;y6TGR89Qa+YZ2YH8A6qVHIwzlR9w0yamqiQXsQfsJkt/6+axYVbEXpAcZ880uf8Hyz/tH4DIsqAT&#10;SjRrUaK1fCp/PIOvhSaTQFBnXY55j/YBQovO3hv+5Ig2q4bpWiwBTNcIVmJZWchPri4Ex+FVsu0+&#10;mhLx2c6byNWhgjYAIgvkECU5niURB084/pzMskk2ReU4xibT2dt0HJ9g+cttC86/F6YlwSgooOQR&#10;ne3vnQ/VsPwlJVZvlCw3UqnoQL1dKSB7huMxuluuVjcndHeZpjTpCjobD8cR+SrmriA20+xu/TeI&#10;VnqccyXbgk7T8IUklgfa3uky2p5J1dtYstInHgN1vQRbUx6RRjD9EOPSodEY+E5JhwNcUPdtx0BQ&#10;oj5olGKWjUZh4qMzGk+G6MBlZHsZYZojVEE9Jb258v2W7CzIusGXsti7NkuUr5KR2SBtX9WpWBzS&#10;SPhpocIWXPox69faL34CAAD//wMAUEsDBBQABgAIAAAAIQAkPQ5Y3AAAAAYBAAAPAAAAZHJzL2Rv&#10;d25yZXYueG1sTI/NTsMwEITvSLyDtUjcqENAVRXiVLSIAxKX/lx628RLYjVep7HTpjw9bi/0strV&#10;jGa/yeejbcWRem8cK3ieJCCIK6cN1wq2m8+nGQgfkDW2jknBmTzMi/u7HDPtTryi4zrUIoawz1BB&#10;E0KXSemrhiz6ieuIo/bjeoshnn0tdY+nGG5bmSbJVFo0HD802NGyoWq/HqwC+2U+qnRvvg+rzu/K&#10;xbD83W3PSj0+jO9vIAKN4d8MF/yIDkVkKt3A2otWQSwSrvOipa/T2KO8bi8gi1ze4hd/AAAA//8D&#10;AFBLAQItABQABgAIAAAAIQC2gziS/gAAAOEBAAATAAAAAAAAAAAAAAAAAAAAAABbQ29udGVudF9U&#10;eXBlc10ueG1sUEsBAi0AFAAGAAgAAAAhADj9If/WAAAAlAEAAAsAAAAAAAAAAAAAAAAALwEAAF9y&#10;ZWxzLy5yZWxzUEsBAi0AFAAGAAgAAAAhAOdzg0IvAgAAPgQAAA4AAAAAAAAAAAAAAAAALgIAAGRy&#10;cy9lMm9Eb2MueG1sUEsBAi0AFAAGAAgAAAAhACQ9DljcAAAABgEAAA8AAAAAAAAAAAAAAAAAiQQA&#10;AGRycy9kb3ducmV2LnhtbFBLBQYAAAAABAAEAPMAAACSBQAAAAA=&#10;" o:allowincell="f" fillcolor="#4bacc6" strokecolor="#4f81bd">
                    <w10:wrap anchorx="page" anchory="page"/>
                  </v:rect>
                </w:pict>
              </mc:Fallback>
            </mc:AlternateContent>
          </w:r>
          <w:r>
            <w:rPr>
              <w:rFonts w:asciiTheme="minorHAnsi" w:hAnsiTheme="minorHAnsi"/>
              <w:noProof/>
            </w:rPr>
            <mc:AlternateContent>
              <mc:Choice Requires="wps">
                <w:drawing>
                  <wp:anchor distT="0" distB="0" distL="114300" distR="114300" simplePos="0" relativeHeight="251664384" behindDoc="0" locked="0" layoutInCell="0" allowOverlap="1" wp14:editId="2CA1C5F2">
                    <wp:simplePos x="0" y="0"/>
                    <wp:positionH relativeFrom="page">
                      <wp:posOffset>7070725</wp:posOffset>
                    </wp:positionH>
                    <wp:positionV relativeFrom="page">
                      <wp:posOffset>-252730</wp:posOffset>
                    </wp:positionV>
                    <wp:extent cx="90805" cy="11210290"/>
                    <wp:effectExtent l="0" t="0" r="23495" b="1270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2A55251" id="Dikdörtgen 9" o:spid="_x0000_s1026" style="position:absolute;margin-left:556.75pt;margin-top:-19.9pt;width:7.15pt;height:882.7pt;z-index:25166438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YtLAIAAD4EAAAOAAAAZHJzL2Uyb0RvYy54bWysU9uO0zAQfUfiHyy/01zUQhs1XS0tRUgL&#10;rLTwAa7jJNb6xthtunwYP7A/xtjpli7whMiDNZMZH585M7O8OmpFDgK8tKamxSSnRBhuG2m6mn79&#10;sn01p8QHZhqmrBE1fRCeXq1evlgOrhKl7a1qBBAEMb4aXE37EFyVZZ73QjM/sU4YDLYWNAvoQpc1&#10;wAZE1yor8/x1NlhoHFguvMe/mzFIVwm/bQUPn9vWi0BUTZFbSCekcxfPbLVkVQfM9ZKfaLB/YKGZ&#10;NPjoGWrDAiN7kH9AacnBetuGCbc6s20ruUg1YDVF/ls1dz1zItWC4nh3lsn/P1j+6XALRDY1XVBi&#10;mMYWbeR98/gDQicMWUSBBucrzLtztxBL9O7G8ntPjF33zHTiGsAOvWAN0ipifvbsQnQ8XiW74aNt&#10;EJ/tg01aHVvQERBVIMfUkodzS8QxEI4/F/k8n1HCMVIUZZGXi9SzjFVPtx348F5YTaJRU8CWJ3R2&#10;uPEhsmHVU0pib5VstlKp5EC3WysgB4bjsU1fKgCLvExThgxIZVbOEvKzmL+EmG7nxdvN3yC0DDjn&#10;SuqazvP4xSRWRdnemSbZgUk12khZmZOOUbqxBTvbPKCMYMchxqVDo7fwnZIBB7im/tuegaBEfTDY&#10;ikUxncaJT8509qZEBy4ju8sIMxyhahooGc11GLdk70B2Pb5UpNqNvcb2tTIpG1s7sjqRxSFNgp8W&#10;Km7BpZ+yfq396icAAAD//wMAUEsDBBQABgAIAAAAIQBUkJHg4wAAAA4BAAAPAAAAZHJzL2Rvd25y&#10;ZXYueG1sTI/NTsMwEITvSLyDtUjcWseJ+pfGqRAVEhcOtAGpN9c2SURsR7bTpDw92xPcZrSfZmeK&#10;3WQ6ctE+tM5yYPMEiLbSqdbWHKrjy2wNJERhleic1RyuOsCuvL8rRK7caN/15RBrgiE25IJDE2Of&#10;Uxpko40Ic9dri7cv542IaH1NlRcjhpuOpkmypEa0Fj80otfPjZbfh8FwGF4z+fnzIUfP3q5Hsa9O&#10;1X594vzxYXraAol6in8w3OpjdSix09kNVgXSoWcsWyDLYZZtcMQNYekK1RnVKl0sgZYF/T+j/AUA&#10;AP//AwBQSwECLQAUAAYACAAAACEAtoM4kv4AAADhAQAAEwAAAAAAAAAAAAAAAAAAAAAAW0NvbnRl&#10;bnRfVHlwZXNdLnhtbFBLAQItABQABgAIAAAAIQA4/SH/1gAAAJQBAAALAAAAAAAAAAAAAAAAAC8B&#10;AABfcmVscy8ucmVsc1BLAQItABQABgAIAAAAIQAVg0YtLAIAAD4EAAAOAAAAAAAAAAAAAAAAAC4C&#10;AABkcnMvZTJvRG9jLnhtbFBLAQItABQABgAIAAAAIQBUkJHg4wAAAA4BAAAPAAAAAAAAAAAAAAAA&#10;AIYEAABkcnMvZG93bnJldi54bWxQSwUGAAAAAAQABADzAAAAlgUAAAAA&#10;" o:allowincell="f" strokecolor="#4f81bd">
                    <w10:wrap anchorx="page" anchory="page"/>
                  </v:rect>
                </w:pict>
              </mc:Fallback>
            </mc:AlternateContent>
          </w:r>
          <w:r>
            <w:rPr>
              <w:rFonts w:asciiTheme="minorHAnsi" w:hAnsiTheme="minorHAnsi"/>
              <w:noProof/>
            </w:rPr>
            <mc:AlternateContent>
              <mc:Choice Requires="wps">
                <w:drawing>
                  <wp:anchor distT="0" distB="0" distL="114300" distR="114300" simplePos="0" relativeHeight="251663360" behindDoc="0" locked="0" layoutInCell="0" allowOverlap="1" wp14:editId="4C0AEB9C">
                    <wp:simplePos x="0" y="0"/>
                    <wp:positionH relativeFrom="page">
                      <wp:posOffset>434340</wp:posOffset>
                    </wp:positionH>
                    <wp:positionV relativeFrom="page">
                      <wp:posOffset>7620</wp:posOffset>
                    </wp:positionV>
                    <wp:extent cx="90805" cy="11301730"/>
                    <wp:effectExtent l="5715" t="7620" r="8255" b="63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30173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625C4" id="Dikdörtgen 1" o:spid="_x0000_s1026" style="position:absolute;margin-left:34.2pt;margin-top:.6pt;width:7.15pt;height:88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zwKwIAAD4EAAAOAAAAZHJzL2Uyb0RvYy54bWysU1GO0zAQ/UfiDpb/aZJuy3ajpqulpQhp&#10;gZUWDuDaTmKtY5ux27QcjAtwMcZOW7rAF8Iflsczfn7zZmZ+u+802UnwypqKFqOcEmm4Fco0Ff3y&#10;ef1qRokPzAimrZEVPUhPbxcvX8x7V8qxba0WEgiCGF/2rqJtCK7MMs9b2TE/sk4adNYWOhbQhCYT&#10;wHpE73Q2zvPXWW9BOLBceo+3q8FJFwm/riUPn+ray0B0RZFbSDukfRP3bDFnZQPMtYofabB/YNEx&#10;ZfDTM9SKBUa2oP6A6hQH620dRtx2ma1rxWXKAbMp8t+yeWyZkykXFMe7s0z+/8Hyj7sHIEpg7Sgx&#10;rMMSrdST+PEdQiMNKaJAvfMlxj26B4gpendv+ZMnxi5bZhp5B2D7VjKBtFJ89uxBNDw+JZv+gxWI&#10;z7bBJq32NXQREFUg+1SSw7kkch8Ix8ubfJZPKeHoKYqrvLi+SjXLWHl67cCHd9J2JB4qCljyhM52&#10;9z4geww9hST2ViuxVlonA5rNUgPZMWyPdVoxYXziL8O0IT1SmY6nCfmZz19CTNaz4s3qbxCdCtjn&#10;WnUVneVxDZ0XZXtrROrCwJQezvi/NkjjJN1Qgo0VB5QR7NDEOHR4aC18o6THBq6o/7plICnR7w2W&#10;4qaYTGLHJ2MyvR6jAZeezaWHGY5QFQ2UDMdlGKZk60A1Lf5UpNyNvcPy1SopG/kNrI5ksUmTeseB&#10;ilNwaaeoX2O/+AkAAP//AwBQSwMEFAAGAAgAAAAhAO+heP/dAAAACAEAAA8AAABkcnMvZG93bnJl&#10;di54bWxMj8FOwzAQRO9I/IO1lbhRpxFqohCnqpDgBhUtHLi5sWunjdeR7TTh71lOcJyd0eybejO7&#10;nl11iJ1HAatlBkxj61WHRsDH4fm+BBaTRCV7j1rAt46waW5valkpP+G7vu6TYVSCsZICbEpDxXls&#10;rXYyLv2gkbyTD04mksFwFeRE5a7neZatuZMd0gcrB/1kdXvZj07AmL8UfIv27fxpXs9xN52+gtkJ&#10;cbeYt4/Akp7TXxh+8QkdGmI6+hFVZL2AdflASbrnwMgu8wLYkWRRrjLgTc3/D2h+AAAA//8DAFBL&#10;AQItABQABgAIAAAAIQC2gziS/gAAAOEBAAATAAAAAAAAAAAAAAAAAAAAAABbQ29udGVudF9UeXBl&#10;c10ueG1sUEsBAi0AFAAGAAgAAAAhADj9If/WAAAAlAEAAAsAAAAAAAAAAAAAAAAALwEAAF9yZWxz&#10;Ly5yZWxzUEsBAi0AFAAGAAgAAAAhAN+x/PArAgAAPgQAAA4AAAAAAAAAAAAAAAAALgIAAGRycy9l&#10;Mm9Eb2MueG1sUEsBAi0AFAAGAAgAAAAhAO+heP/dAAAACAEAAA8AAAAAAAAAAAAAAAAAhQQAAGRy&#10;cy9kb3ducmV2LnhtbFBLBQYAAAAABAAEAPMAAACPBQAAAAA=&#10;" o:allowincell="f" strokecolor="#4f81bd">
                    <w10:wrap anchorx="page" anchory="page"/>
                  </v:rect>
                </w:pict>
              </mc:Fallback>
            </mc:AlternateContent>
          </w:r>
          <w:r>
            <w:rPr>
              <w:rFonts w:asciiTheme="minorHAnsi" w:hAnsiTheme="minorHAnsi"/>
            </w:rPr>
            <w:br w:type="page"/>
          </w:r>
        </w:p>
      </w:sdtContent>
    </w:sdt>
    <w:p w:rsidR="008919B4" w:rsidRPr="005658A3" w:rsidRDefault="008919B4" w:rsidP="00B54A09">
      <w:pPr>
        <w:pStyle w:val="Balk1"/>
        <w:rPr>
          <w:rFonts w:asciiTheme="minorHAnsi" w:hAnsiTheme="minorHAnsi"/>
          <w:sz w:val="24"/>
          <w:szCs w:val="24"/>
        </w:rPr>
      </w:pPr>
      <w:r w:rsidRPr="005658A3">
        <w:rPr>
          <w:rFonts w:asciiTheme="minorHAnsi" w:hAnsiTheme="minorHAnsi"/>
          <w:sz w:val="24"/>
          <w:szCs w:val="24"/>
        </w:rPr>
        <w:lastRenderedPageBreak/>
        <w:t xml:space="preserve">Demiryolu Sistemleri Karşılıklı </w:t>
      </w:r>
      <w:proofErr w:type="spellStart"/>
      <w:r w:rsidRPr="005658A3">
        <w:rPr>
          <w:rFonts w:asciiTheme="minorHAnsi" w:hAnsiTheme="minorHAnsi"/>
          <w:sz w:val="24"/>
          <w:szCs w:val="24"/>
        </w:rPr>
        <w:t>İşletilebilirlik</w:t>
      </w:r>
      <w:proofErr w:type="spellEnd"/>
      <w:r w:rsidRPr="005658A3">
        <w:rPr>
          <w:rFonts w:asciiTheme="minorHAnsi" w:hAnsiTheme="minorHAnsi"/>
          <w:sz w:val="24"/>
          <w:szCs w:val="24"/>
        </w:rPr>
        <w:t xml:space="preserve"> Yönetmeli</w:t>
      </w:r>
      <w:r w:rsidR="00B54A09">
        <w:rPr>
          <w:rFonts w:asciiTheme="minorHAnsi" w:hAnsiTheme="minorHAnsi"/>
          <w:sz w:val="24"/>
          <w:szCs w:val="24"/>
        </w:rPr>
        <w:t>ği</w:t>
      </w:r>
    </w:p>
    <w:p w:rsidR="008919B4" w:rsidRPr="005658A3" w:rsidRDefault="008919B4" w:rsidP="0078497D">
      <w:pPr>
        <w:jc w:val="both"/>
        <w:rPr>
          <w:rFonts w:asciiTheme="minorHAnsi" w:hAnsiTheme="minorHAnsi"/>
        </w:rPr>
      </w:pPr>
    </w:p>
    <w:p w:rsidR="008919B4" w:rsidRPr="005658A3" w:rsidRDefault="008919B4" w:rsidP="0078497D">
      <w:pPr>
        <w:pStyle w:val="Balk1"/>
        <w:rPr>
          <w:rFonts w:asciiTheme="minorHAnsi" w:hAnsiTheme="minorHAnsi"/>
          <w:sz w:val="24"/>
          <w:szCs w:val="24"/>
        </w:rPr>
      </w:pPr>
      <w:r w:rsidRPr="005658A3">
        <w:rPr>
          <w:rFonts w:asciiTheme="minorHAnsi" w:hAnsiTheme="minorHAnsi"/>
          <w:sz w:val="24"/>
          <w:szCs w:val="24"/>
        </w:rPr>
        <w:t>BİRİNCİ BÖLÜM</w:t>
      </w:r>
    </w:p>
    <w:p w:rsidR="008919B4" w:rsidRPr="005658A3" w:rsidRDefault="008919B4" w:rsidP="0078497D">
      <w:pPr>
        <w:jc w:val="center"/>
        <w:rPr>
          <w:rFonts w:asciiTheme="minorHAnsi" w:hAnsiTheme="minorHAnsi"/>
          <w:b/>
        </w:rPr>
      </w:pPr>
      <w:r w:rsidRPr="005658A3">
        <w:rPr>
          <w:rFonts w:asciiTheme="minorHAnsi" w:hAnsiTheme="minorHAnsi"/>
          <w:b/>
        </w:rPr>
        <w:t>Amaç, Kapsam, Dayanak ve Tanımlar</w:t>
      </w:r>
      <w:r w:rsidR="00841754" w:rsidRPr="005658A3">
        <w:rPr>
          <w:rFonts w:asciiTheme="minorHAnsi" w:hAnsiTheme="minorHAnsi"/>
          <w:b/>
        </w:rPr>
        <w:t>, Genel Uyumluluk, Temel Gerekler</w:t>
      </w:r>
    </w:p>
    <w:p w:rsidR="00B16370" w:rsidRPr="005658A3" w:rsidRDefault="00B16370" w:rsidP="0078497D">
      <w:pPr>
        <w:pStyle w:val="NormalWeb"/>
        <w:spacing w:before="0" w:beforeAutospacing="0" w:after="0" w:afterAutospacing="0"/>
        <w:jc w:val="both"/>
        <w:outlineLvl w:val="1"/>
        <w:rPr>
          <w:rFonts w:asciiTheme="minorHAnsi" w:hAnsiTheme="minorHAnsi"/>
          <w:b/>
        </w:rPr>
      </w:pPr>
    </w:p>
    <w:p w:rsidR="00EE25F6" w:rsidRDefault="008919B4" w:rsidP="00555A25">
      <w:pPr>
        <w:pStyle w:val="NormalWeb"/>
        <w:spacing w:before="0" w:beforeAutospacing="0" w:after="0" w:afterAutospacing="0"/>
        <w:ind w:firstLine="708"/>
        <w:jc w:val="both"/>
        <w:outlineLvl w:val="1"/>
        <w:rPr>
          <w:rFonts w:asciiTheme="minorHAnsi" w:hAnsiTheme="minorHAnsi"/>
          <w:b/>
        </w:rPr>
      </w:pPr>
      <w:r w:rsidRPr="005658A3">
        <w:rPr>
          <w:rFonts w:asciiTheme="minorHAnsi" w:hAnsiTheme="minorHAnsi"/>
          <w:b/>
        </w:rPr>
        <w:t>Amaç</w:t>
      </w:r>
      <w:r w:rsidR="008812A1" w:rsidRPr="005658A3">
        <w:rPr>
          <w:rFonts w:asciiTheme="minorHAnsi" w:hAnsiTheme="minorHAnsi"/>
          <w:b/>
        </w:rPr>
        <w:t xml:space="preserve"> </w:t>
      </w:r>
    </w:p>
    <w:p w:rsidR="00A91958" w:rsidRPr="00F44174" w:rsidRDefault="008919B4" w:rsidP="00555A25">
      <w:pPr>
        <w:pStyle w:val="NormalWeb"/>
        <w:spacing w:before="0" w:beforeAutospacing="0" w:after="0" w:afterAutospacing="0"/>
        <w:ind w:firstLine="708"/>
        <w:jc w:val="both"/>
        <w:outlineLvl w:val="1"/>
      </w:pPr>
      <w:r w:rsidRPr="005658A3">
        <w:rPr>
          <w:rFonts w:asciiTheme="minorHAnsi" w:hAnsiTheme="minorHAnsi"/>
          <w:b/>
        </w:rPr>
        <w:t xml:space="preserve">MADDE 1 </w:t>
      </w:r>
      <w:r w:rsidRPr="005658A3">
        <w:rPr>
          <w:rFonts w:asciiTheme="minorHAnsi" w:hAnsiTheme="minorHAnsi"/>
        </w:rPr>
        <w:t xml:space="preserve">– (1) </w:t>
      </w:r>
      <w:r w:rsidRPr="00A91958">
        <w:rPr>
          <w:rFonts w:asciiTheme="minorHAnsi" w:hAnsiTheme="minorHAnsi" w:cs="Arial"/>
        </w:rPr>
        <w:t xml:space="preserve">Bu Yönetmeliğin amacı, </w:t>
      </w:r>
      <w:r w:rsidR="00A91958" w:rsidRPr="00A91958">
        <w:rPr>
          <w:rFonts w:asciiTheme="minorHAnsi" w:hAnsiTheme="minorHAnsi" w:cs="Arial"/>
        </w:rPr>
        <w:t>ulusal ve uluslararası</w:t>
      </w:r>
      <w:r w:rsidR="001D2C04" w:rsidRPr="00A91958">
        <w:rPr>
          <w:rFonts w:asciiTheme="minorHAnsi" w:hAnsiTheme="minorHAnsi" w:cs="Arial"/>
        </w:rPr>
        <w:t xml:space="preserve"> </w:t>
      </w:r>
      <w:r w:rsidR="009131CF" w:rsidRPr="00A91958">
        <w:rPr>
          <w:rFonts w:asciiTheme="minorHAnsi" w:hAnsiTheme="minorHAnsi" w:cs="Arial"/>
        </w:rPr>
        <w:t xml:space="preserve">demiryolu sistemleri </w:t>
      </w:r>
      <w:r w:rsidR="00A91958" w:rsidRPr="00A91958">
        <w:rPr>
          <w:rFonts w:asciiTheme="minorHAnsi" w:hAnsiTheme="minorHAnsi" w:cs="Arial"/>
        </w:rPr>
        <w:t>arasında</w:t>
      </w:r>
      <w:r w:rsidR="00B46515" w:rsidRPr="00A91958">
        <w:rPr>
          <w:rFonts w:asciiTheme="minorHAnsi" w:hAnsiTheme="minorHAnsi" w:cs="Arial"/>
        </w:rPr>
        <w:t xml:space="preserve"> </w:t>
      </w:r>
      <w:r w:rsidR="00A91958" w:rsidRPr="00A91958">
        <w:rPr>
          <w:rFonts w:asciiTheme="minorHAnsi" w:hAnsiTheme="minorHAnsi" w:cs="Arial"/>
        </w:rPr>
        <w:t xml:space="preserve">raylı taşıma hizmetlerini kolaylaştırmayı, iyileştirmeyi ve geliştirmeyi mümkün kılmak üzere </w:t>
      </w:r>
      <w:proofErr w:type="gramStart"/>
      <w:r w:rsidR="00A91958" w:rsidRPr="00A91958">
        <w:rPr>
          <w:rFonts w:asciiTheme="minorHAnsi" w:hAnsiTheme="minorHAnsi" w:cs="Arial"/>
        </w:rPr>
        <w:t>optimum</w:t>
      </w:r>
      <w:proofErr w:type="gramEnd"/>
      <w:r w:rsidR="00A91958" w:rsidRPr="00A91958">
        <w:rPr>
          <w:rFonts w:asciiTheme="minorHAnsi" w:hAnsiTheme="minorHAnsi" w:cs="Arial"/>
        </w:rPr>
        <w:t xml:space="preserve"> seviyede teknik uyumlaştırma tanımlamak ve Demiryolu Emniyet Yönetmeliği’ne uyumlu olarak demiryolu emniyetini sağlamak üzere karşılıklı </w:t>
      </w:r>
      <w:proofErr w:type="spellStart"/>
      <w:r w:rsidR="00A91958" w:rsidRPr="00A91958">
        <w:rPr>
          <w:rFonts w:asciiTheme="minorHAnsi" w:hAnsiTheme="minorHAnsi" w:cs="Arial"/>
        </w:rPr>
        <w:t>işletilebilirliğe</w:t>
      </w:r>
      <w:proofErr w:type="spellEnd"/>
      <w:r w:rsidR="00A91958" w:rsidRPr="00A91958">
        <w:rPr>
          <w:rFonts w:asciiTheme="minorHAnsi" w:hAnsiTheme="minorHAnsi" w:cs="Arial"/>
        </w:rPr>
        <w:t xml:space="preserve"> dair </w:t>
      </w:r>
      <w:r w:rsidRPr="00A91958">
        <w:rPr>
          <w:rFonts w:asciiTheme="minorHAnsi" w:hAnsiTheme="minorHAnsi" w:cs="Arial"/>
        </w:rPr>
        <w:t>yerine getirilmesi gereken</w:t>
      </w:r>
      <w:r w:rsidR="00A91958" w:rsidRPr="00A91958">
        <w:rPr>
          <w:rFonts w:asciiTheme="minorHAnsi" w:hAnsiTheme="minorHAnsi" w:cs="Arial"/>
        </w:rPr>
        <w:t xml:space="preserve"> koşulları belirlemektir. Bu koşullar </w:t>
      </w:r>
      <w:r w:rsidRPr="00A91958">
        <w:rPr>
          <w:rFonts w:asciiTheme="minorHAnsi" w:hAnsiTheme="minorHAnsi" w:cs="Arial"/>
        </w:rPr>
        <w:t xml:space="preserve">demiryolu sisteminin </w:t>
      </w:r>
      <w:r w:rsidR="00A91958" w:rsidRPr="00A91958">
        <w:rPr>
          <w:rFonts w:asciiTheme="minorHAnsi" w:hAnsiTheme="minorHAnsi" w:cs="Arial"/>
        </w:rPr>
        <w:t>tasarım, inşaat, hizmete sunma, yükseltme, yenileme, işletim ve parçalarının bakımının yanı sıra işletim ve bakımına katkıda bulunan personelin profesyonel yeterlilikleri ve bu personel için geçerli sağlık ve emniyet koşullarını da dikkate alır.</w:t>
      </w:r>
    </w:p>
    <w:p w:rsidR="008919B4" w:rsidRPr="005658A3" w:rsidRDefault="008919B4" w:rsidP="00555A25">
      <w:pPr>
        <w:pStyle w:val="NormalWeb"/>
        <w:spacing w:before="0" w:beforeAutospacing="0" w:after="0" w:afterAutospacing="0"/>
        <w:ind w:firstLine="708"/>
        <w:jc w:val="both"/>
        <w:outlineLvl w:val="1"/>
        <w:rPr>
          <w:rFonts w:asciiTheme="minorHAnsi" w:hAnsiTheme="minorHAnsi"/>
          <w:b/>
        </w:rPr>
      </w:pPr>
      <w:r w:rsidRPr="005658A3">
        <w:rPr>
          <w:rFonts w:asciiTheme="minorHAnsi" w:hAnsiTheme="minorHAnsi"/>
          <w:b/>
        </w:rPr>
        <w:t>Kapsam</w:t>
      </w:r>
    </w:p>
    <w:p w:rsidR="00C00737" w:rsidRPr="005658A3" w:rsidRDefault="008919B4" w:rsidP="00555A25">
      <w:pPr>
        <w:pStyle w:val="NormalWeb"/>
        <w:spacing w:before="0" w:beforeAutospacing="0" w:after="0" w:afterAutospacing="0"/>
        <w:ind w:firstLine="708"/>
        <w:jc w:val="both"/>
        <w:rPr>
          <w:rFonts w:asciiTheme="minorHAnsi" w:hAnsiTheme="minorHAnsi" w:cs="Arial"/>
        </w:rPr>
      </w:pPr>
      <w:r w:rsidRPr="005658A3">
        <w:rPr>
          <w:rFonts w:asciiTheme="minorHAnsi" w:hAnsiTheme="minorHAnsi"/>
          <w:b/>
        </w:rPr>
        <w:t>MADDE 2 –</w:t>
      </w:r>
      <w:r w:rsidRPr="005658A3">
        <w:rPr>
          <w:rFonts w:asciiTheme="minorHAnsi" w:hAnsiTheme="minorHAnsi"/>
        </w:rPr>
        <w:t xml:space="preserve"> (1)  </w:t>
      </w:r>
      <w:r w:rsidR="00C00737" w:rsidRPr="005658A3">
        <w:rPr>
          <w:rFonts w:asciiTheme="minorHAnsi" w:hAnsiTheme="minorHAnsi" w:cs="Arial"/>
        </w:rPr>
        <w:t>Bu Yönetmelik hükümleri;</w:t>
      </w:r>
      <w:r w:rsidR="001146EF" w:rsidRPr="005658A3">
        <w:rPr>
          <w:rFonts w:asciiTheme="minorHAnsi" w:hAnsiTheme="minorHAnsi" w:cs="Arial"/>
        </w:rPr>
        <w:t xml:space="preserve"> </w:t>
      </w:r>
      <w:r w:rsidR="005C6E99" w:rsidRPr="005658A3">
        <w:rPr>
          <w:rFonts w:asciiTheme="minorHAnsi" w:hAnsiTheme="minorHAnsi" w:cs="Arial"/>
        </w:rPr>
        <w:t>ulusal demiryolu altyapı ağı üzerinde</w:t>
      </w:r>
      <w:r w:rsidR="00C66A45" w:rsidRPr="005658A3">
        <w:rPr>
          <w:rFonts w:asciiTheme="minorHAnsi" w:hAnsiTheme="minorHAnsi" w:cs="Arial"/>
        </w:rPr>
        <w:t xml:space="preserve"> </w:t>
      </w:r>
      <w:r w:rsidR="005905D9" w:rsidRPr="005658A3">
        <w:rPr>
          <w:rFonts w:asciiTheme="minorHAnsi" w:hAnsiTheme="minorHAnsi" w:cs="Arial"/>
        </w:rPr>
        <w:t>faaliyette bulunan</w:t>
      </w:r>
      <w:r w:rsidR="00003FB7" w:rsidRPr="005658A3">
        <w:rPr>
          <w:rFonts w:asciiTheme="minorHAnsi" w:hAnsiTheme="minorHAnsi" w:cs="Arial"/>
        </w:rPr>
        <w:t xml:space="preserve"> ve</w:t>
      </w:r>
      <w:r w:rsidR="003B7E6E" w:rsidRPr="005658A3">
        <w:rPr>
          <w:rFonts w:asciiTheme="minorHAnsi" w:hAnsiTheme="minorHAnsi" w:cs="Arial"/>
        </w:rPr>
        <w:t xml:space="preserve"> </w:t>
      </w:r>
      <w:r w:rsidR="003B7E6E" w:rsidRPr="00F23D3A">
        <w:rPr>
          <w:rFonts w:asciiTheme="minorHAnsi" w:hAnsiTheme="minorHAnsi" w:cs="Arial"/>
        </w:rPr>
        <w:t>Ek II’</w:t>
      </w:r>
      <w:r w:rsidR="001F7A35" w:rsidRPr="00F23D3A">
        <w:rPr>
          <w:rFonts w:asciiTheme="minorHAnsi" w:hAnsiTheme="minorHAnsi" w:cs="Arial"/>
        </w:rPr>
        <w:t xml:space="preserve"> </w:t>
      </w:r>
      <w:r w:rsidR="003B7E6E" w:rsidRPr="005658A3">
        <w:rPr>
          <w:rFonts w:asciiTheme="minorHAnsi" w:hAnsiTheme="minorHAnsi" w:cs="Arial"/>
        </w:rPr>
        <w:t>d</w:t>
      </w:r>
      <w:r w:rsidR="005905D9" w:rsidRPr="005658A3">
        <w:rPr>
          <w:rFonts w:asciiTheme="minorHAnsi" w:hAnsiTheme="minorHAnsi" w:cs="Arial"/>
        </w:rPr>
        <w:t xml:space="preserve">e belirtilen temel gerekleri karşılayan </w:t>
      </w:r>
      <w:r w:rsidR="00003FB7" w:rsidRPr="005658A3">
        <w:rPr>
          <w:rFonts w:asciiTheme="minorHAnsi" w:hAnsiTheme="minorHAnsi" w:cs="Arial"/>
        </w:rPr>
        <w:t>karşılıklı</w:t>
      </w:r>
      <w:r w:rsidR="009E50C3" w:rsidRPr="005658A3">
        <w:rPr>
          <w:rFonts w:asciiTheme="minorHAnsi" w:hAnsiTheme="minorHAnsi" w:cs="Arial"/>
        </w:rPr>
        <w:t xml:space="preserve"> </w:t>
      </w:r>
      <w:proofErr w:type="spellStart"/>
      <w:r w:rsidR="009E50C3" w:rsidRPr="005658A3">
        <w:rPr>
          <w:rFonts w:asciiTheme="minorHAnsi" w:hAnsiTheme="minorHAnsi" w:cs="Arial"/>
        </w:rPr>
        <w:t>işletilebilirlik</w:t>
      </w:r>
      <w:proofErr w:type="spellEnd"/>
      <w:r w:rsidR="009E50C3" w:rsidRPr="005658A3">
        <w:rPr>
          <w:rFonts w:asciiTheme="minorHAnsi" w:hAnsiTheme="minorHAnsi" w:cs="Arial"/>
        </w:rPr>
        <w:t xml:space="preserve"> bileşen ve alt sistemler</w:t>
      </w:r>
      <w:r w:rsidR="00134A09" w:rsidRPr="005658A3">
        <w:rPr>
          <w:rFonts w:asciiTheme="minorHAnsi" w:hAnsiTheme="minorHAnsi" w:cs="Arial"/>
        </w:rPr>
        <w:t>i</w:t>
      </w:r>
      <w:r w:rsidR="00A47051" w:rsidRPr="005658A3">
        <w:rPr>
          <w:rFonts w:asciiTheme="minorHAnsi" w:hAnsiTheme="minorHAnsi" w:cs="Arial"/>
        </w:rPr>
        <w:t xml:space="preserve">nin </w:t>
      </w:r>
      <w:r w:rsidR="00EC14F7" w:rsidRPr="005658A3">
        <w:rPr>
          <w:rFonts w:asciiTheme="minorHAnsi" w:hAnsiTheme="minorHAnsi" w:cs="Arial"/>
        </w:rPr>
        <w:t>uygulanması,</w:t>
      </w:r>
      <w:r w:rsidR="009E50C3" w:rsidRPr="005658A3">
        <w:rPr>
          <w:rFonts w:asciiTheme="minorHAnsi" w:hAnsiTheme="minorHAnsi" w:cs="Arial"/>
        </w:rPr>
        <w:t xml:space="preserve"> AT uygunluk ve kullanım için </w:t>
      </w:r>
      <w:r w:rsidR="00EC14F7" w:rsidRPr="005658A3">
        <w:rPr>
          <w:rFonts w:asciiTheme="minorHAnsi" w:hAnsiTheme="minorHAnsi" w:cs="Arial"/>
        </w:rPr>
        <w:t>uygunluk ve</w:t>
      </w:r>
      <w:r w:rsidR="009E50C3" w:rsidRPr="005658A3">
        <w:rPr>
          <w:rFonts w:asciiTheme="minorHAnsi" w:hAnsiTheme="minorHAnsi" w:cs="Arial"/>
        </w:rPr>
        <w:t xml:space="preserve"> beyanları ile </w:t>
      </w:r>
      <w:proofErr w:type="gramStart"/>
      <w:r w:rsidR="009E50C3" w:rsidRPr="005658A3">
        <w:rPr>
          <w:rFonts w:asciiTheme="minorHAnsi" w:hAnsiTheme="minorHAnsi" w:cs="Arial"/>
        </w:rPr>
        <w:t>prosedürleri</w:t>
      </w:r>
      <w:proofErr w:type="gramEnd"/>
      <w:r w:rsidR="009E50C3" w:rsidRPr="005658A3">
        <w:rPr>
          <w:rFonts w:asciiTheme="minorHAnsi" w:hAnsiTheme="minorHAnsi" w:cs="Arial"/>
        </w:rPr>
        <w:t xml:space="preserve">, </w:t>
      </w:r>
      <w:r w:rsidR="00543417" w:rsidRPr="00F23D3A">
        <w:rPr>
          <w:rFonts w:asciiTheme="minorHAnsi" w:hAnsiTheme="minorHAnsi" w:cs="Arial"/>
        </w:rPr>
        <w:t>Ek II</w:t>
      </w:r>
      <w:r w:rsidR="004C0136">
        <w:rPr>
          <w:rFonts w:asciiTheme="minorHAnsi" w:hAnsiTheme="minorHAnsi" w:cs="Arial"/>
        </w:rPr>
        <w:t>’</w:t>
      </w:r>
      <w:r w:rsidR="00543417" w:rsidRPr="00F23D3A">
        <w:rPr>
          <w:rFonts w:asciiTheme="minorHAnsi" w:hAnsiTheme="minorHAnsi" w:cs="Arial"/>
        </w:rPr>
        <w:t xml:space="preserve"> </w:t>
      </w:r>
      <w:r w:rsidR="00543417" w:rsidRPr="00B14ED9">
        <w:rPr>
          <w:rFonts w:asciiTheme="minorHAnsi" w:hAnsiTheme="minorHAnsi" w:cs="Arial"/>
        </w:rPr>
        <w:t xml:space="preserve">deki </w:t>
      </w:r>
      <w:r w:rsidR="009E50C3" w:rsidRPr="00B14ED9">
        <w:rPr>
          <w:rFonts w:asciiTheme="minorHAnsi" w:hAnsiTheme="minorHAnsi" w:cs="Arial"/>
        </w:rPr>
        <w:t>temel gereklerle</w:t>
      </w:r>
      <w:r w:rsidR="009E50C3" w:rsidRPr="005658A3">
        <w:rPr>
          <w:rFonts w:asciiTheme="minorHAnsi" w:hAnsiTheme="minorHAnsi" w:cs="Arial"/>
        </w:rPr>
        <w:t xml:space="preserve"> uyumsuzlukları, serbest dolaşımları, AT </w:t>
      </w:r>
      <w:r w:rsidR="007D2621" w:rsidRPr="005658A3">
        <w:rPr>
          <w:rFonts w:asciiTheme="minorHAnsi" w:hAnsiTheme="minorHAnsi" w:cs="Arial"/>
        </w:rPr>
        <w:t>doğrulama beyanları</w:t>
      </w:r>
      <w:r w:rsidR="009E50C3" w:rsidRPr="005658A3">
        <w:rPr>
          <w:rFonts w:asciiTheme="minorHAnsi" w:hAnsiTheme="minorHAnsi" w:cs="Arial"/>
        </w:rPr>
        <w:t xml:space="preserve"> </w:t>
      </w:r>
      <w:r w:rsidR="005F4AF3" w:rsidRPr="005658A3">
        <w:rPr>
          <w:rFonts w:asciiTheme="minorHAnsi" w:hAnsiTheme="minorHAnsi" w:cs="Arial"/>
        </w:rPr>
        <w:t>ve prosedürleri</w:t>
      </w:r>
      <w:r w:rsidR="009E50C3" w:rsidRPr="005658A3">
        <w:rPr>
          <w:rFonts w:asciiTheme="minorHAnsi" w:hAnsiTheme="minorHAnsi" w:cs="Arial"/>
        </w:rPr>
        <w:t xml:space="preserve">, farklı durumlarda </w:t>
      </w:r>
      <w:r w:rsidR="003E2AE0" w:rsidRPr="005658A3">
        <w:rPr>
          <w:rFonts w:asciiTheme="minorHAnsi" w:hAnsiTheme="minorHAnsi" w:cs="Arial"/>
        </w:rPr>
        <w:t>hizmete sun</w:t>
      </w:r>
      <w:r w:rsidR="009E50C3" w:rsidRPr="005658A3">
        <w:rPr>
          <w:rFonts w:asciiTheme="minorHAnsi" w:hAnsiTheme="minorHAnsi" w:cs="Arial"/>
        </w:rPr>
        <w:t xml:space="preserve">mak için uygulanacak yetkilendirme </w:t>
      </w:r>
      <w:r w:rsidR="004C0136">
        <w:rPr>
          <w:rFonts w:asciiTheme="minorHAnsi" w:hAnsiTheme="minorHAnsi" w:cs="Arial"/>
        </w:rPr>
        <w:t xml:space="preserve">ve </w:t>
      </w:r>
      <w:r w:rsidR="009E50C3" w:rsidRPr="005658A3">
        <w:rPr>
          <w:rFonts w:asciiTheme="minorHAnsi" w:hAnsiTheme="minorHAnsi" w:cs="Arial"/>
        </w:rPr>
        <w:t>prosedürleri, onaylanmış kuruluşlar için kriterler</w:t>
      </w:r>
      <w:r w:rsidR="00B0780B" w:rsidRPr="005658A3">
        <w:rPr>
          <w:rFonts w:asciiTheme="minorHAnsi" w:hAnsiTheme="minorHAnsi" w:cs="Arial"/>
        </w:rPr>
        <w:t>i</w:t>
      </w:r>
      <w:r w:rsidR="009E50C3" w:rsidRPr="005658A3">
        <w:rPr>
          <w:rFonts w:asciiTheme="minorHAnsi" w:hAnsiTheme="minorHAnsi" w:cs="Arial"/>
        </w:rPr>
        <w:t>,  araç numaralandırma sistemi</w:t>
      </w:r>
      <w:r w:rsidR="00B0780B" w:rsidRPr="005658A3">
        <w:rPr>
          <w:rFonts w:asciiTheme="minorHAnsi" w:hAnsiTheme="minorHAnsi" w:cs="Arial"/>
        </w:rPr>
        <w:t>ni</w:t>
      </w:r>
      <w:r w:rsidR="009E50C3" w:rsidRPr="005658A3">
        <w:rPr>
          <w:rFonts w:asciiTheme="minorHAnsi" w:hAnsiTheme="minorHAnsi" w:cs="Arial"/>
        </w:rPr>
        <w:t>, ulusal araç sicili</w:t>
      </w:r>
      <w:r w:rsidR="00B0780B" w:rsidRPr="005658A3">
        <w:rPr>
          <w:rFonts w:asciiTheme="minorHAnsi" w:hAnsiTheme="minorHAnsi" w:cs="Arial"/>
        </w:rPr>
        <w:t>ni</w:t>
      </w:r>
      <w:r w:rsidR="009E50C3" w:rsidRPr="005658A3">
        <w:rPr>
          <w:rFonts w:asciiTheme="minorHAnsi" w:hAnsiTheme="minorHAnsi" w:cs="Arial"/>
        </w:rPr>
        <w:t xml:space="preserve">, </w:t>
      </w:r>
      <w:r w:rsidR="00664D22" w:rsidRPr="005658A3">
        <w:rPr>
          <w:rFonts w:asciiTheme="minorHAnsi" w:hAnsiTheme="minorHAnsi" w:cs="Arial"/>
        </w:rPr>
        <w:t>yetkilendirilmiş</w:t>
      </w:r>
      <w:r w:rsidR="00E9186B" w:rsidRPr="005658A3">
        <w:rPr>
          <w:rFonts w:asciiTheme="minorHAnsi" w:hAnsiTheme="minorHAnsi" w:cs="Arial"/>
        </w:rPr>
        <w:t xml:space="preserve"> </w:t>
      </w:r>
      <w:r w:rsidR="00B0780B" w:rsidRPr="005658A3">
        <w:rPr>
          <w:rFonts w:asciiTheme="minorHAnsi" w:hAnsiTheme="minorHAnsi" w:cs="Arial"/>
        </w:rPr>
        <w:t>araç tipleri</w:t>
      </w:r>
      <w:r w:rsidR="00B166DC" w:rsidRPr="005658A3">
        <w:rPr>
          <w:rFonts w:asciiTheme="minorHAnsi" w:hAnsiTheme="minorHAnsi" w:cs="Arial"/>
        </w:rPr>
        <w:t xml:space="preserve"> ve altyapının</w:t>
      </w:r>
      <w:r w:rsidR="00B0780B" w:rsidRPr="005658A3">
        <w:rPr>
          <w:rFonts w:asciiTheme="minorHAnsi" w:hAnsiTheme="minorHAnsi" w:cs="Arial"/>
        </w:rPr>
        <w:t xml:space="preserve"> kaydı</w:t>
      </w:r>
      <w:r w:rsidR="00DF4A12" w:rsidRPr="005658A3">
        <w:rPr>
          <w:rFonts w:asciiTheme="minorHAnsi" w:hAnsiTheme="minorHAnsi" w:cs="Arial"/>
        </w:rPr>
        <w:t xml:space="preserve"> ile</w:t>
      </w:r>
      <w:r w:rsidR="00C66A45" w:rsidRPr="005658A3">
        <w:rPr>
          <w:rFonts w:asciiTheme="minorHAnsi" w:hAnsiTheme="minorHAnsi" w:cs="Arial"/>
        </w:rPr>
        <w:t xml:space="preserve"> </w:t>
      </w:r>
      <w:r w:rsidR="009E50C3" w:rsidRPr="005658A3">
        <w:rPr>
          <w:rFonts w:asciiTheme="minorHAnsi" w:hAnsiTheme="minorHAnsi" w:cs="Arial"/>
        </w:rPr>
        <w:t xml:space="preserve">ilgili prosedürleri </w:t>
      </w:r>
      <w:r w:rsidR="005905D9" w:rsidRPr="005658A3">
        <w:rPr>
          <w:rFonts w:asciiTheme="minorHAnsi" w:hAnsiTheme="minorHAnsi" w:cs="Arial"/>
        </w:rPr>
        <w:t>kapsar</w:t>
      </w:r>
      <w:r w:rsidR="00C00737" w:rsidRPr="005658A3">
        <w:rPr>
          <w:rFonts w:asciiTheme="minorHAnsi" w:hAnsiTheme="minorHAnsi" w:cs="Arial"/>
        </w:rPr>
        <w:t>.</w:t>
      </w:r>
    </w:p>
    <w:p w:rsidR="00626478" w:rsidRPr="005658A3" w:rsidRDefault="004B7E20" w:rsidP="00555A25">
      <w:pPr>
        <w:pStyle w:val="NormalWeb"/>
        <w:spacing w:before="0" w:beforeAutospacing="0" w:after="0" w:afterAutospacing="0"/>
        <w:ind w:firstLine="708"/>
        <w:jc w:val="both"/>
        <w:rPr>
          <w:rFonts w:asciiTheme="minorHAnsi" w:hAnsiTheme="minorHAnsi" w:cs="Arial"/>
        </w:rPr>
      </w:pPr>
      <w:r w:rsidRPr="005658A3">
        <w:rPr>
          <w:rFonts w:asciiTheme="minorHAnsi" w:hAnsiTheme="minorHAnsi" w:cs="Arial"/>
        </w:rPr>
        <w:t xml:space="preserve">(2) </w:t>
      </w:r>
      <w:r w:rsidR="00626478" w:rsidRPr="005658A3">
        <w:rPr>
          <w:rFonts w:asciiTheme="minorHAnsi" w:hAnsiTheme="minorHAnsi" w:cs="Arial"/>
        </w:rPr>
        <w:t>Ulusal demiryolu altyapı ağı dışındaki demiryolu ağları</w:t>
      </w:r>
      <w:r w:rsidR="005F4C69" w:rsidRPr="005658A3">
        <w:rPr>
          <w:rFonts w:asciiTheme="minorHAnsi" w:hAnsiTheme="minorHAnsi" w:cs="Arial"/>
        </w:rPr>
        <w:t xml:space="preserve">na ve bu ağlar </w:t>
      </w:r>
      <w:r w:rsidR="00626478" w:rsidRPr="005658A3">
        <w:rPr>
          <w:rFonts w:asciiTheme="minorHAnsi" w:hAnsiTheme="minorHAnsi" w:cs="Arial"/>
        </w:rPr>
        <w:t>üzerinde çalıştırılacak demiryolu araçlarına uygulanmaz.</w:t>
      </w:r>
    </w:p>
    <w:p w:rsidR="008919B4" w:rsidRPr="005658A3" w:rsidRDefault="008919B4" w:rsidP="00555A25">
      <w:pPr>
        <w:pStyle w:val="NormalWeb"/>
        <w:spacing w:before="0" w:beforeAutospacing="0" w:after="0" w:afterAutospacing="0"/>
        <w:ind w:firstLine="708"/>
        <w:jc w:val="both"/>
        <w:outlineLvl w:val="1"/>
        <w:rPr>
          <w:rFonts w:asciiTheme="minorHAnsi" w:hAnsiTheme="minorHAnsi"/>
          <w:b/>
        </w:rPr>
      </w:pPr>
      <w:r w:rsidRPr="005658A3">
        <w:rPr>
          <w:rFonts w:asciiTheme="minorHAnsi" w:hAnsiTheme="minorHAnsi"/>
          <w:b/>
        </w:rPr>
        <w:t>Dayanak</w:t>
      </w:r>
    </w:p>
    <w:p w:rsidR="008919B4" w:rsidRPr="005658A3" w:rsidRDefault="008919B4" w:rsidP="00555A25">
      <w:pPr>
        <w:pStyle w:val="NormalWeb"/>
        <w:spacing w:before="0" w:beforeAutospacing="0" w:after="0" w:afterAutospacing="0"/>
        <w:ind w:firstLine="708"/>
        <w:jc w:val="both"/>
        <w:rPr>
          <w:rFonts w:asciiTheme="minorHAnsi" w:hAnsiTheme="minorHAnsi"/>
          <w:b/>
        </w:rPr>
      </w:pPr>
      <w:r w:rsidRPr="005658A3">
        <w:rPr>
          <w:rFonts w:asciiTheme="minorHAnsi" w:hAnsiTheme="minorHAnsi"/>
          <w:b/>
        </w:rPr>
        <w:t xml:space="preserve">MADDE 3 </w:t>
      </w:r>
      <w:r w:rsidR="00134A09" w:rsidRPr="005658A3">
        <w:rPr>
          <w:rFonts w:asciiTheme="minorHAnsi" w:hAnsiTheme="minorHAnsi"/>
          <w:b/>
        </w:rPr>
        <w:t>–</w:t>
      </w:r>
      <w:r w:rsidR="004B7E20" w:rsidRPr="005658A3">
        <w:rPr>
          <w:rFonts w:asciiTheme="minorHAnsi" w:hAnsiTheme="minorHAnsi"/>
        </w:rPr>
        <w:t xml:space="preserve"> (1</w:t>
      </w:r>
      <w:r w:rsidR="00C27124">
        <w:rPr>
          <w:rFonts w:asciiTheme="minorHAnsi" w:hAnsiTheme="minorHAnsi"/>
        </w:rPr>
        <w:t xml:space="preserve">) Bu Yönetmelik; </w:t>
      </w:r>
      <w:proofErr w:type="gramStart"/>
      <w:r w:rsidR="00C27124">
        <w:rPr>
          <w:rFonts w:asciiTheme="minorHAnsi" w:hAnsiTheme="minorHAnsi"/>
        </w:rPr>
        <w:t>29/06/</w:t>
      </w:r>
      <w:r w:rsidRPr="005658A3">
        <w:rPr>
          <w:rFonts w:asciiTheme="minorHAnsi" w:hAnsiTheme="minorHAnsi"/>
        </w:rPr>
        <w:t>2001</w:t>
      </w:r>
      <w:proofErr w:type="gramEnd"/>
      <w:r w:rsidRPr="005658A3">
        <w:rPr>
          <w:rFonts w:asciiTheme="minorHAnsi" w:hAnsiTheme="minorHAnsi"/>
        </w:rPr>
        <w:t xml:space="preserve"> tarihli ve 4703 sayılı Ürünlere İlişkin Teknik Mevzuatın Hazırlanması ve Uygulanmasına Dair K</w:t>
      </w:r>
      <w:r w:rsidR="00C27124">
        <w:rPr>
          <w:rFonts w:asciiTheme="minorHAnsi" w:hAnsiTheme="minorHAnsi"/>
        </w:rPr>
        <w:t>anuna ve 26/09/</w:t>
      </w:r>
      <w:r w:rsidRPr="005658A3">
        <w:rPr>
          <w:rFonts w:asciiTheme="minorHAnsi" w:hAnsiTheme="minorHAnsi"/>
        </w:rPr>
        <w:t xml:space="preserve">2011 tarihli ve 655 sayılı Ulaştırma, Denizcilik ve Haberleşme Bakanlığı’nın Teşkilat ve Görevleri Hakkında </w:t>
      </w:r>
      <w:r w:rsidR="007E01A3" w:rsidRPr="005658A3">
        <w:rPr>
          <w:rFonts w:asciiTheme="minorHAnsi" w:hAnsiTheme="minorHAnsi"/>
        </w:rPr>
        <w:t>Kanun Hükmünde Kararnamenin 8</w:t>
      </w:r>
      <w:r w:rsidR="00954EAD" w:rsidRPr="005658A3">
        <w:rPr>
          <w:rFonts w:asciiTheme="minorHAnsi" w:hAnsiTheme="minorHAnsi"/>
        </w:rPr>
        <w:t xml:space="preserve"> i</w:t>
      </w:r>
      <w:r w:rsidR="007E01A3" w:rsidRPr="005658A3">
        <w:rPr>
          <w:rFonts w:asciiTheme="minorHAnsi" w:hAnsiTheme="minorHAnsi"/>
        </w:rPr>
        <w:t xml:space="preserve">nci </w:t>
      </w:r>
      <w:r w:rsidR="004C0136">
        <w:rPr>
          <w:rFonts w:asciiTheme="minorHAnsi" w:hAnsiTheme="minorHAnsi"/>
        </w:rPr>
        <w:t>ve</w:t>
      </w:r>
      <w:r w:rsidR="007E01A3" w:rsidRPr="005658A3">
        <w:rPr>
          <w:rFonts w:asciiTheme="minorHAnsi" w:hAnsiTheme="minorHAnsi"/>
        </w:rPr>
        <w:t xml:space="preserve"> 28</w:t>
      </w:r>
      <w:r w:rsidR="00954EAD" w:rsidRPr="005658A3">
        <w:rPr>
          <w:rFonts w:asciiTheme="minorHAnsi" w:hAnsiTheme="minorHAnsi"/>
        </w:rPr>
        <w:t xml:space="preserve"> i</w:t>
      </w:r>
      <w:r w:rsidR="007E01A3" w:rsidRPr="005658A3">
        <w:rPr>
          <w:rFonts w:asciiTheme="minorHAnsi" w:hAnsiTheme="minorHAnsi"/>
        </w:rPr>
        <w:t>nci m</w:t>
      </w:r>
      <w:r w:rsidR="004C0136">
        <w:rPr>
          <w:rFonts w:asciiTheme="minorHAnsi" w:hAnsiTheme="minorHAnsi"/>
        </w:rPr>
        <w:t xml:space="preserve">addelerine </w:t>
      </w:r>
      <w:r w:rsidRPr="005658A3">
        <w:rPr>
          <w:rFonts w:asciiTheme="minorHAnsi" w:hAnsiTheme="minorHAnsi"/>
        </w:rPr>
        <w:t>dayanılarak v</w:t>
      </w:r>
      <w:r w:rsidR="00A63835" w:rsidRPr="005658A3">
        <w:rPr>
          <w:rFonts w:asciiTheme="minorHAnsi" w:hAnsiTheme="minorHAnsi"/>
        </w:rPr>
        <w:t xml:space="preserve">e </w:t>
      </w:r>
      <w:r w:rsidR="00341051" w:rsidRPr="005658A3">
        <w:rPr>
          <w:rFonts w:asciiTheme="minorHAnsi" w:hAnsiTheme="minorHAnsi"/>
        </w:rPr>
        <w:t xml:space="preserve">Avrupa Parlamentosu ve Konseyinin Topluluk İçinde Demiryolu Sisteminde Karşılıklı </w:t>
      </w:r>
      <w:proofErr w:type="spellStart"/>
      <w:r w:rsidR="00341051" w:rsidRPr="005658A3">
        <w:rPr>
          <w:rFonts w:asciiTheme="minorHAnsi" w:hAnsiTheme="minorHAnsi"/>
        </w:rPr>
        <w:t>İşletilebilirlik</w:t>
      </w:r>
      <w:proofErr w:type="spellEnd"/>
      <w:r w:rsidR="00341051" w:rsidRPr="005658A3">
        <w:rPr>
          <w:rFonts w:asciiTheme="minorHAnsi" w:hAnsiTheme="minorHAnsi"/>
        </w:rPr>
        <w:t xml:space="preserve"> hakkında</w:t>
      </w:r>
      <w:r w:rsidR="00472B61">
        <w:rPr>
          <w:rFonts w:asciiTheme="minorHAnsi" w:hAnsiTheme="minorHAnsi"/>
        </w:rPr>
        <w:t xml:space="preserve"> 11/06/</w:t>
      </w:r>
      <w:r w:rsidR="00306F3E" w:rsidRPr="005658A3">
        <w:rPr>
          <w:rFonts w:asciiTheme="minorHAnsi" w:hAnsiTheme="minorHAnsi"/>
        </w:rPr>
        <w:t>2016 tarihli 2016/797/AT</w:t>
      </w:r>
      <w:r w:rsidR="00341051" w:rsidRPr="005658A3">
        <w:rPr>
          <w:rFonts w:asciiTheme="minorHAnsi" w:hAnsiTheme="minorHAnsi"/>
        </w:rPr>
        <w:t xml:space="preserve"> </w:t>
      </w:r>
      <w:r w:rsidR="004D41D5" w:rsidRPr="005658A3">
        <w:rPr>
          <w:rFonts w:asciiTheme="minorHAnsi" w:hAnsiTheme="minorHAnsi"/>
        </w:rPr>
        <w:t>sayılı Dire</w:t>
      </w:r>
      <w:r w:rsidR="00306F3E" w:rsidRPr="005658A3">
        <w:rPr>
          <w:rFonts w:asciiTheme="minorHAnsi" w:hAnsiTheme="minorHAnsi"/>
        </w:rPr>
        <w:t>ktife</w:t>
      </w:r>
      <w:r w:rsidR="00A63315" w:rsidRPr="005658A3">
        <w:rPr>
          <w:rFonts w:asciiTheme="minorHAnsi" w:hAnsiTheme="minorHAnsi"/>
        </w:rPr>
        <w:t xml:space="preserve"> </w:t>
      </w:r>
      <w:r w:rsidRPr="005658A3">
        <w:rPr>
          <w:rFonts w:asciiTheme="minorHAnsi" w:hAnsiTheme="minorHAnsi"/>
        </w:rPr>
        <w:t>paralel olarak hazırlanmıştır.</w:t>
      </w:r>
    </w:p>
    <w:p w:rsidR="00F64BBD" w:rsidRPr="005658A3" w:rsidRDefault="008919B4" w:rsidP="00555A25">
      <w:pPr>
        <w:pStyle w:val="Mevzuat1"/>
        <w:ind w:firstLine="708"/>
        <w:rPr>
          <w:rFonts w:asciiTheme="minorHAnsi" w:hAnsiTheme="minorHAnsi"/>
        </w:rPr>
      </w:pPr>
      <w:r w:rsidRPr="005658A3">
        <w:rPr>
          <w:rFonts w:asciiTheme="minorHAnsi" w:hAnsiTheme="minorHAnsi"/>
        </w:rPr>
        <w:t>Tanımlar</w:t>
      </w:r>
    </w:p>
    <w:p w:rsidR="00AA48CF" w:rsidRPr="005658A3" w:rsidRDefault="008919B4" w:rsidP="00555A25">
      <w:pPr>
        <w:pStyle w:val="Mevzuat1"/>
        <w:ind w:firstLine="708"/>
        <w:rPr>
          <w:rFonts w:asciiTheme="minorHAnsi" w:hAnsiTheme="minorHAnsi"/>
          <w:b w:val="0"/>
        </w:rPr>
      </w:pPr>
      <w:r w:rsidRPr="005658A3">
        <w:rPr>
          <w:rFonts w:asciiTheme="minorHAnsi" w:hAnsiTheme="minorHAnsi"/>
        </w:rPr>
        <w:t>MADDE 4</w:t>
      </w:r>
      <w:r w:rsidR="00F64BBD" w:rsidRPr="005658A3">
        <w:rPr>
          <w:rFonts w:asciiTheme="minorHAnsi" w:hAnsiTheme="minorHAnsi"/>
        </w:rPr>
        <w:t xml:space="preserve"> </w:t>
      </w:r>
      <w:r w:rsidR="00A21CDD" w:rsidRPr="005658A3">
        <w:rPr>
          <w:rFonts w:asciiTheme="minorHAnsi" w:hAnsiTheme="minorHAnsi"/>
        </w:rPr>
        <w:t>–</w:t>
      </w:r>
      <w:r w:rsidRPr="005658A3">
        <w:rPr>
          <w:rFonts w:asciiTheme="minorHAnsi" w:hAnsiTheme="minorHAnsi"/>
        </w:rPr>
        <w:t xml:space="preserve"> </w:t>
      </w:r>
      <w:r w:rsidRPr="005658A3">
        <w:rPr>
          <w:rFonts w:asciiTheme="minorHAnsi" w:hAnsiTheme="minorHAnsi"/>
          <w:b w:val="0"/>
        </w:rPr>
        <w:t xml:space="preserve">(1) </w:t>
      </w:r>
      <w:r w:rsidR="0012735C" w:rsidRPr="005658A3">
        <w:rPr>
          <w:rFonts w:asciiTheme="minorHAnsi" w:hAnsiTheme="minorHAnsi"/>
          <w:b w:val="0"/>
        </w:rPr>
        <w:t>Bu Y</w:t>
      </w:r>
      <w:r w:rsidR="00AA48CF" w:rsidRPr="005658A3">
        <w:rPr>
          <w:rFonts w:asciiTheme="minorHAnsi" w:hAnsiTheme="minorHAnsi"/>
          <w:b w:val="0"/>
        </w:rPr>
        <w:t>önetmelikte geçen:</w:t>
      </w:r>
    </w:p>
    <w:p w:rsidR="00E10973" w:rsidRPr="00CA6FB1" w:rsidRDefault="00E10973" w:rsidP="00D63D2C">
      <w:pPr>
        <w:pStyle w:val="Mevzuat1"/>
        <w:numPr>
          <w:ilvl w:val="0"/>
          <w:numId w:val="30"/>
        </w:numPr>
        <w:ind w:left="0" w:firstLine="709"/>
        <w:jc w:val="both"/>
        <w:rPr>
          <w:rFonts w:asciiTheme="minorHAnsi" w:hAnsiTheme="minorHAnsi"/>
          <w:b w:val="0"/>
        </w:rPr>
      </w:pPr>
      <w:r w:rsidRPr="00CA6FB1">
        <w:rPr>
          <w:rFonts w:asciiTheme="minorHAnsi" w:hAnsiTheme="minorHAnsi"/>
          <w:b w:val="0"/>
        </w:rPr>
        <w:t xml:space="preserve">Akreditasyon: </w:t>
      </w:r>
      <w:r w:rsidR="001412CB">
        <w:rPr>
          <w:rFonts w:asciiTheme="minorHAnsi" w:hAnsiTheme="minorHAnsi"/>
          <w:b w:val="0"/>
        </w:rPr>
        <w:t xml:space="preserve">Türk Akreditasyon </w:t>
      </w:r>
      <w:r w:rsidRPr="00CA6FB1">
        <w:rPr>
          <w:rFonts w:asciiTheme="minorHAnsi" w:hAnsiTheme="minorHAnsi"/>
          <w:b w:val="0"/>
        </w:rPr>
        <w:t>Kurum</w:t>
      </w:r>
      <w:r w:rsidR="001412CB">
        <w:rPr>
          <w:rFonts w:asciiTheme="minorHAnsi" w:hAnsiTheme="minorHAnsi"/>
          <w:b w:val="0"/>
        </w:rPr>
        <w:t>u</w:t>
      </w:r>
      <w:r w:rsidRPr="00CA6FB1">
        <w:rPr>
          <w:rFonts w:asciiTheme="minorHAnsi" w:hAnsiTheme="minorHAnsi"/>
          <w:b w:val="0"/>
        </w:rPr>
        <w:t xml:space="preserve"> tarafından; laboratuvarların, muayene ve belgelendirme kuruluşlarının ulusal ve uluslararası kabul görmüş teknik </w:t>
      </w:r>
      <w:proofErr w:type="gramStart"/>
      <w:r w:rsidRPr="00CA6FB1">
        <w:rPr>
          <w:rFonts w:asciiTheme="minorHAnsi" w:hAnsiTheme="minorHAnsi"/>
          <w:b w:val="0"/>
        </w:rPr>
        <w:t>kriterlere</w:t>
      </w:r>
      <w:proofErr w:type="gramEnd"/>
      <w:r w:rsidRPr="00CA6FB1">
        <w:rPr>
          <w:rFonts w:asciiTheme="minorHAnsi" w:hAnsiTheme="minorHAnsi"/>
          <w:b w:val="0"/>
        </w:rPr>
        <w:t xml:space="preserve"> göre değerlendirilmesi</w:t>
      </w:r>
      <w:r w:rsidR="001412CB">
        <w:rPr>
          <w:rFonts w:asciiTheme="minorHAnsi" w:hAnsiTheme="minorHAnsi"/>
          <w:b w:val="0"/>
        </w:rPr>
        <w:t>ni</w:t>
      </w:r>
      <w:r w:rsidRPr="00CA6FB1">
        <w:rPr>
          <w:rFonts w:asciiTheme="minorHAnsi" w:hAnsiTheme="minorHAnsi"/>
          <w:b w:val="0"/>
        </w:rPr>
        <w:t>, yeterliğinin onaylanması</w:t>
      </w:r>
      <w:r w:rsidR="001412CB">
        <w:rPr>
          <w:rFonts w:asciiTheme="minorHAnsi" w:hAnsiTheme="minorHAnsi"/>
          <w:b w:val="0"/>
        </w:rPr>
        <w:t>nı</w:t>
      </w:r>
      <w:r w:rsidRPr="00CA6FB1">
        <w:rPr>
          <w:rFonts w:asciiTheme="minorHAnsi" w:hAnsiTheme="minorHAnsi"/>
          <w:b w:val="0"/>
        </w:rPr>
        <w:t xml:space="preserve"> ve düzenli aralıklarla denetlenmesini, </w:t>
      </w:r>
    </w:p>
    <w:p w:rsidR="00E10973" w:rsidRPr="00CA6FB1" w:rsidRDefault="00E10973" w:rsidP="00D63D2C">
      <w:pPr>
        <w:pStyle w:val="Mevzuat1"/>
        <w:numPr>
          <w:ilvl w:val="0"/>
          <w:numId w:val="30"/>
        </w:numPr>
        <w:ind w:left="0" w:firstLine="709"/>
        <w:jc w:val="both"/>
        <w:rPr>
          <w:rFonts w:asciiTheme="minorHAnsi" w:hAnsiTheme="minorHAnsi"/>
          <w:b w:val="0"/>
        </w:rPr>
      </w:pPr>
      <w:r w:rsidRPr="00CA6FB1">
        <w:rPr>
          <w:rFonts w:asciiTheme="minorHAnsi" w:hAnsiTheme="minorHAnsi"/>
          <w:b w:val="0"/>
        </w:rPr>
        <w:t xml:space="preserve">Alt sistemler: Demiryolu sisteminin bölünmesi sonucu ortaya çıkan ve </w:t>
      </w:r>
      <w:r w:rsidRPr="00F23D3A">
        <w:rPr>
          <w:rFonts w:asciiTheme="minorHAnsi" w:hAnsiTheme="minorHAnsi"/>
          <w:b w:val="0"/>
        </w:rPr>
        <w:t>Ek I</w:t>
      </w:r>
      <w:r w:rsidRPr="00CA6FB1">
        <w:rPr>
          <w:rFonts w:asciiTheme="minorHAnsi" w:hAnsiTheme="minorHAnsi"/>
          <w:b w:val="0"/>
        </w:rPr>
        <w:t>’</w:t>
      </w:r>
      <w:r w:rsidR="00687F72">
        <w:rPr>
          <w:rFonts w:asciiTheme="minorHAnsi" w:hAnsiTheme="minorHAnsi"/>
          <w:b w:val="0"/>
        </w:rPr>
        <w:t xml:space="preserve"> </w:t>
      </w:r>
      <w:r w:rsidRPr="00CA6FB1">
        <w:rPr>
          <w:rFonts w:asciiTheme="minorHAnsi" w:hAnsiTheme="minorHAnsi"/>
          <w:b w:val="0"/>
        </w:rPr>
        <w:t>de gösterilen sistemleri,</w:t>
      </w:r>
    </w:p>
    <w:p w:rsidR="00E10973" w:rsidRPr="00CA6FB1" w:rsidRDefault="00E10973" w:rsidP="00D63D2C">
      <w:pPr>
        <w:pStyle w:val="Mevzuat1"/>
        <w:numPr>
          <w:ilvl w:val="0"/>
          <w:numId w:val="30"/>
        </w:numPr>
        <w:ind w:left="0" w:firstLine="709"/>
        <w:jc w:val="both"/>
        <w:rPr>
          <w:rFonts w:asciiTheme="minorHAnsi" w:hAnsiTheme="minorHAnsi"/>
          <w:b w:val="0"/>
        </w:rPr>
      </w:pPr>
      <w:r w:rsidRPr="00CA6FB1">
        <w:rPr>
          <w:rFonts w:asciiTheme="minorHAnsi" w:hAnsiTheme="minorHAnsi"/>
          <w:b w:val="0"/>
        </w:rPr>
        <w:t xml:space="preserve">Ara </w:t>
      </w:r>
      <w:r w:rsidRPr="00CA6FB1" w:rsidDel="00FC78DB">
        <w:rPr>
          <w:rFonts w:asciiTheme="minorHAnsi" w:hAnsiTheme="minorHAnsi"/>
          <w:b w:val="0"/>
        </w:rPr>
        <w:t>d</w:t>
      </w:r>
      <w:r w:rsidRPr="00CA6FB1">
        <w:rPr>
          <w:rFonts w:asciiTheme="minorHAnsi" w:hAnsiTheme="minorHAnsi"/>
          <w:b w:val="0"/>
        </w:rPr>
        <w:t>oğrulama sertifikası: İlgili TSI’</w:t>
      </w:r>
      <w:r w:rsidR="00687F72">
        <w:rPr>
          <w:rFonts w:asciiTheme="minorHAnsi" w:hAnsiTheme="minorHAnsi"/>
          <w:b w:val="0"/>
        </w:rPr>
        <w:t xml:space="preserve"> </w:t>
      </w:r>
      <w:r w:rsidRPr="00CA6FB1">
        <w:rPr>
          <w:rFonts w:asciiTheme="minorHAnsi" w:hAnsiTheme="minorHAnsi"/>
          <w:b w:val="0"/>
        </w:rPr>
        <w:t xml:space="preserve">da belirtildiği veya başvuru sahibi onaylanmış kuruluştan talep ettiği takdirde, alt sistemlerin belli kısımlara ayrılarak veya farklı aşamalarda ayrı ayrı AT doğrulama </w:t>
      </w:r>
      <w:proofErr w:type="gramStart"/>
      <w:r w:rsidRPr="00CA6FB1">
        <w:rPr>
          <w:rFonts w:asciiTheme="minorHAnsi" w:hAnsiTheme="minorHAnsi"/>
          <w:b w:val="0"/>
        </w:rPr>
        <w:t>prosedürüne</w:t>
      </w:r>
      <w:proofErr w:type="gramEnd"/>
      <w:r w:rsidRPr="00CA6FB1">
        <w:rPr>
          <w:rFonts w:asciiTheme="minorHAnsi" w:hAnsiTheme="minorHAnsi"/>
          <w:b w:val="0"/>
        </w:rPr>
        <w:t xml:space="preserve"> tabii tutularak sertifikalandırılmasını, </w:t>
      </w:r>
    </w:p>
    <w:p w:rsidR="00E10973" w:rsidRPr="00CA6FB1" w:rsidRDefault="00E10973" w:rsidP="00D63D2C">
      <w:pPr>
        <w:pStyle w:val="Mevzuat1"/>
        <w:numPr>
          <w:ilvl w:val="0"/>
          <w:numId w:val="30"/>
        </w:numPr>
        <w:ind w:left="0" w:firstLine="709"/>
        <w:jc w:val="both"/>
        <w:rPr>
          <w:rFonts w:asciiTheme="minorHAnsi" w:hAnsiTheme="minorHAnsi"/>
          <w:b w:val="0"/>
        </w:rPr>
      </w:pPr>
      <w:r w:rsidRPr="00CA6FB1">
        <w:rPr>
          <w:rFonts w:asciiTheme="minorHAnsi" w:hAnsiTheme="minorHAnsi"/>
          <w:b w:val="0"/>
        </w:rPr>
        <w:t>Aracın kullanım alanı: Hizmete sunmak üzere yetkilendirme talep edilen araç için başvuru yapılan ülke içinde kullanılması amaçlanan hat veya hatları,</w:t>
      </w:r>
    </w:p>
    <w:p w:rsidR="00B52733" w:rsidRPr="00CA6FB1" w:rsidRDefault="00B52733" w:rsidP="00D63D2C">
      <w:pPr>
        <w:pStyle w:val="Mevzuat1"/>
        <w:numPr>
          <w:ilvl w:val="0"/>
          <w:numId w:val="30"/>
        </w:numPr>
        <w:ind w:left="0" w:firstLine="709"/>
        <w:jc w:val="both"/>
        <w:rPr>
          <w:rFonts w:asciiTheme="minorHAnsi" w:hAnsiTheme="minorHAnsi"/>
          <w:b w:val="0"/>
        </w:rPr>
      </w:pPr>
      <w:r w:rsidRPr="00CA6FB1">
        <w:rPr>
          <w:rFonts w:asciiTheme="minorHAnsi" w:hAnsiTheme="minorHAnsi"/>
          <w:b w:val="0"/>
        </w:rPr>
        <w:t>Araç: K</w:t>
      </w:r>
      <w:r w:rsidRPr="00CA6FB1" w:rsidDel="00051DFC">
        <w:rPr>
          <w:rFonts w:asciiTheme="minorHAnsi" w:hAnsiTheme="minorHAnsi"/>
          <w:b w:val="0"/>
        </w:rPr>
        <w:t xml:space="preserve">endi tekerlekleri üzerinde </w:t>
      </w:r>
      <w:r w:rsidRPr="00CA6FB1">
        <w:rPr>
          <w:rFonts w:asciiTheme="minorHAnsi" w:hAnsiTheme="minorHAnsi"/>
          <w:b w:val="0"/>
        </w:rPr>
        <w:t xml:space="preserve">demiryolu hatlarında çalışan kendinden çekişli ya da </w:t>
      </w:r>
      <w:proofErr w:type="spellStart"/>
      <w:r w:rsidRPr="00CA6FB1">
        <w:rPr>
          <w:rFonts w:asciiTheme="minorHAnsi" w:hAnsiTheme="minorHAnsi"/>
          <w:b w:val="0"/>
        </w:rPr>
        <w:t>çekişsiz</w:t>
      </w:r>
      <w:proofErr w:type="spellEnd"/>
      <w:r w:rsidRPr="00CA6FB1">
        <w:rPr>
          <w:rFonts w:asciiTheme="minorHAnsi" w:hAnsiTheme="minorHAnsi"/>
          <w:b w:val="0"/>
        </w:rPr>
        <w:t xml:space="preserve"> demiryolu aracını, </w:t>
      </w:r>
    </w:p>
    <w:p w:rsidR="00E10973" w:rsidRPr="00CA6FB1" w:rsidRDefault="00A94C24" w:rsidP="00D63D2C">
      <w:pPr>
        <w:pStyle w:val="Mevzuat1"/>
        <w:numPr>
          <w:ilvl w:val="0"/>
          <w:numId w:val="30"/>
        </w:numPr>
        <w:ind w:left="0" w:firstLine="709"/>
        <w:jc w:val="both"/>
        <w:rPr>
          <w:rFonts w:asciiTheme="minorHAnsi" w:hAnsiTheme="minorHAnsi"/>
          <w:b w:val="0"/>
        </w:rPr>
      </w:pPr>
      <w:r>
        <w:rPr>
          <w:rFonts w:asciiTheme="minorHAnsi" w:hAnsiTheme="minorHAnsi"/>
          <w:b w:val="0"/>
        </w:rPr>
        <w:t>Araç sahibi</w:t>
      </w:r>
      <w:r w:rsidR="00E10973" w:rsidRPr="00CA6FB1">
        <w:rPr>
          <w:rFonts w:asciiTheme="minorHAnsi" w:hAnsiTheme="minorHAnsi"/>
          <w:b w:val="0"/>
        </w:rPr>
        <w:t xml:space="preserve">: Bir demiryolu aracının tescil ve/veya ulusal sicil kaydında yazılı olan ilgili aracı kullanma hakkına </w:t>
      </w:r>
      <w:r>
        <w:rPr>
          <w:rFonts w:asciiTheme="minorHAnsi" w:hAnsiTheme="minorHAnsi"/>
          <w:b w:val="0"/>
        </w:rPr>
        <w:t>sahip olan kişi ya da kuruluşu,</w:t>
      </w:r>
    </w:p>
    <w:p w:rsidR="00B52733" w:rsidRPr="00CA6FB1" w:rsidRDefault="00B52733" w:rsidP="00D63D2C">
      <w:pPr>
        <w:pStyle w:val="Mevzuat1"/>
        <w:numPr>
          <w:ilvl w:val="0"/>
          <w:numId w:val="44"/>
        </w:numPr>
        <w:ind w:left="0" w:firstLine="567"/>
        <w:jc w:val="both"/>
        <w:rPr>
          <w:rFonts w:asciiTheme="minorHAnsi" w:hAnsiTheme="minorHAnsi"/>
          <w:b w:val="0"/>
        </w:rPr>
      </w:pPr>
      <w:r w:rsidRPr="00CA6FB1">
        <w:rPr>
          <w:rFonts w:asciiTheme="minorHAnsi" w:hAnsiTheme="minorHAnsi"/>
          <w:b w:val="0"/>
        </w:rPr>
        <w:lastRenderedPageBreak/>
        <w:t xml:space="preserve">Araç tipi: İlgili doğrulama </w:t>
      </w:r>
      <w:proofErr w:type="gramStart"/>
      <w:r w:rsidRPr="00CA6FB1">
        <w:rPr>
          <w:rFonts w:asciiTheme="minorHAnsi" w:hAnsiTheme="minorHAnsi"/>
          <w:b w:val="0"/>
        </w:rPr>
        <w:t>modülü</w:t>
      </w:r>
      <w:proofErr w:type="gramEnd"/>
      <w:r w:rsidRPr="00CA6FB1">
        <w:rPr>
          <w:rFonts w:asciiTheme="minorHAnsi" w:hAnsiTheme="minorHAnsi"/>
          <w:b w:val="0"/>
        </w:rPr>
        <w:t xml:space="preserve"> kapsamında verilen tip veya tasarım inceleme sertifikasında tarif edilen ve aracın temel tasarım özelliklerini taşıyan bir araç tipini,</w:t>
      </w:r>
    </w:p>
    <w:p w:rsidR="00E10973" w:rsidRPr="00CA6FB1" w:rsidRDefault="00B52733" w:rsidP="00D63D2C">
      <w:pPr>
        <w:pStyle w:val="Mevzuat1"/>
        <w:numPr>
          <w:ilvl w:val="0"/>
          <w:numId w:val="44"/>
        </w:numPr>
        <w:ind w:left="0" w:firstLine="567"/>
        <w:jc w:val="both"/>
        <w:rPr>
          <w:rFonts w:asciiTheme="minorHAnsi" w:hAnsiTheme="minorHAnsi"/>
          <w:b w:val="0"/>
        </w:rPr>
      </w:pPr>
      <w:r>
        <w:rPr>
          <w:rFonts w:asciiTheme="minorHAnsi" w:hAnsiTheme="minorHAnsi"/>
          <w:b w:val="0"/>
        </w:rPr>
        <w:t>Araç tipi y</w:t>
      </w:r>
      <w:r w:rsidR="00E10973" w:rsidRPr="00CA6FB1">
        <w:rPr>
          <w:rFonts w:asciiTheme="minorHAnsi" w:hAnsiTheme="minorHAnsi"/>
          <w:b w:val="0"/>
        </w:rPr>
        <w:t xml:space="preserve">etkilendirmesi: Araç tasarımının ilgili TSI, ulusal kural ve gerekli görülür ise risk analizlerine göre ilgili kuruluşlarca uygunluğunun değerlendirilmesi ve tip inceleme sertifikalarının sunulması sonucu DDGM tarafından verilen tip yetkilendirmesini, </w:t>
      </w:r>
    </w:p>
    <w:p w:rsidR="00946B3B" w:rsidRPr="00CA6FB1" w:rsidRDefault="00946B3B" w:rsidP="00D63D2C">
      <w:pPr>
        <w:pStyle w:val="Mevzuat1"/>
        <w:numPr>
          <w:ilvl w:val="0"/>
          <w:numId w:val="44"/>
        </w:numPr>
        <w:ind w:left="0" w:firstLine="567"/>
        <w:jc w:val="both"/>
        <w:rPr>
          <w:rFonts w:asciiTheme="minorHAnsi" w:hAnsiTheme="minorHAnsi"/>
          <w:b w:val="0"/>
        </w:rPr>
      </w:pPr>
      <w:r w:rsidRPr="00CA6FB1">
        <w:rPr>
          <w:rFonts w:asciiTheme="minorHAnsi" w:hAnsiTheme="minorHAnsi"/>
          <w:b w:val="0"/>
        </w:rPr>
        <w:t>AT: Avrupa Topluluğu’nu,</w:t>
      </w:r>
    </w:p>
    <w:p w:rsidR="00E10973" w:rsidRPr="00CA6FB1" w:rsidRDefault="00B52733" w:rsidP="00D63D2C">
      <w:pPr>
        <w:pStyle w:val="Mevzuat1"/>
        <w:numPr>
          <w:ilvl w:val="0"/>
          <w:numId w:val="44"/>
        </w:numPr>
        <w:ind w:left="0" w:firstLine="567"/>
        <w:jc w:val="both"/>
        <w:rPr>
          <w:rFonts w:asciiTheme="minorHAnsi" w:hAnsiTheme="minorHAnsi"/>
          <w:b w:val="0"/>
        </w:rPr>
      </w:pPr>
      <w:r>
        <w:rPr>
          <w:rFonts w:asciiTheme="minorHAnsi" w:hAnsiTheme="minorHAnsi"/>
          <w:b w:val="0"/>
        </w:rPr>
        <w:t>AT doğrulama s</w:t>
      </w:r>
      <w:r w:rsidR="00E10973" w:rsidRPr="00CA6FB1">
        <w:rPr>
          <w:rFonts w:asciiTheme="minorHAnsi" w:hAnsiTheme="minorHAnsi"/>
          <w:b w:val="0"/>
        </w:rPr>
        <w:t>ertifikası: Ek I’</w:t>
      </w:r>
      <w:r>
        <w:rPr>
          <w:rFonts w:asciiTheme="minorHAnsi" w:hAnsiTheme="minorHAnsi"/>
          <w:b w:val="0"/>
        </w:rPr>
        <w:t xml:space="preserve"> </w:t>
      </w:r>
      <w:r w:rsidR="00E10973" w:rsidRPr="00CA6FB1">
        <w:rPr>
          <w:rFonts w:asciiTheme="minorHAnsi" w:hAnsiTheme="minorHAnsi"/>
          <w:b w:val="0"/>
        </w:rPr>
        <w:t xml:space="preserve">de belirtilen yapısal alt sistemlerin TSI hükümlerine uygunluğunun bir onaylanmış kuruluşça onaylanması sonucunda hazırlanan teknik dosyayı da ihtiva eden belgeyi, </w:t>
      </w:r>
    </w:p>
    <w:p w:rsidR="00E10973" w:rsidRPr="00CA6FB1" w:rsidRDefault="00B52733" w:rsidP="00D63D2C">
      <w:pPr>
        <w:pStyle w:val="Mevzuat1"/>
        <w:numPr>
          <w:ilvl w:val="0"/>
          <w:numId w:val="44"/>
        </w:numPr>
        <w:ind w:left="0" w:firstLine="567"/>
        <w:jc w:val="both"/>
        <w:rPr>
          <w:rFonts w:asciiTheme="minorHAnsi" w:hAnsiTheme="minorHAnsi"/>
          <w:b w:val="0"/>
        </w:rPr>
      </w:pPr>
      <w:r>
        <w:rPr>
          <w:rFonts w:asciiTheme="minorHAnsi" w:hAnsiTheme="minorHAnsi"/>
          <w:b w:val="0"/>
        </w:rPr>
        <w:t>AT kullanım için uygunluk s</w:t>
      </w:r>
      <w:r w:rsidR="00E10973" w:rsidRPr="00CA6FB1">
        <w:rPr>
          <w:rFonts w:asciiTheme="minorHAnsi" w:hAnsiTheme="minorHAnsi"/>
          <w:b w:val="0"/>
        </w:rPr>
        <w:t>ertifikası: TSI’</w:t>
      </w:r>
      <w:r>
        <w:rPr>
          <w:rFonts w:asciiTheme="minorHAnsi" w:hAnsiTheme="minorHAnsi"/>
          <w:b w:val="0"/>
        </w:rPr>
        <w:t xml:space="preserve"> </w:t>
      </w:r>
      <w:proofErr w:type="spellStart"/>
      <w:r w:rsidR="00E10973" w:rsidRPr="00CA6FB1">
        <w:rPr>
          <w:rFonts w:asciiTheme="minorHAnsi" w:hAnsiTheme="minorHAnsi"/>
          <w:b w:val="0"/>
        </w:rPr>
        <w:t>larda</w:t>
      </w:r>
      <w:proofErr w:type="spellEnd"/>
      <w:r w:rsidR="00E10973" w:rsidRPr="00CA6FB1">
        <w:rPr>
          <w:rFonts w:asciiTheme="minorHAnsi" w:hAnsiTheme="minorHAnsi"/>
          <w:b w:val="0"/>
        </w:rPr>
        <w:t xml:space="preserve"> belirtildiği takdirde özel parçalar için kullanım alanı ve şartlarının demiryolu sistemine uygun olup olmadığının onaylanmış kuruluşça değerlendirilmesi sonucu hazırlanan belgeyi,</w:t>
      </w:r>
    </w:p>
    <w:p w:rsidR="00E10973" w:rsidRPr="00CA6FB1" w:rsidRDefault="00B52733" w:rsidP="00D63D2C">
      <w:pPr>
        <w:pStyle w:val="Mevzuat1"/>
        <w:numPr>
          <w:ilvl w:val="0"/>
          <w:numId w:val="44"/>
        </w:numPr>
        <w:ind w:left="0" w:firstLine="567"/>
        <w:jc w:val="both"/>
        <w:rPr>
          <w:rFonts w:asciiTheme="minorHAnsi" w:hAnsiTheme="minorHAnsi"/>
          <w:b w:val="0"/>
        </w:rPr>
      </w:pPr>
      <w:r>
        <w:rPr>
          <w:rFonts w:asciiTheme="minorHAnsi" w:hAnsiTheme="minorHAnsi"/>
          <w:b w:val="0"/>
        </w:rPr>
        <w:t>AT uygunluk s</w:t>
      </w:r>
      <w:r w:rsidR="00E10973" w:rsidRPr="00CA6FB1">
        <w:rPr>
          <w:rFonts w:asciiTheme="minorHAnsi" w:hAnsiTheme="minorHAnsi"/>
          <w:b w:val="0"/>
        </w:rPr>
        <w:t xml:space="preserve">ertifikası: Karşılıklı </w:t>
      </w:r>
      <w:proofErr w:type="spellStart"/>
      <w:r w:rsidR="00E10973" w:rsidRPr="00CA6FB1">
        <w:rPr>
          <w:rFonts w:asciiTheme="minorHAnsi" w:hAnsiTheme="minorHAnsi"/>
          <w:b w:val="0"/>
        </w:rPr>
        <w:t>işletilebilirlik</w:t>
      </w:r>
      <w:proofErr w:type="spellEnd"/>
      <w:r w:rsidR="00E10973" w:rsidRPr="00CA6FB1">
        <w:rPr>
          <w:rFonts w:asciiTheme="minorHAnsi" w:hAnsiTheme="minorHAnsi"/>
          <w:b w:val="0"/>
        </w:rPr>
        <w:t xml:space="preserve"> bileşenlerinin ilgili TSI’</w:t>
      </w:r>
      <w:r>
        <w:rPr>
          <w:rFonts w:asciiTheme="minorHAnsi" w:hAnsiTheme="minorHAnsi"/>
          <w:b w:val="0"/>
        </w:rPr>
        <w:t xml:space="preserve"> </w:t>
      </w:r>
      <w:proofErr w:type="spellStart"/>
      <w:r w:rsidR="00E10973" w:rsidRPr="00CA6FB1">
        <w:rPr>
          <w:rFonts w:asciiTheme="minorHAnsi" w:hAnsiTheme="minorHAnsi"/>
          <w:b w:val="0"/>
        </w:rPr>
        <w:t>larda</w:t>
      </w:r>
      <w:proofErr w:type="spellEnd"/>
      <w:r w:rsidR="00E10973" w:rsidRPr="00CA6FB1">
        <w:rPr>
          <w:rFonts w:asciiTheme="minorHAnsi" w:hAnsiTheme="minorHAnsi"/>
          <w:b w:val="0"/>
        </w:rPr>
        <w:t xml:space="preserve"> belirtilen uygunluğunun veya kullanım için uygunluğunun onaylanmış kuruluş tarafından değerlendirilmesi sonucu hazırlanan belgeyi,  </w:t>
      </w:r>
    </w:p>
    <w:p w:rsidR="00E10973" w:rsidRPr="00D31D5C" w:rsidRDefault="00E10973" w:rsidP="00D63D2C">
      <w:pPr>
        <w:pStyle w:val="Mevzuat1"/>
        <w:numPr>
          <w:ilvl w:val="0"/>
          <w:numId w:val="44"/>
        </w:numPr>
        <w:ind w:left="0" w:firstLine="567"/>
        <w:jc w:val="both"/>
        <w:rPr>
          <w:rFonts w:asciiTheme="minorHAnsi" w:hAnsiTheme="minorHAnsi"/>
          <w:b w:val="0"/>
        </w:rPr>
      </w:pPr>
      <w:r w:rsidRPr="00CA6FB1">
        <w:rPr>
          <w:rFonts w:asciiTheme="minorHAnsi" w:hAnsiTheme="minorHAnsi"/>
          <w:b w:val="0"/>
        </w:rPr>
        <w:t>Atanmış kuruluş: Ulusal kuralların bileşenlerin uygunluğunun ve/ve</w:t>
      </w:r>
      <w:r w:rsidR="00946B3B">
        <w:rPr>
          <w:rFonts w:asciiTheme="minorHAnsi" w:hAnsiTheme="minorHAnsi"/>
          <w:b w:val="0"/>
        </w:rPr>
        <w:t>ya</w:t>
      </w:r>
      <w:r w:rsidRPr="00CA6FB1">
        <w:rPr>
          <w:rFonts w:asciiTheme="minorHAnsi" w:hAnsiTheme="minorHAnsi"/>
          <w:b w:val="0"/>
        </w:rPr>
        <w:t xml:space="preserve"> kullanım için uygunluğunun </w:t>
      </w:r>
      <w:r w:rsidRPr="00D31D5C">
        <w:rPr>
          <w:rFonts w:asciiTheme="minorHAnsi" w:hAnsiTheme="minorHAnsi"/>
          <w:b w:val="0"/>
        </w:rPr>
        <w:t xml:space="preserve">değerlendirmesi veya alt sistemin bu kurallara göre doğrulamasını yapan ve Bakanlık tarafından yetkilendirilmiş olan kuruluşu, </w:t>
      </w:r>
    </w:p>
    <w:p w:rsidR="00E10973" w:rsidRPr="00D31D5C" w:rsidRDefault="00E10973" w:rsidP="00D63D2C">
      <w:pPr>
        <w:pStyle w:val="Mevzuat1"/>
        <w:numPr>
          <w:ilvl w:val="0"/>
          <w:numId w:val="44"/>
        </w:numPr>
        <w:ind w:left="0" w:firstLine="567"/>
        <w:jc w:val="both"/>
        <w:rPr>
          <w:rFonts w:asciiTheme="minorHAnsi" w:hAnsiTheme="minorHAnsi"/>
          <w:b w:val="0"/>
        </w:rPr>
      </w:pPr>
      <w:r w:rsidRPr="00D31D5C">
        <w:rPr>
          <w:rFonts w:asciiTheme="minorHAnsi" w:hAnsiTheme="minorHAnsi"/>
          <w:b w:val="0"/>
        </w:rPr>
        <w:t xml:space="preserve">Avrupa </w:t>
      </w:r>
      <w:proofErr w:type="spellStart"/>
      <w:r w:rsidRPr="00D31D5C">
        <w:rPr>
          <w:rFonts w:asciiTheme="minorHAnsi" w:hAnsiTheme="minorHAnsi"/>
          <w:b w:val="0"/>
        </w:rPr>
        <w:t>spesifikasyonu</w:t>
      </w:r>
      <w:proofErr w:type="spellEnd"/>
      <w:r w:rsidRPr="00D31D5C">
        <w:rPr>
          <w:rFonts w:asciiTheme="minorHAnsi" w:hAnsiTheme="minorHAnsi"/>
          <w:b w:val="0"/>
        </w:rPr>
        <w:t xml:space="preserve">: </w:t>
      </w:r>
      <w:r w:rsidR="00D31D5C" w:rsidRPr="00D31D5C">
        <w:rPr>
          <w:rFonts w:asciiTheme="minorHAnsi" w:hAnsiTheme="minorHAnsi"/>
          <w:b w:val="0"/>
        </w:rPr>
        <w:t>B</w:t>
      </w:r>
      <w:r w:rsidR="001749B3" w:rsidRPr="00D31D5C">
        <w:rPr>
          <w:rFonts w:asciiTheme="minorHAnsi" w:hAnsiTheme="minorHAnsi"/>
          <w:b w:val="0"/>
        </w:rPr>
        <w:t>ir ortak t</w:t>
      </w:r>
      <w:r w:rsidR="00946B3B">
        <w:rPr>
          <w:rFonts w:asciiTheme="minorHAnsi" w:hAnsiTheme="minorHAnsi"/>
          <w:b w:val="0"/>
        </w:rPr>
        <w:t>eknik şartnameyi, bir Avrupa teknik o</w:t>
      </w:r>
      <w:r w:rsidR="001749B3" w:rsidRPr="00D31D5C">
        <w:rPr>
          <w:rFonts w:asciiTheme="minorHAnsi" w:hAnsiTheme="minorHAnsi"/>
          <w:b w:val="0"/>
        </w:rPr>
        <w:t>nay</w:t>
      </w:r>
      <w:r w:rsidR="00946B3B">
        <w:rPr>
          <w:rFonts w:asciiTheme="minorHAnsi" w:hAnsiTheme="minorHAnsi"/>
          <w:b w:val="0"/>
        </w:rPr>
        <w:t>ını veya bir Avrupa standardını,</w:t>
      </w:r>
    </w:p>
    <w:p w:rsidR="00E10973" w:rsidRPr="00CA6FB1" w:rsidRDefault="00E10973" w:rsidP="00D63D2C">
      <w:pPr>
        <w:pStyle w:val="Mevzuat1"/>
        <w:numPr>
          <w:ilvl w:val="0"/>
          <w:numId w:val="44"/>
        </w:numPr>
        <w:ind w:left="0" w:firstLine="567"/>
        <w:jc w:val="both"/>
        <w:rPr>
          <w:rFonts w:asciiTheme="minorHAnsi" w:hAnsiTheme="minorHAnsi"/>
          <w:b w:val="0"/>
        </w:rPr>
      </w:pPr>
      <w:r w:rsidRPr="00CA6FB1">
        <w:rPr>
          <w:rFonts w:asciiTheme="minorHAnsi" w:hAnsiTheme="minorHAnsi"/>
          <w:b w:val="0"/>
        </w:rPr>
        <w:t>Bakanlık: Ulaştırma, Denizcilik ve Haberleşme Bakanlığı’nı,</w:t>
      </w:r>
    </w:p>
    <w:p w:rsidR="00E10973" w:rsidRPr="00CA6FB1" w:rsidRDefault="00E10973" w:rsidP="00D63D2C">
      <w:pPr>
        <w:pStyle w:val="Mevzuat1"/>
        <w:numPr>
          <w:ilvl w:val="0"/>
          <w:numId w:val="44"/>
        </w:numPr>
        <w:ind w:left="0" w:firstLine="567"/>
        <w:jc w:val="both"/>
        <w:rPr>
          <w:rFonts w:asciiTheme="minorHAnsi" w:hAnsiTheme="minorHAnsi"/>
          <w:b w:val="0"/>
        </w:rPr>
      </w:pPr>
      <w:r w:rsidRPr="00CA6FB1">
        <w:rPr>
          <w:rFonts w:asciiTheme="minorHAnsi" w:hAnsiTheme="minorHAnsi"/>
          <w:b w:val="0"/>
        </w:rPr>
        <w:t>Bakımdan sorumlu kuruluş: Bir aracın bakımından sorumlu olan ve ulusal araç siciline bu şekilde kayıtlı olan bir kuruluşu,</w:t>
      </w:r>
    </w:p>
    <w:p w:rsidR="00E10973" w:rsidRPr="00CA6FB1" w:rsidRDefault="00E10973" w:rsidP="00D63D2C">
      <w:pPr>
        <w:pStyle w:val="Mevzuat1"/>
        <w:numPr>
          <w:ilvl w:val="0"/>
          <w:numId w:val="44"/>
        </w:numPr>
        <w:ind w:left="0" w:firstLine="567"/>
        <w:jc w:val="both"/>
        <w:rPr>
          <w:rFonts w:asciiTheme="minorHAnsi" w:hAnsiTheme="minorHAnsi"/>
          <w:b w:val="0"/>
        </w:rPr>
      </w:pPr>
      <w:r w:rsidRPr="00CA6FB1">
        <w:rPr>
          <w:rFonts w:asciiTheme="minorHAnsi" w:hAnsiTheme="minorHAnsi"/>
          <w:b w:val="0"/>
        </w:rPr>
        <w:t>Başvuru sahibi: Sözleşme yapan kurum veya imalatçı veya yetkili temsilcisini,</w:t>
      </w:r>
    </w:p>
    <w:p w:rsidR="00E10973" w:rsidRPr="00CA6FB1" w:rsidRDefault="00E10973" w:rsidP="00D63D2C">
      <w:pPr>
        <w:pStyle w:val="Mevzuat1"/>
        <w:numPr>
          <w:ilvl w:val="0"/>
          <w:numId w:val="44"/>
        </w:numPr>
        <w:ind w:left="0" w:firstLine="567"/>
        <w:jc w:val="both"/>
        <w:rPr>
          <w:rFonts w:asciiTheme="minorHAnsi" w:hAnsiTheme="minorHAnsi"/>
          <w:b w:val="0"/>
        </w:rPr>
      </w:pPr>
      <w:r w:rsidRPr="00CA6FB1">
        <w:rPr>
          <w:rFonts w:asciiTheme="minorHAnsi" w:hAnsiTheme="minorHAnsi"/>
          <w:b w:val="0"/>
        </w:rPr>
        <w:t>Demiryolu altyapı işletmecileri: Tasarrufundaki demiryolu altyapısını emniyetli bir şekilde işletmek ve demiryolu tren işletmecilerinin hizmetine sunmak hususunda Bakanlıkça yetkilendirilmiş kamu tüzel kişilerini ve şirketleri,</w:t>
      </w:r>
    </w:p>
    <w:p w:rsidR="00E10973" w:rsidRPr="00CA6FB1" w:rsidRDefault="00E10973" w:rsidP="00D63D2C">
      <w:pPr>
        <w:pStyle w:val="Mevzuat1"/>
        <w:numPr>
          <w:ilvl w:val="0"/>
          <w:numId w:val="44"/>
        </w:numPr>
        <w:ind w:left="0" w:firstLine="567"/>
        <w:jc w:val="both"/>
        <w:rPr>
          <w:rFonts w:asciiTheme="minorHAnsi" w:hAnsiTheme="minorHAnsi"/>
          <w:b w:val="0"/>
        </w:rPr>
      </w:pPr>
      <w:r w:rsidRPr="00CA6FB1">
        <w:rPr>
          <w:rFonts w:asciiTheme="minorHAnsi" w:hAnsiTheme="minorHAnsi"/>
          <w:b w:val="0"/>
        </w:rPr>
        <w:t xml:space="preserve">Demiryolu sistemi: Bir bütün olarak demiryolu süreçlerine ait yapısal ve </w:t>
      </w:r>
      <w:proofErr w:type="spellStart"/>
      <w:r w:rsidRPr="00CA6FB1">
        <w:rPr>
          <w:rFonts w:asciiTheme="minorHAnsi" w:hAnsiTheme="minorHAnsi"/>
          <w:b w:val="0"/>
        </w:rPr>
        <w:t>operasyonel</w:t>
      </w:r>
      <w:proofErr w:type="spellEnd"/>
      <w:r w:rsidRPr="00CA6FB1">
        <w:rPr>
          <w:rFonts w:asciiTheme="minorHAnsi" w:hAnsiTheme="minorHAnsi"/>
          <w:b w:val="0"/>
        </w:rPr>
        <w:t xml:space="preserve"> alt sistemler ile bunların işletilmesi ve yönetilmesi, </w:t>
      </w:r>
    </w:p>
    <w:p w:rsidR="00E10973" w:rsidRDefault="00E10973" w:rsidP="00D63D2C">
      <w:pPr>
        <w:pStyle w:val="Mevzuat1"/>
        <w:numPr>
          <w:ilvl w:val="0"/>
          <w:numId w:val="44"/>
        </w:numPr>
        <w:ind w:left="0" w:firstLine="567"/>
        <w:jc w:val="both"/>
        <w:rPr>
          <w:rFonts w:asciiTheme="minorHAnsi" w:hAnsiTheme="minorHAnsi"/>
          <w:b w:val="0"/>
        </w:rPr>
      </w:pPr>
      <w:r w:rsidRPr="00CA6FB1" w:rsidDel="007243F3">
        <w:rPr>
          <w:rFonts w:asciiTheme="minorHAnsi" w:hAnsiTheme="minorHAnsi"/>
          <w:b w:val="0"/>
        </w:rPr>
        <w:t>Demiryolu tren işletmeci</w:t>
      </w:r>
      <w:r w:rsidRPr="00CA6FB1">
        <w:rPr>
          <w:rFonts w:asciiTheme="minorHAnsi" w:hAnsiTheme="minorHAnsi"/>
          <w:b w:val="0"/>
        </w:rPr>
        <w:t>leri</w:t>
      </w:r>
      <w:r w:rsidRPr="00CA6FB1" w:rsidDel="007243F3">
        <w:rPr>
          <w:rFonts w:asciiTheme="minorHAnsi" w:hAnsiTheme="minorHAnsi"/>
          <w:b w:val="0"/>
        </w:rPr>
        <w:t xml:space="preserve">: Ulusal demiryolu altyapı ağı üzerinde yük ve/veya yolcu taşımacılığı yapmak üzere </w:t>
      </w:r>
      <w:r w:rsidRPr="00CA6FB1">
        <w:rPr>
          <w:rFonts w:asciiTheme="minorHAnsi" w:hAnsiTheme="minorHAnsi"/>
          <w:b w:val="0"/>
        </w:rPr>
        <w:t xml:space="preserve">Bakanlık </w:t>
      </w:r>
      <w:r w:rsidRPr="00CA6FB1" w:rsidDel="007243F3">
        <w:rPr>
          <w:rFonts w:asciiTheme="minorHAnsi" w:hAnsiTheme="minorHAnsi"/>
          <w:b w:val="0"/>
        </w:rPr>
        <w:t>tarafından yetkilendirilmiş kamu</w:t>
      </w:r>
      <w:r w:rsidRPr="00CA6FB1">
        <w:rPr>
          <w:rFonts w:asciiTheme="minorHAnsi" w:hAnsiTheme="minorHAnsi"/>
          <w:b w:val="0"/>
        </w:rPr>
        <w:t xml:space="preserve"> tüzel kişilerini ve şirketleri,</w:t>
      </w:r>
    </w:p>
    <w:p w:rsidR="0047572E" w:rsidRPr="00CA6FB1" w:rsidDel="007243F3" w:rsidRDefault="0047572E" w:rsidP="00D63D2C">
      <w:pPr>
        <w:pStyle w:val="Mevzuat1"/>
        <w:numPr>
          <w:ilvl w:val="0"/>
          <w:numId w:val="44"/>
        </w:numPr>
        <w:ind w:left="0" w:firstLine="567"/>
        <w:jc w:val="both"/>
        <w:rPr>
          <w:rFonts w:asciiTheme="minorHAnsi" w:hAnsiTheme="minorHAnsi"/>
          <w:b w:val="0"/>
        </w:rPr>
      </w:pPr>
      <w:r>
        <w:rPr>
          <w:rFonts w:asciiTheme="minorHAnsi" w:hAnsiTheme="minorHAnsi"/>
          <w:b w:val="0"/>
        </w:rPr>
        <w:t>DDGM: Demiryolu Düzenleme Genel Müdürlüğünü,</w:t>
      </w:r>
    </w:p>
    <w:p w:rsidR="00E10973" w:rsidRDefault="00E10973" w:rsidP="00D63D2C">
      <w:pPr>
        <w:pStyle w:val="Mevzuat1"/>
        <w:numPr>
          <w:ilvl w:val="0"/>
          <w:numId w:val="44"/>
        </w:numPr>
        <w:ind w:left="0" w:firstLine="567"/>
        <w:jc w:val="both"/>
        <w:rPr>
          <w:rFonts w:asciiTheme="minorHAnsi" w:hAnsiTheme="minorHAnsi"/>
          <w:b w:val="0"/>
        </w:rPr>
      </w:pPr>
      <w:r w:rsidRPr="00CA6FB1">
        <w:rPr>
          <w:rFonts w:asciiTheme="minorHAnsi" w:hAnsiTheme="minorHAnsi"/>
          <w:b w:val="0"/>
        </w:rPr>
        <w:t>Engelli kişi ve harek</w:t>
      </w:r>
      <w:r w:rsidR="00946B3B">
        <w:rPr>
          <w:rFonts w:asciiTheme="minorHAnsi" w:hAnsiTheme="minorHAnsi"/>
          <w:b w:val="0"/>
        </w:rPr>
        <w:t>et kabiliyeti kısıtlı kişiler: Ç</w:t>
      </w:r>
      <w:r w:rsidRPr="00CA6FB1">
        <w:rPr>
          <w:rFonts w:asciiTheme="minorHAnsi" w:hAnsiTheme="minorHAnsi"/>
          <w:b w:val="0"/>
        </w:rPr>
        <w:t xml:space="preserve">eşitli engellerle etkileşimde olan ve ulaştırma </w:t>
      </w:r>
      <w:proofErr w:type="gramStart"/>
      <w:r w:rsidRPr="00CA6FB1">
        <w:rPr>
          <w:rFonts w:asciiTheme="minorHAnsi" w:hAnsiTheme="minorHAnsi"/>
          <w:b w:val="0"/>
        </w:rPr>
        <w:t>imkanlarını</w:t>
      </w:r>
      <w:proofErr w:type="gramEnd"/>
      <w:r w:rsidRPr="00CA6FB1">
        <w:rPr>
          <w:rFonts w:asciiTheme="minorHAnsi" w:hAnsiTheme="minorHAnsi"/>
          <w:b w:val="0"/>
        </w:rPr>
        <w:t xml:space="preserve"> diğer yolcularla eşit temelde, tam ve etkili biçimde kullanmasını engelleyebilecek kalıcı veya geçici, fiziksel, zihinsel, entelektüel veya duyusal bozukluğu olan veya yaşı nedeniyle hareketi kısıtlı olan tüm insanları,</w:t>
      </w:r>
    </w:p>
    <w:p w:rsidR="000662C5" w:rsidRPr="00CA6FB1" w:rsidRDefault="000662C5" w:rsidP="00D63D2C">
      <w:pPr>
        <w:pStyle w:val="Mevzuat1"/>
        <w:numPr>
          <w:ilvl w:val="0"/>
          <w:numId w:val="44"/>
        </w:numPr>
        <w:ind w:left="0" w:firstLine="567"/>
        <w:jc w:val="both"/>
        <w:rPr>
          <w:rFonts w:asciiTheme="minorHAnsi" w:hAnsiTheme="minorHAnsi"/>
          <w:b w:val="0"/>
        </w:rPr>
      </w:pPr>
      <w:r>
        <w:rPr>
          <w:rFonts w:asciiTheme="minorHAnsi" w:hAnsiTheme="minorHAnsi"/>
          <w:b w:val="0"/>
        </w:rPr>
        <w:t>ERTMS: Avrupa demiryolu trafik yönetim sistemini,</w:t>
      </w:r>
    </w:p>
    <w:p w:rsidR="00946B3B" w:rsidRPr="00CA6FB1" w:rsidRDefault="00946B3B" w:rsidP="00D63D2C">
      <w:pPr>
        <w:pStyle w:val="Mevzuat1"/>
        <w:numPr>
          <w:ilvl w:val="0"/>
          <w:numId w:val="44"/>
        </w:numPr>
        <w:ind w:left="0" w:firstLine="567"/>
        <w:jc w:val="both"/>
        <w:rPr>
          <w:rFonts w:asciiTheme="minorHAnsi" w:hAnsiTheme="minorHAnsi"/>
          <w:b w:val="0"/>
        </w:rPr>
      </w:pPr>
      <w:r w:rsidRPr="00CA6FB1">
        <w:rPr>
          <w:rFonts w:asciiTheme="minorHAnsi" w:hAnsiTheme="minorHAnsi"/>
          <w:b w:val="0"/>
        </w:rPr>
        <w:t>Hizmete sunmak: Bir alt sistem veya bir aracın tasarlanan işletim durumuna konulması için</w:t>
      </w:r>
      <w:r>
        <w:rPr>
          <w:rFonts w:asciiTheme="minorHAnsi" w:hAnsiTheme="minorHAnsi"/>
          <w:b w:val="0"/>
        </w:rPr>
        <w:t xml:space="preserve"> gerçekleştirilen tüm işlemleri,</w:t>
      </w:r>
    </w:p>
    <w:p w:rsidR="00E10973" w:rsidRPr="00CA6FB1" w:rsidRDefault="00E10973" w:rsidP="00D63D2C">
      <w:pPr>
        <w:pStyle w:val="Mevzuat1"/>
        <w:numPr>
          <w:ilvl w:val="0"/>
          <w:numId w:val="44"/>
        </w:numPr>
        <w:ind w:left="0" w:firstLine="567"/>
        <w:jc w:val="both"/>
        <w:rPr>
          <w:rFonts w:asciiTheme="minorHAnsi" w:hAnsiTheme="minorHAnsi"/>
          <w:b w:val="0"/>
        </w:rPr>
      </w:pPr>
      <w:r w:rsidRPr="00CA6FB1">
        <w:rPr>
          <w:rFonts w:asciiTheme="minorHAnsi" w:hAnsiTheme="minorHAnsi"/>
          <w:b w:val="0"/>
        </w:rPr>
        <w:t>Hizmete sunmak üzere yetkilendirme: Bir alt sistem veya bir aracın AT doğrulama beyanı ve eklerinin Ulusal Emniyet Makamınca incelenerek hizmet</w:t>
      </w:r>
      <w:r w:rsidR="00946B3B">
        <w:rPr>
          <w:rFonts w:asciiTheme="minorHAnsi" w:hAnsiTheme="minorHAnsi"/>
          <w:b w:val="0"/>
        </w:rPr>
        <w:t>e sunması için izin verilmesini,</w:t>
      </w:r>
    </w:p>
    <w:p w:rsidR="00E10973" w:rsidRPr="00CA6FB1" w:rsidRDefault="00E10973" w:rsidP="00D63D2C">
      <w:pPr>
        <w:pStyle w:val="Mevzuat1"/>
        <w:numPr>
          <w:ilvl w:val="0"/>
          <w:numId w:val="44"/>
        </w:numPr>
        <w:ind w:left="0" w:firstLine="567"/>
        <w:jc w:val="both"/>
        <w:rPr>
          <w:rFonts w:asciiTheme="minorHAnsi" w:hAnsiTheme="minorHAnsi"/>
          <w:b w:val="0"/>
        </w:rPr>
      </w:pPr>
      <w:r w:rsidRPr="00CA6FB1">
        <w:rPr>
          <w:rFonts w:asciiTheme="minorHAnsi" w:hAnsiTheme="minorHAnsi"/>
          <w:b w:val="0"/>
        </w:rPr>
        <w:t xml:space="preserve">İleri aşamadaki </w:t>
      </w:r>
      <w:r w:rsidR="00946B3B">
        <w:rPr>
          <w:rFonts w:asciiTheme="minorHAnsi" w:hAnsiTheme="minorHAnsi"/>
          <w:b w:val="0"/>
        </w:rPr>
        <w:t>bir proje: P</w:t>
      </w:r>
      <w:r w:rsidRPr="00CA6FB1">
        <w:rPr>
          <w:rFonts w:asciiTheme="minorHAnsi" w:hAnsiTheme="minorHAnsi"/>
          <w:b w:val="0"/>
        </w:rPr>
        <w:t xml:space="preserve">lanlama veya inşaat aşamasının geldiği noktada, teknik </w:t>
      </w:r>
      <w:proofErr w:type="spellStart"/>
      <w:r w:rsidRPr="00CA6FB1">
        <w:rPr>
          <w:rFonts w:asciiTheme="minorHAnsi" w:hAnsiTheme="minorHAnsi"/>
          <w:b w:val="0"/>
        </w:rPr>
        <w:t>spesifikasyonda</w:t>
      </w:r>
      <w:proofErr w:type="spellEnd"/>
      <w:r w:rsidRPr="00CA6FB1">
        <w:rPr>
          <w:rFonts w:asciiTheme="minorHAnsi" w:hAnsiTheme="minorHAnsi"/>
          <w:b w:val="0"/>
        </w:rPr>
        <w:t xml:space="preserve"> yapılacak bir değişikliğin projenin planlandığı haliyle uygulanabilirliğini tehdit ettiği tüm projeleri, </w:t>
      </w:r>
    </w:p>
    <w:p w:rsidR="00E10973" w:rsidRPr="00CA6FB1" w:rsidRDefault="00E10973" w:rsidP="00D63D2C">
      <w:pPr>
        <w:pStyle w:val="Mevzuat1"/>
        <w:numPr>
          <w:ilvl w:val="0"/>
          <w:numId w:val="44"/>
        </w:numPr>
        <w:ind w:left="0" w:firstLine="567"/>
        <w:jc w:val="both"/>
        <w:rPr>
          <w:rFonts w:asciiTheme="minorHAnsi" w:hAnsiTheme="minorHAnsi"/>
          <w:b w:val="0"/>
        </w:rPr>
      </w:pPr>
      <w:r w:rsidRPr="00CA6FB1">
        <w:rPr>
          <w:rFonts w:asciiTheme="minorHAnsi" w:hAnsiTheme="minorHAnsi"/>
          <w:b w:val="0"/>
        </w:rPr>
        <w:lastRenderedPageBreak/>
        <w:t xml:space="preserve">İmalatçı: Bir karşılıklı </w:t>
      </w:r>
      <w:proofErr w:type="spellStart"/>
      <w:r w:rsidRPr="00CA6FB1">
        <w:rPr>
          <w:rFonts w:asciiTheme="minorHAnsi" w:hAnsiTheme="minorHAnsi"/>
          <w:b w:val="0"/>
        </w:rPr>
        <w:t>işletilebilirlik</w:t>
      </w:r>
      <w:proofErr w:type="spellEnd"/>
      <w:r w:rsidRPr="00CA6FB1">
        <w:rPr>
          <w:rFonts w:asciiTheme="minorHAnsi" w:hAnsiTheme="minorHAnsi"/>
          <w:b w:val="0"/>
        </w:rPr>
        <w:t xml:space="preserve"> bileşeni veya alt sistemi imal eden veya tasarlatarak veya imal ettirerek kendi ismi veya ticari markası altında piyasaya süren gerçek veya tüzel kişiyi,</w:t>
      </w:r>
    </w:p>
    <w:p w:rsidR="00E10973" w:rsidRPr="00CA6FB1" w:rsidRDefault="00EE25F6" w:rsidP="00D63D2C">
      <w:pPr>
        <w:pStyle w:val="Mevzuat1"/>
        <w:numPr>
          <w:ilvl w:val="0"/>
          <w:numId w:val="30"/>
        </w:numPr>
        <w:ind w:left="0" w:firstLine="567"/>
        <w:jc w:val="both"/>
        <w:rPr>
          <w:rFonts w:asciiTheme="minorHAnsi" w:hAnsiTheme="minorHAnsi"/>
          <w:b w:val="0"/>
        </w:rPr>
      </w:pPr>
      <w:r w:rsidRPr="00CA6FB1">
        <w:rPr>
          <w:rFonts w:asciiTheme="minorHAnsi" w:hAnsiTheme="minorHAnsi"/>
          <w:b w:val="0"/>
        </w:rPr>
        <w:t xml:space="preserve">Karşılıklı </w:t>
      </w:r>
      <w:proofErr w:type="spellStart"/>
      <w:r w:rsidRPr="00CA6FB1">
        <w:rPr>
          <w:rFonts w:asciiTheme="minorHAnsi" w:hAnsiTheme="minorHAnsi"/>
          <w:b w:val="0"/>
        </w:rPr>
        <w:t>işletilebilirlik</w:t>
      </w:r>
      <w:proofErr w:type="spellEnd"/>
      <w:r w:rsidRPr="00CA6FB1">
        <w:rPr>
          <w:rFonts w:asciiTheme="minorHAnsi" w:hAnsiTheme="minorHAnsi"/>
          <w:b w:val="0"/>
        </w:rPr>
        <w:t>: Uluslararası trafikte araçların kesintisiz ve emniyetli hareketin sağlanabilmesi için bir demiryolu sisteminin sahip olması gereken performansı</w:t>
      </w:r>
      <w:r w:rsidR="00E10973" w:rsidRPr="00CA6FB1">
        <w:rPr>
          <w:rFonts w:asciiTheme="minorHAnsi" w:hAnsiTheme="minorHAnsi"/>
          <w:b w:val="0"/>
        </w:rPr>
        <w:t xml:space="preserve">, </w:t>
      </w:r>
    </w:p>
    <w:p w:rsidR="00E10973" w:rsidRPr="00CA6FB1" w:rsidRDefault="00EE25F6" w:rsidP="00D63D2C">
      <w:pPr>
        <w:pStyle w:val="Mevzuat1"/>
        <w:numPr>
          <w:ilvl w:val="0"/>
          <w:numId w:val="30"/>
        </w:numPr>
        <w:ind w:left="0" w:firstLine="567"/>
        <w:jc w:val="both"/>
        <w:rPr>
          <w:rFonts w:asciiTheme="minorHAnsi" w:hAnsiTheme="minorHAnsi"/>
          <w:b w:val="0"/>
        </w:rPr>
      </w:pPr>
      <w:r w:rsidRPr="00CA6FB1">
        <w:rPr>
          <w:rFonts w:asciiTheme="minorHAnsi" w:hAnsiTheme="minorHAnsi"/>
          <w:b w:val="0"/>
        </w:rPr>
        <w:t xml:space="preserve">Karşılıklı </w:t>
      </w:r>
      <w:proofErr w:type="spellStart"/>
      <w:r w:rsidRPr="00CA6FB1">
        <w:rPr>
          <w:rFonts w:asciiTheme="minorHAnsi" w:hAnsiTheme="minorHAnsi"/>
          <w:b w:val="0"/>
        </w:rPr>
        <w:t>işletilebilirlik</w:t>
      </w:r>
      <w:proofErr w:type="spellEnd"/>
      <w:r w:rsidRPr="00CA6FB1">
        <w:rPr>
          <w:rFonts w:asciiTheme="minorHAnsi" w:hAnsiTheme="minorHAnsi"/>
          <w:b w:val="0"/>
        </w:rPr>
        <w:t xml:space="preserve"> bileşenleri: Bir alt sistem</w:t>
      </w:r>
      <w:r w:rsidRPr="00CA6FB1" w:rsidDel="008112FB">
        <w:rPr>
          <w:rFonts w:asciiTheme="minorHAnsi" w:hAnsiTheme="minorHAnsi"/>
          <w:b w:val="0"/>
        </w:rPr>
        <w:t xml:space="preserve"> içine </w:t>
      </w:r>
      <w:proofErr w:type="gramStart"/>
      <w:r w:rsidRPr="00CA6FB1">
        <w:rPr>
          <w:rFonts w:asciiTheme="minorHAnsi" w:hAnsiTheme="minorHAnsi"/>
          <w:b w:val="0"/>
        </w:rPr>
        <w:t>entegre</w:t>
      </w:r>
      <w:proofErr w:type="gramEnd"/>
      <w:r w:rsidRPr="00CA6FB1">
        <w:rPr>
          <w:rFonts w:asciiTheme="minorHAnsi" w:hAnsiTheme="minorHAnsi"/>
          <w:b w:val="0"/>
        </w:rPr>
        <w:t xml:space="preserve"> </w:t>
      </w:r>
      <w:r w:rsidRPr="00CA6FB1" w:rsidDel="008112FB">
        <w:rPr>
          <w:rFonts w:asciiTheme="minorHAnsi" w:hAnsiTheme="minorHAnsi"/>
          <w:b w:val="0"/>
        </w:rPr>
        <w:t xml:space="preserve">edilen </w:t>
      </w:r>
      <w:r w:rsidRPr="00CA6FB1">
        <w:rPr>
          <w:rFonts w:asciiTheme="minorHAnsi" w:hAnsiTheme="minorHAnsi"/>
          <w:b w:val="0"/>
        </w:rPr>
        <w:t>veya entegre edilmesi amaçlanan ve demiryolu sistemi</w:t>
      </w:r>
      <w:r w:rsidRPr="00CA6FB1" w:rsidDel="008112FB">
        <w:rPr>
          <w:rFonts w:asciiTheme="minorHAnsi" w:hAnsiTheme="minorHAnsi"/>
          <w:b w:val="0"/>
        </w:rPr>
        <w:t>nin</w:t>
      </w:r>
      <w:r w:rsidRPr="00CA6FB1">
        <w:rPr>
          <w:rFonts w:asciiTheme="minorHAnsi" w:hAnsiTheme="minorHAnsi"/>
          <w:b w:val="0"/>
        </w:rPr>
        <w:t xml:space="preserve"> karşılıklı </w:t>
      </w:r>
      <w:proofErr w:type="spellStart"/>
      <w:r w:rsidRPr="00CA6FB1">
        <w:rPr>
          <w:rFonts w:asciiTheme="minorHAnsi" w:hAnsiTheme="minorHAnsi"/>
          <w:b w:val="0"/>
        </w:rPr>
        <w:t>işletilebilirliğini</w:t>
      </w:r>
      <w:proofErr w:type="spellEnd"/>
      <w:r w:rsidRPr="00CA6FB1">
        <w:rPr>
          <w:rFonts w:asciiTheme="minorHAnsi" w:hAnsiTheme="minorHAnsi"/>
          <w:b w:val="0"/>
        </w:rPr>
        <w:t xml:space="preserve"> doğrudan ya da dolaylı olarak etkileyen somut veya yazılım gibi soyut temel bileşen, bileşenler grubunu</w:t>
      </w:r>
      <w:r w:rsidR="00E10973" w:rsidRPr="00CA6FB1">
        <w:rPr>
          <w:rFonts w:asciiTheme="minorHAnsi" w:hAnsiTheme="minorHAnsi"/>
          <w:b w:val="0"/>
        </w:rPr>
        <w:t>,</w:t>
      </w:r>
    </w:p>
    <w:p w:rsidR="00E10973" w:rsidRPr="00CA6FB1" w:rsidRDefault="00E10973" w:rsidP="00D63D2C">
      <w:pPr>
        <w:pStyle w:val="Mevzuat1"/>
        <w:numPr>
          <w:ilvl w:val="0"/>
          <w:numId w:val="39"/>
        </w:numPr>
        <w:ind w:left="0" w:firstLine="567"/>
        <w:jc w:val="both"/>
        <w:rPr>
          <w:rFonts w:asciiTheme="minorHAnsi" w:hAnsiTheme="minorHAnsi"/>
          <w:b w:val="0"/>
        </w:rPr>
      </w:pPr>
      <w:r w:rsidRPr="00CA6FB1">
        <w:rPr>
          <w:rFonts w:asciiTheme="minorHAnsi" w:hAnsiTheme="minorHAnsi"/>
          <w:b w:val="0"/>
        </w:rPr>
        <w:t>Komisyon: Avrupa Birliği Komisyon</w:t>
      </w:r>
      <w:r w:rsidR="00EE25F6">
        <w:rPr>
          <w:rFonts w:asciiTheme="minorHAnsi" w:hAnsiTheme="minorHAnsi"/>
          <w:b w:val="0"/>
        </w:rPr>
        <w:t>u</w:t>
      </w:r>
      <w:r w:rsidRPr="00CA6FB1">
        <w:rPr>
          <w:rFonts w:asciiTheme="minorHAnsi" w:hAnsiTheme="minorHAnsi"/>
          <w:b w:val="0"/>
        </w:rPr>
        <w:t>’nu,</w:t>
      </w:r>
    </w:p>
    <w:p w:rsidR="00E10973" w:rsidRPr="00CA6FB1" w:rsidRDefault="00946B3B" w:rsidP="00D63D2C">
      <w:pPr>
        <w:pStyle w:val="Mevzuat1"/>
        <w:numPr>
          <w:ilvl w:val="0"/>
          <w:numId w:val="39"/>
        </w:numPr>
        <w:ind w:left="0" w:firstLine="567"/>
        <w:jc w:val="both"/>
        <w:rPr>
          <w:rFonts w:asciiTheme="minorHAnsi" w:hAnsiTheme="minorHAnsi"/>
          <w:b w:val="0"/>
        </w:rPr>
      </w:pPr>
      <w:r>
        <w:rPr>
          <w:rFonts w:asciiTheme="minorHAnsi" w:hAnsiTheme="minorHAnsi"/>
          <w:b w:val="0"/>
        </w:rPr>
        <w:t>Mobil alt sistem: Ç</w:t>
      </w:r>
      <w:r w:rsidR="00E10973" w:rsidRPr="00CA6FB1">
        <w:rPr>
          <w:rFonts w:asciiTheme="minorHAnsi" w:hAnsiTheme="minorHAnsi"/>
          <w:b w:val="0"/>
        </w:rPr>
        <w:t>eken ve çekilen araç alt sistemi ve araç üstü kontrol kumanda ve sinyalizasyon alt sistemini,</w:t>
      </w:r>
    </w:p>
    <w:p w:rsidR="00E10973" w:rsidRPr="00CA6FB1" w:rsidRDefault="00E10973" w:rsidP="00D63D2C">
      <w:pPr>
        <w:pStyle w:val="Mevzuat1"/>
        <w:numPr>
          <w:ilvl w:val="0"/>
          <w:numId w:val="39"/>
        </w:numPr>
        <w:ind w:left="0" w:firstLine="567"/>
        <w:jc w:val="both"/>
        <w:rPr>
          <w:rFonts w:asciiTheme="minorHAnsi" w:hAnsiTheme="minorHAnsi"/>
          <w:b w:val="0"/>
        </w:rPr>
      </w:pPr>
      <w:r w:rsidRPr="00CA6FB1">
        <w:rPr>
          <w:rFonts w:asciiTheme="minorHAnsi" w:hAnsiTheme="minorHAnsi"/>
          <w:b w:val="0"/>
        </w:rPr>
        <w:t xml:space="preserve">Modül: Alt sistem veya karşılıklı </w:t>
      </w:r>
      <w:proofErr w:type="spellStart"/>
      <w:r w:rsidRPr="00CA6FB1">
        <w:rPr>
          <w:rFonts w:asciiTheme="minorHAnsi" w:hAnsiTheme="minorHAnsi"/>
          <w:b w:val="0"/>
        </w:rPr>
        <w:t>işletilebilirlik</w:t>
      </w:r>
      <w:proofErr w:type="spellEnd"/>
      <w:r w:rsidRPr="00CA6FB1">
        <w:rPr>
          <w:rFonts w:asciiTheme="minorHAnsi" w:hAnsiTheme="minorHAnsi"/>
          <w:b w:val="0"/>
        </w:rPr>
        <w:t xml:space="preserve"> bileşenlerinin taşıdığı risklere göre hangi uygunluk değerlendirmesi işlemlerine tabi tutulacağını gösteren </w:t>
      </w:r>
      <w:proofErr w:type="gramStart"/>
      <w:r w:rsidRPr="00CA6FB1">
        <w:rPr>
          <w:rFonts w:asciiTheme="minorHAnsi" w:hAnsiTheme="minorHAnsi"/>
          <w:b w:val="0"/>
        </w:rPr>
        <w:t>prosedürlerden</w:t>
      </w:r>
      <w:proofErr w:type="gramEnd"/>
      <w:r w:rsidRPr="00CA6FB1">
        <w:rPr>
          <w:rFonts w:asciiTheme="minorHAnsi" w:hAnsiTheme="minorHAnsi"/>
          <w:b w:val="0"/>
        </w:rPr>
        <w:t xml:space="preserve"> her birini,</w:t>
      </w:r>
    </w:p>
    <w:p w:rsidR="00E10973" w:rsidRPr="00CA6FB1" w:rsidRDefault="00946B3B" w:rsidP="00D63D2C">
      <w:pPr>
        <w:pStyle w:val="Mevzuat1"/>
        <w:numPr>
          <w:ilvl w:val="0"/>
          <w:numId w:val="39"/>
        </w:numPr>
        <w:ind w:left="0" w:firstLine="567"/>
        <w:jc w:val="both"/>
        <w:rPr>
          <w:rFonts w:asciiTheme="minorHAnsi" w:hAnsiTheme="minorHAnsi"/>
          <w:b w:val="0"/>
        </w:rPr>
      </w:pPr>
      <w:r>
        <w:rPr>
          <w:rFonts w:asciiTheme="minorHAnsi" w:hAnsiTheme="minorHAnsi"/>
          <w:b w:val="0"/>
        </w:rPr>
        <w:t>Özel d</w:t>
      </w:r>
      <w:r w:rsidR="00E10973" w:rsidRPr="00CA6FB1">
        <w:rPr>
          <w:rFonts w:asciiTheme="minorHAnsi" w:hAnsiTheme="minorHAnsi"/>
          <w:b w:val="0"/>
        </w:rPr>
        <w:t xml:space="preserve">urumlar: Coğrafi, </w:t>
      </w:r>
      <w:proofErr w:type="spellStart"/>
      <w:r>
        <w:rPr>
          <w:rFonts w:asciiTheme="minorHAnsi" w:hAnsiTheme="minorHAnsi"/>
          <w:b w:val="0"/>
        </w:rPr>
        <w:t>topoğ</w:t>
      </w:r>
      <w:r w:rsidR="00E10973" w:rsidRPr="00CA6FB1">
        <w:rPr>
          <w:rFonts w:asciiTheme="minorHAnsi" w:hAnsiTheme="minorHAnsi"/>
          <w:b w:val="0"/>
        </w:rPr>
        <w:t>rafik</w:t>
      </w:r>
      <w:proofErr w:type="spellEnd"/>
      <w:r w:rsidR="00E10973" w:rsidRPr="00CA6FB1">
        <w:rPr>
          <w:rFonts w:asciiTheme="minorHAnsi" w:hAnsiTheme="minorHAnsi"/>
          <w:b w:val="0"/>
        </w:rPr>
        <w:t xml:space="preserve"> veya kentsel çevre kısıtlamaları ya da mevcut sistem ile uyumluluğu etkileyen faktörler nedeniyle </w:t>
      </w:r>
      <w:proofErr w:type="spellStart"/>
      <w:r w:rsidR="00E10973" w:rsidRPr="00CA6FB1">
        <w:rPr>
          <w:rFonts w:asciiTheme="minorHAnsi" w:hAnsiTheme="minorHAnsi"/>
          <w:b w:val="0"/>
        </w:rPr>
        <w:t>TSI'lar</w:t>
      </w:r>
      <w:proofErr w:type="spellEnd"/>
      <w:r w:rsidR="00E10973" w:rsidRPr="00CA6FB1">
        <w:rPr>
          <w:rFonts w:asciiTheme="minorHAnsi" w:hAnsiTheme="minorHAnsi"/>
          <w:b w:val="0"/>
        </w:rPr>
        <w:t xml:space="preserve"> içinde geçici veya kesin özel hükümlere ihtiyaç duyan durumları,</w:t>
      </w:r>
    </w:p>
    <w:p w:rsidR="00E10973" w:rsidRPr="00CA6FB1" w:rsidRDefault="00946B3B" w:rsidP="00D63D2C">
      <w:pPr>
        <w:pStyle w:val="Mevzuat1"/>
        <w:numPr>
          <w:ilvl w:val="0"/>
          <w:numId w:val="39"/>
        </w:numPr>
        <w:ind w:left="0" w:firstLine="567"/>
        <w:jc w:val="both"/>
        <w:rPr>
          <w:rFonts w:asciiTheme="minorHAnsi" w:hAnsiTheme="minorHAnsi"/>
          <w:b w:val="0"/>
        </w:rPr>
      </w:pPr>
      <w:r>
        <w:rPr>
          <w:rFonts w:asciiTheme="minorHAnsi" w:hAnsiTheme="minorHAnsi"/>
          <w:b w:val="0"/>
        </w:rPr>
        <w:t xml:space="preserve"> </w:t>
      </w:r>
      <w:r w:rsidR="00E10973" w:rsidRPr="00CA6FB1">
        <w:rPr>
          <w:rFonts w:asciiTheme="minorHAnsi" w:hAnsiTheme="minorHAnsi"/>
          <w:b w:val="0"/>
        </w:rPr>
        <w:t xml:space="preserve">Piyasaya sürmek: Tasarlanan işletim durumunda olan bir karşılıklı </w:t>
      </w:r>
      <w:proofErr w:type="spellStart"/>
      <w:r w:rsidR="00E10973" w:rsidRPr="00CA6FB1">
        <w:rPr>
          <w:rFonts w:asciiTheme="minorHAnsi" w:hAnsiTheme="minorHAnsi"/>
          <w:b w:val="0"/>
        </w:rPr>
        <w:t>işletilebilirlik</w:t>
      </w:r>
      <w:proofErr w:type="spellEnd"/>
      <w:r w:rsidR="00E10973" w:rsidRPr="00CA6FB1">
        <w:rPr>
          <w:rFonts w:asciiTheme="minorHAnsi" w:hAnsiTheme="minorHAnsi"/>
          <w:b w:val="0"/>
        </w:rPr>
        <w:t xml:space="preserve"> bileşeni, alt sistemi veya aracı piyasanın kullanımına sunmayı;</w:t>
      </w:r>
    </w:p>
    <w:p w:rsidR="00E10973" w:rsidRPr="00CA6FB1" w:rsidRDefault="00946B3B" w:rsidP="00D63D2C">
      <w:pPr>
        <w:pStyle w:val="Mevzuat1"/>
        <w:numPr>
          <w:ilvl w:val="0"/>
          <w:numId w:val="39"/>
        </w:numPr>
        <w:ind w:left="0" w:firstLine="567"/>
        <w:jc w:val="both"/>
        <w:rPr>
          <w:rFonts w:asciiTheme="minorHAnsi" w:hAnsiTheme="minorHAnsi"/>
          <w:b w:val="0"/>
        </w:rPr>
      </w:pPr>
      <w:r>
        <w:rPr>
          <w:rFonts w:asciiTheme="minorHAnsi" w:hAnsiTheme="minorHAnsi"/>
          <w:b w:val="0"/>
        </w:rPr>
        <w:t xml:space="preserve"> Risk d</w:t>
      </w:r>
      <w:r w:rsidR="00E10973" w:rsidRPr="00CA6FB1">
        <w:rPr>
          <w:rFonts w:asciiTheme="minorHAnsi" w:hAnsiTheme="minorHAnsi"/>
          <w:b w:val="0"/>
        </w:rPr>
        <w:t>eğerlendir</w:t>
      </w:r>
      <w:r>
        <w:rPr>
          <w:rFonts w:asciiTheme="minorHAnsi" w:hAnsiTheme="minorHAnsi"/>
          <w:b w:val="0"/>
        </w:rPr>
        <w:t>me k</w:t>
      </w:r>
      <w:r w:rsidR="00E10973" w:rsidRPr="00CA6FB1">
        <w:rPr>
          <w:rFonts w:asciiTheme="minorHAnsi" w:hAnsiTheme="minorHAnsi"/>
          <w:b w:val="0"/>
        </w:rPr>
        <w:t>uruluşu: Bir ürün veya alt sistemde yapılan değişikliğin risk değerlendirme ve risk yönetiminin 1.1.2014 tarihli OTIF UTP GEN–</w:t>
      </w:r>
      <w:r>
        <w:rPr>
          <w:rFonts w:asciiTheme="minorHAnsi" w:hAnsiTheme="minorHAnsi"/>
          <w:b w:val="0"/>
        </w:rPr>
        <w:t>G veya eşdeğeri olan 402/2013/AT sayılı “Risk değerlendirmesi için</w:t>
      </w:r>
      <w:r w:rsidR="00E10973" w:rsidRPr="00CA6FB1">
        <w:rPr>
          <w:rFonts w:asciiTheme="minorHAnsi" w:hAnsiTheme="minorHAnsi"/>
          <w:b w:val="0"/>
        </w:rPr>
        <w:t xml:space="preserve"> Ortak Emniyet Yöntem</w:t>
      </w:r>
      <w:r>
        <w:rPr>
          <w:rFonts w:asciiTheme="minorHAnsi" w:hAnsiTheme="minorHAnsi"/>
          <w:b w:val="0"/>
        </w:rPr>
        <w:t>i” başlıklı y</w:t>
      </w:r>
      <w:r w:rsidR="00E10973" w:rsidRPr="00CA6FB1">
        <w:rPr>
          <w:rFonts w:asciiTheme="minorHAnsi" w:hAnsiTheme="minorHAnsi"/>
          <w:b w:val="0"/>
        </w:rPr>
        <w:t>önetmeliğine göre uygunluğunu değerlendiren akredite olmuş kuruluşu,</w:t>
      </w:r>
    </w:p>
    <w:p w:rsidR="00E10973" w:rsidRPr="00CA6FB1" w:rsidRDefault="00E10973" w:rsidP="00D63D2C">
      <w:pPr>
        <w:pStyle w:val="Mevzuat1"/>
        <w:numPr>
          <w:ilvl w:val="0"/>
          <w:numId w:val="39"/>
        </w:numPr>
        <w:ind w:left="0" w:firstLine="567"/>
        <w:jc w:val="both"/>
        <w:rPr>
          <w:rFonts w:asciiTheme="minorHAnsi" w:hAnsiTheme="minorHAnsi"/>
          <w:b w:val="0"/>
        </w:rPr>
      </w:pPr>
      <w:r w:rsidRPr="00CA6FB1">
        <w:rPr>
          <w:rFonts w:asciiTheme="minorHAnsi" w:hAnsiTheme="minorHAnsi"/>
          <w:b w:val="0"/>
        </w:rPr>
        <w:t xml:space="preserve">Seri: Belli bir tasarım tipine ait benzer araçları, </w:t>
      </w:r>
    </w:p>
    <w:p w:rsidR="00E10973" w:rsidRPr="00CA6FB1" w:rsidRDefault="00E10973" w:rsidP="00D63D2C">
      <w:pPr>
        <w:pStyle w:val="Mevzuat1"/>
        <w:numPr>
          <w:ilvl w:val="0"/>
          <w:numId w:val="39"/>
        </w:numPr>
        <w:ind w:left="0" w:firstLine="567"/>
        <w:jc w:val="both"/>
        <w:rPr>
          <w:rFonts w:asciiTheme="minorHAnsi" w:hAnsiTheme="minorHAnsi"/>
          <w:b w:val="0"/>
        </w:rPr>
      </w:pPr>
      <w:r w:rsidRPr="00CA6FB1">
        <w:rPr>
          <w:rFonts w:asciiTheme="minorHAnsi" w:hAnsiTheme="minorHAnsi"/>
          <w:b w:val="0"/>
        </w:rPr>
        <w:t xml:space="preserve">Sözleşme yapan kurum: Bir alt sistemin tasarımını ve/veya imalatını veya yenilenmesini veya güncellenmesini talep eden herhangi bir demiryolu alt yapı işletmecisi veya bir demiryolu tren işletmecisi veya bir projeyi yürütmekten sorumlu imtiyaz sahibini, </w:t>
      </w:r>
    </w:p>
    <w:p w:rsidR="00E10973" w:rsidRPr="00CA6FB1" w:rsidRDefault="00E10973" w:rsidP="00D63D2C">
      <w:pPr>
        <w:pStyle w:val="Mevzuat1"/>
        <w:numPr>
          <w:ilvl w:val="0"/>
          <w:numId w:val="39"/>
        </w:numPr>
        <w:ind w:left="0" w:firstLine="567"/>
        <w:jc w:val="both"/>
        <w:rPr>
          <w:rFonts w:asciiTheme="minorHAnsi" w:hAnsiTheme="minorHAnsi"/>
          <w:b w:val="0"/>
        </w:rPr>
      </w:pPr>
      <w:r w:rsidRPr="00CA6FB1">
        <w:rPr>
          <w:rFonts w:asciiTheme="minorHAnsi" w:hAnsiTheme="minorHAnsi"/>
          <w:b w:val="0"/>
        </w:rPr>
        <w:t>Şebeke: Demiryolu sistemin emniyetli ve kesintisiz çalışmasını sağlamak üzere gerekli olan hatlar</w:t>
      </w:r>
      <w:r w:rsidR="00AD74B1">
        <w:rPr>
          <w:rFonts w:asciiTheme="minorHAnsi" w:hAnsiTheme="minorHAnsi"/>
          <w:b w:val="0"/>
        </w:rPr>
        <w:t>ı</w:t>
      </w:r>
      <w:r w:rsidRPr="00CA6FB1">
        <w:rPr>
          <w:rFonts w:asciiTheme="minorHAnsi" w:hAnsiTheme="minorHAnsi"/>
          <w:b w:val="0"/>
        </w:rPr>
        <w:t>, istasyonlar</w:t>
      </w:r>
      <w:r w:rsidR="00AD74B1">
        <w:rPr>
          <w:rFonts w:asciiTheme="minorHAnsi" w:hAnsiTheme="minorHAnsi"/>
          <w:b w:val="0"/>
        </w:rPr>
        <w:t>ı</w:t>
      </w:r>
      <w:r w:rsidRPr="00CA6FB1">
        <w:rPr>
          <w:rFonts w:asciiTheme="minorHAnsi" w:hAnsiTheme="minorHAnsi"/>
          <w:b w:val="0"/>
        </w:rPr>
        <w:t>, terminaller</w:t>
      </w:r>
      <w:r w:rsidR="00AD74B1">
        <w:rPr>
          <w:rFonts w:asciiTheme="minorHAnsi" w:hAnsiTheme="minorHAnsi"/>
          <w:b w:val="0"/>
        </w:rPr>
        <w:t>i</w:t>
      </w:r>
      <w:r w:rsidRPr="00CA6FB1">
        <w:rPr>
          <w:rFonts w:asciiTheme="minorHAnsi" w:hAnsiTheme="minorHAnsi"/>
          <w:b w:val="0"/>
        </w:rPr>
        <w:t xml:space="preserve"> ve her türlü sabit donanımı,</w:t>
      </w:r>
    </w:p>
    <w:p w:rsidR="00E10973" w:rsidRPr="00CA6FB1" w:rsidRDefault="00E10973" w:rsidP="00D63D2C">
      <w:pPr>
        <w:pStyle w:val="Mevzuat1"/>
        <w:numPr>
          <w:ilvl w:val="0"/>
          <w:numId w:val="39"/>
        </w:numPr>
        <w:ind w:left="0" w:firstLine="567"/>
        <w:jc w:val="both"/>
        <w:rPr>
          <w:rFonts w:asciiTheme="minorHAnsi" w:hAnsiTheme="minorHAnsi"/>
          <w:b w:val="0"/>
        </w:rPr>
      </w:pPr>
      <w:r w:rsidRPr="00CA6FB1">
        <w:rPr>
          <w:rFonts w:asciiTheme="minorHAnsi" w:hAnsiTheme="minorHAnsi"/>
          <w:b w:val="0"/>
        </w:rPr>
        <w:t xml:space="preserve">Tasarlanan işletim durumu: Normal çalışma durumu ile teknik ve bakım dosyalarında tanımlanmış olan kullanım koşulları ve sınır değerler içerisinde kalan yıpranma </w:t>
      </w:r>
      <w:proofErr w:type="gramStart"/>
      <w:r w:rsidRPr="00CA6FB1">
        <w:rPr>
          <w:rFonts w:asciiTheme="minorHAnsi" w:hAnsiTheme="minorHAnsi"/>
          <w:b w:val="0"/>
        </w:rPr>
        <w:t>dahil</w:t>
      </w:r>
      <w:proofErr w:type="gramEnd"/>
      <w:r w:rsidRPr="00CA6FB1">
        <w:rPr>
          <w:rFonts w:asciiTheme="minorHAnsi" w:hAnsiTheme="minorHAnsi"/>
          <w:b w:val="0"/>
        </w:rPr>
        <w:t xml:space="preserve"> bozulmuş koşulları,</w:t>
      </w:r>
    </w:p>
    <w:p w:rsidR="00E10973" w:rsidRPr="00CA6FB1" w:rsidRDefault="00E10973" w:rsidP="00D63D2C">
      <w:pPr>
        <w:pStyle w:val="Mevzuat1"/>
        <w:numPr>
          <w:ilvl w:val="0"/>
          <w:numId w:val="30"/>
        </w:numPr>
        <w:ind w:left="0" w:firstLine="567"/>
        <w:jc w:val="both"/>
        <w:rPr>
          <w:rFonts w:asciiTheme="minorHAnsi" w:hAnsiTheme="minorHAnsi"/>
          <w:b w:val="0"/>
        </w:rPr>
      </w:pPr>
      <w:r w:rsidRPr="00CA6FB1">
        <w:rPr>
          <w:rFonts w:asciiTheme="minorHAnsi" w:hAnsiTheme="minorHAnsi"/>
          <w:b w:val="0"/>
        </w:rPr>
        <w:t xml:space="preserve">Teknik </w:t>
      </w:r>
      <w:proofErr w:type="spellStart"/>
      <w:r w:rsidRPr="00CA6FB1">
        <w:rPr>
          <w:rFonts w:asciiTheme="minorHAnsi" w:hAnsiTheme="minorHAnsi"/>
          <w:b w:val="0"/>
        </w:rPr>
        <w:t>spesifikasyon</w:t>
      </w:r>
      <w:proofErr w:type="spellEnd"/>
      <w:r w:rsidRPr="00CA6FB1">
        <w:rPr>
          <w:rFonts w:asciiTheme="minorHAnsi" w:hAnsiTheme="minorHAnsi"/>
          <w:b w:val="0"/>
        </w:rPr>
        <w:t>: Bir ürünün, sürecin, hizmetin veya alt sistemin sağlaması gereken teknik gereklilikleri tanımlayan bir belgeyi,</w:t>
      </w:r>
    </w:p>
    <w:p w:rsidR="00E10973" w:rsidRPr="00CA6FB1" w:rsidRDefault="00E10973" w:rsidP="00D63D2C">
      <w:pPr>
        <w:pStyle w:val="Mevzuat1"/>
        <w:numPr>
          <w:ilvl w:val="0"/>
          <w:numId w:val="30"/>
        </w:numPr>
        <w:ind w:left="0" w:firstLine="567"/>
        <w:jc w:val="both"/>
        <w:rPr>
          <w:rFonts w:asciiTheme="minorHAnsi" w:hAnsiTheme="minorHAnsi"/>
          <w:b w:val="0"/>
        </w:rPr>
      </w:pPr>
      <w:r w:rsidRPr="00CA6FB1">
        <w:rPr>
          <w:rFonts w:asciiTheme="minorHAnsi" w:hAnsiTheme="minorHAnsi"/>
          <w:b w:val="0"/>
        </w:rPr>
        <w:t xml:space="preserve">Temel gerekler: Bir demiryolu sistemi, alt sistem ve karşılıklı </w:t>
      </w:r>
      <w:proofErr w:type="spellStart"/>
      <w:r w:rsidRPr="00CA6FB1">
        <w:rPr>
          <w:rFonts w:asciiTheme="minorHAnsi" w:hAnsiTheme="minorHAnsi"/>
          <w:b w:val="0"/>
        </w:rPr>
        <w:t>işletilebilirlik</w:t>
      </w:r>
      <w:proofErr w:type="spellEnd"/>
      <w:r w:rsidRPr="00CA6FB1">
        <w:rPr>
          <w:rFonts w:asciiTheme="minorHAnsi" w:hAnsiTheme="minorHAnsi"/>
          <w:b w:val="0"/>
        </w:rPr>
        <w:t xml:space="preserve"> bileşenlerinin ve ara yüzlerinin sağlaması gereken ve Ek II’</w:t>
      </w:r>
      <w:r w:rsidR="00AD74B1">
        <w:rPr>
          <w:rFonts w:asciiTheme="minorHAnsi" w:hAnsiTheme="minorHAnsi"/>
          <w:b w:val="0"/>
        </w:rPr>
        <w:t xml:space="preserve"> </w:t>
      </w:r>
      <w:r w:rsidRPr="00CA6FB1">
        <w:rPr>
          <w:rFonts w:asciiTheme="minorHAnsi" w:hAnsiTheme="minorHAnsi"/>
          <w:b w:val="0"/>
        </w:rPr>
        <w:t>de belirtilmiş olan tüm şartları,</w:t>
      </w:r>
    </w:p>
    <w:p w:rsidR="00E10973" w:rsidRPr="00CA6FB1" w:rsidRDefault="00E10973" w:rsidP="00D63D2C">
      <w:pPr>
        <w:pStyle w:val="Mevzuat1"/>
        <w:numPr>
          <w:ilvl w:val="0"/>
          <w:numId w:val="30"/>
        </w:numPr>
        <w:ind w:left="0" w:firstLine="567"/>
        <w:jc w:val="both"/>
        <w:rPr>
          <w:rFonts w:asciiTheme="minorHAnsi" w:hAnsiTheme="minorHAnsi"/>
          <w:b w:val="0"/>
        </w:rPr>
      </w:pPr>
      <w:r w:rsidRPr="00CA6FB1">
        <w:rPr>
          <w:rFonts w:asciiTheme="minorHAnsi" w:hAnsiTheme="minorHAnsi"/>
          <w:b w:val="0"/>
        </w:rPr>
        <w:t xml:space="preserve"> Temel parametreler: Karşılıklı </w:t>
      </w:r>
      <w:proofErr w:type="spellStart"/>
      <w:r w:rsidRPr="00CA6FB1">
        <w:rPr>
          <w:rFonts w:asciiTheme="minorHAnsi" w:hAnsiTheme="minorHAnsi"/>
          <w:b w:val="0"/>
        </w:rPr>
        <w:t>işletilebilirlik</w:t>
      </w:r>
      <w:proofErr w:type="spellEnd"/>
      <w:r w:rsidRPr="00CA6FB1">
        <w:rPr>
          <w:rFonts w:asciiTheme="minorHAnsi" w:hAnsiTheme="minorHAnsi"/>
          <w:b w:val="0"/>
        </w:rPr>
        <w:t xml:space="preserve"> için önemli olan ve ilgili TSI'</w:t>
      </w:r>
      <w:r w:rsidR="00A435DD">
        <w:rPr>
          <w:rFonts w:asciiTheme="minorHAnsi" w:hAnsiTheme="minorHAnsi"/>
          <w:b w:val="0"/>
        </w:rPr>
        <w:t xml:space="preserve"> </w:t>
      </w:r>
      <w:proofErr w:type="spellStart"/>
      <w:r w:rsidRPr="00CA6FB1">
        <w:rPr>
          <w:rFonts w:asciiTheme="minorHAnsi" w:hAnsiTheme="minorHAnsi"/>
          <w:b w:val="0"/>
        </w:rPr>
        <w:t>larda</w:t>
      </w:r>
      <w:proofErr w:type="spellEnd"/>
      <w:r w:rsidRPr="00CA6FB1">
        <w:rPr>
          <w:rFonts w:asciiTheme="minorHAnsi" w:hAnsiTheme="minorHAnsi"/>
          <w:b w:val="0"/>
        </w:rPr>
        <w:t xml:space="preserve"> belirtilen düzenleyici teknik veya </w:t>
      </w:r>
      <w:proofErr w:type="spellStart"/>
      <w:r w:rsidRPr="00CA6FB1">
        <w:rPr>
          <w:rFonts w:asciiTheme="minorHAnsi" w:hAnsiTheme="minorHAnsi"/>
          <w:b w:val="0"/>
        </w:rPr>
        <w:t>operasyonel</w:t>
      </w:r>
      <w:proofErr w:type="spellEnd"/>
      <w:r w:rsidRPr="00CA6FB1">
        <w:rPr>
          <w:rFonts w:asciiTheme="minorHAnsi" w:hAnsiTheme="minorHAnsi"/>
          <w:b w:val="0"/>
        </w:rPr>
        <w:t xml:space="preserve"> şartları,</w:t>
      </w:r>
    </w:p>
    <w:p w:rsidR="00E10973" w:rsidRPr="00CA6FB1" w:rsidRDefault="00E10973" w:rsidP="00D63D2C">
      <w:pPr>
        <w:pStyle w:val="Mevzuat1"/>
        <w:numPr>
          <w:ilvl w:val="0"/>
          <w:numId w:val="40"/>
        </w:numPr>
        <w:ind w:left="0" w:firstLine="567"/>
        <w:jc w:val="both"/>
        <w:rPr>
          <w:rFonts w:asciiTheme="minorHAnsi" w:hAnsiTheme="minorHAnsi"/>
          <w:b w:val="0"/>
        </w:rPr>
      </w:pPr>
      <w:r w:rsidRPr="00CA6FB1">
        <w:rPr>
          <w:rFonts w:asciiTheme="minorHAnsi" w:hAnsiTheme="minorHAnsi"/>
          <w:b w:val="0"/>
        </w:rPr>
        <w:t xml:space="preserve">TSI: Temel gerekleri karşılamak ve demiryolu sisteminin karşılıklı </w:t>
      </w:r>
      <w:proofErr w:type="spellStart"/>
      <w:r w:rsidRPr="00CA6FB1">
        <w:rPr>
          <w:rFonts w:asciiTheme="minorHAnsi" w:hAnsiTheme="minorHAnsi"/>
          <w:b w:val="0"/>
        </w:rPr>
        <w:t>işletilebilirliğini</w:t>
      </w:r>
      <w:proofErr w:type="spellEnd"/>
      <w:r w:rsidRPr="00CA6FB1">
        <w:rPr>
          <w:rFonts w:asciiTheme="minorHAnsi" w:hAnsiTheme="minorHAnsi"/>
          <w:b w:val="0"/>
        </w:rPr>
        <w:t xml:space="preserve"> sağlamak üzere </w:t>
      </w:r>
      <w:r w:rsidR="00790CC6">
        <w:rPr>
          <w:rFonts w:asciiTheme="minorHAnsi" w:hAnsiTheme="minorHAnsi"/>
          <w:b w:val="0"/>
        </w:rPr>
        <w:t>Komisyon</w:t>
      </w:r>
      <w:r w:rsidRPr="00CA6FB1">
        <w:rPr>
          <w:rFonts w:asciiTheme="minorHAnsi" w:hAnsiTheme="minorHAnsi"/>
          <w:b w:val="0"/>
        </w:rPr>
        <w:t xml:space="preserve"> tarafından her bir alt sistem için Avrupa Birliği Resmi Gazetesi</w:t>
      </w:r>
      <w:r w:rsidR="00790CC6">
        <w:rPr>
          <w:rFonts w:asciiTheme="minorHAnsi" w:hAnsiTheme="minorHAnsi"/>
          <w:b w:val="0"/>
        </w:rPr>
        <w:t xml:space="preserve">’ </w:t>
      </w:r>
      <w:proofErr w:type="spellStart"/>
      <w:r w:rsidRPr="00CA6FB1">
        <w:rPr>
          <w:rFonts w:asciiTheme="minorHAnsi" w:hAnsiTheme="minorHAnsi"/>
          <w:b w:val="0"/>
        </w:rPr>
        <w:t>nde</w:t>
      </w:r>
      <w:proofErr w:type="spellEnd"/>
      <w:r w:rsidRPr="00CA6FB1">
        <w:rPr>
          <w:rFonts w:asciiTheme="minorHAnsi" w:hAnsiTheme="minorHAnsi"/>
          <w:b w:val="0"/>
        </w:rPr>
        <w:t xml:space="preserve"> yayımlanan ilgili karşılıklı </w:t>
      </w:r>
      <w:proofErr w:type="spellStart"/>
      <w:r w:rsidRPr="00CA6FB1">
        <w:rPr>
          <w:rFonts w:asciiTheme="minorHAnsi" w:hAnsiTheme="minorHAnsi"/>
          <w:b w:val="0"/>
        </w:rPr>
        <w:t>işletilebilirlik</w:t>
      </w:r>
      <w:proofErr w:type="spellEnd"/>
      <w:r w:rsidRPr="00CA6FB1">
        <w:rPr>
          <w:rFonts w:asciiTheme="minorHAnsi" w:hAnsiTheme="minorHAnsi"/>
          <w:b w:val="0"/>
        </w:rPr>
        <w:t xml:space="preserve"> teknik şartnamelerini, </w:t>
      </w:r>
    </w:p>
    <w:p w:rsidR="00E10973" w:rsidRPr="00CA6FB1" w:rsidRDefault="00E10973" w:rsidP="00D63D2C">
      <w:pPr>
        <w:pStyle w:val="Mevzuat1"/>
        <w:numPr>
          <w:ilvl w:val="0"/>
          <w:numId w:val="40"/>
        </w:numPr>
        <w:ind w:left="0" w:firstLine="567"/>
        <w:jc w:val="both"/>
        <w:rPr>
          <w:rFonts w:asciiTheme="minorHAnsi" w:hAnsiTheme="minorHAnsi"/>
          <w:b w:val="0"/>
        </w:rPr>
      </w:pPr>
      <w:r w:rsidRPr="00CA6FB1">
        <w:rPr>
          <w:rFonts w:asciiTheme="minorHAnsi" w:hAnsiTheme="minorHAnsi"/>
          <w:b w:val="0"/>
        </w:rPr>
        <w:t>Ulusal akreditasyon kurumu: Türk Akreditasyon Kurumunu,</w:t>
      </w:r>
    </w:p>
    <w:p w:rsidR="00E10973" w:rsidRPr="00CA6FB1" w:rsidRDefault="00E10973" w:rsidP="00D63D2C">
      <w:pPr>
        <w:pStyle w:val="Mevzuat1"/>
        <w:numPr>
          <w:ilvl w:val="0"/>
          <w:numId w:val="40"/>
        </w:numPr>
        <w:ind w:left="0" w:firstLine="567"/>
        <w:jc w:val="both"/>
        <w:rPr>
          <w:rFonts w:asciiTheme="minorHAnsi" w:hAnsiTheme="minorHAnsi"/>
          <w:b w:val="0"/>
        </w:rPr>
      </w:pPr>
      <w:r w:rsidRPr="00CA6FB1">
        <w:rPr>
          <w:rFonts w:asciiTheme="minorHAnsi" w:hAnsiTheme="minorHAnsi"/>
          <w:b w:val="0"/>
        </w:rPr>
        <w:t>Ulusal demiryolu altyapı ağı: Türkiye sınırları içerisinde bulunan il ve ilçe merkezleri ve diğer yerleşim yerleri ile limanlar, hava meydanları, organize sanayi bölgeleri, lojistik ve yük merkezlerini birbirine bağlayan, kamuya veya şirketlere ait bütünleşik demiryolu altyapı ağını,</w:t>
      </w:r>
    </w:p>
    <w:p w:rsidR="00E10973" w:rsidRPr="00CA6FB1" w:rsidRDefault="00E10973" w:rsidP="00D63D2C">
      <w:pPr>
        <w:pStyle w:val="Mevzuat1"/>
        <w:numPr>
          <w:ilvl w:val="0"/>
          <w:numId w:val="40"/>
        </w:numPr>
        <w:ind w:left="0" w:firstLine="567"/>
        <w:jc w:val="both"/>
        <w:rPr>
          <w:rFonts w:asciiTheme="minorHAnsi" w:hAnsiTheme="minorHAnsi"/>
          <w:b w:val="0"/>
        </w:rPr>
      </w:pPr>
      <w:r w:rsidRPr="00CA6FB1">
        <w:rPr>
          <w:rFonts w:asciiTheme="minorHAnsi" w:hAnsiTheme="minorHAnsi"/>
          <w:b w:val="0"/>
        </w:rPr>
        <w:t xml:space="preserve">Ulusal emniyet makamı: Demiryolu emniyeti ve karşılıklı </w:t>
      </w:r>
      <w:proofErr w:type="spellStart"/>
      <w:r w:rsidRPr="00CA6FB1">
        <w:rPr>
          <w:rFonts w:asciiTheme="minorHAnsi" w:hAnsiTheme="minorHAnsi"/>
          <w:b w:val="0"/>
        </w:rPr>
        <w:t>işletilebilirlik</w:t>
      </w:r>
      <w:proofErr w:type="spellEnd"/>
      <w:r w:rsidRPr="00CA6FB1">
        <w:rPr>
          <w:rFonts w:asciiTheme="minorHAnsi" w:hAnsiTheme="minorHAnsi"/>
          <w:b w:val="0"/>
        </w:rPr>
        <w:t xml:space="preserve"> kapsam</w:t>
      </w:r>
      <w:r w:rsidR="00790CC6">
        <w:rPr>
          <w:rFonts w:asciiTheme="minorHAnsi" w:hAnsiTheme="minorHAnsi"/>
          <w:b w:val="0"/>
        </w:rPr>
        <w:t>ında yetkili ulusal kuruluş</w:t>
      </w:r>
      <w:r w:rsidRPr="00CA6FB1">
        <w:rPr>
          <w:rFonts w:asciiTheme="minorHAnsi" w:hAnsiTheme="minorHAnsi"/>
          <w:b w:val="0"/>
        </w:rPr>
        <w:t xml:space="preserve"> olan Demiryolu Düzenleme Genel Müdürlüğünü, </w:t>
      </w:r>
    </w:p>
    <w:p w:rsidR="00E10973" w:rsidRPr="00CA6FB1" w:rsidRDefault="00E10973" w:rsidP="00D63D2C">
      <w:pPr>
        <w:pStyle w:val="Mevzuat1"/>
        <w:numPr>
          <w:ilvl w:val="0"/>
          <w:numId w:val="40"/>
        </w:numPr>
        <w:ind w:left="0" w:firstLine="567"/>
        <w:jc w:val="both"/>
        <w:rPr>
          <w:rFonts w:asciiTheme="minorHAnsi" w:hAnsiTheme="minorHAnsi"/>
          <w:b w:val="0"/>
        </w:rPr>
      </w:pPr>
      <w:r w:rsidRPr="00CA6FB1">
        <w:rPr>
          <w:rFonts w:asciiTheme="minorHAnsi" w:hAnsiTheme="minorHAnsi"/>
          <w:b w:val="0"/>
        </w:rPr>
        <w:lastRenderedPageBreak/>
        <w:t xml:space="preserve">Ulusal kurallar: Ulusal düzeyde belirlenmiş demiryolu sistemine ait teknik kurallar ve ilgili düzenlemeleri, </w:t>
      </w:r>
    </w:p>
    <w:p w:rsidR="00E10973" w:rsidRPr="00CA6FB1" w:rsidRDefault="00E10973" w:rsidP="00D63D2C">
      <w:pPr>
        <w:pStyle w:val="Mevzuat1"/>
        <w:numPr>
          <w:ilvl w:val="0"/>
          <w:numId w:val="41"/>
        </w:numPr>
        <w:ind w:left="0" w:firstLine="567"/>
        <w:jc w:val="both"/>
        <w:rPr>
          <w:rFonts w:asciiTheme="minorHAnsi" w:hAnsiTheme="minorHAnsi"/>
          <w:b w:val="0"/>
        </w:rPr>
      </w:pPr>
      <w:r w:rsidRPr="00CA6FB1">
        <w:rPr>
          <w:rFonts w:asciiTheme="minorHAnsi" w:hAnsiTheme="minorHAnsi"/>
          <w:b w:val="0"/>
        </w:rPr>
        <w:t>Uy</w:t>
      </w:r>
      <w:r w:rsidR="00952E10">
        <w:rPr>
          <w:rFonts w:asciiTheme="minorHAnsi" w:hAnsiTheme="minorHAnsi"/>
          <w:b w:val="0"/>
        </w:rPr>
        <w:t>gunluk değerlendirme kuruluşu: K</w:t>
      </w:r>
      <w:r w:rsidRPr="00CA6FB1">
        <w:rPr>
          <w:rFonts w:asciiTheme="minorHAnsi" w:hAnsiTheme="minorHAnsi"/>
          <w:b w:val="0"/>
        </w:rPr>
        <w:t xml:space="preserve">alibrasyon, test, sertifikasyon ve denetleme </w:t>
      </w:r>
      <w:proofErr w:type="gramStart"/>
      <w:r w:rsidRPr="00CA6FB1">
        <w:rPr>
          <w:rFonts w:asciiTheme="minorHAnsi" w:hAnsiTheme="minorHAnsi"/>
          <w:b w:val="0"/>
        </w:rPr>
        <w:t>dahil</w:t>
      </w:r>
      <w:proofErr w:type="gramEnd"/>
      <w:r w:rsidRPr="00CA6FB1">
        <w:rPr>
          <w:rFonts w:asciiTheme="minorHAnsi" w:hAnsiTheme="minorHAnsi"/>
          <w:b w:val="0"/>
        </w:rPr>
        <w:t xml:space="preserve"> TSI’</w:t>
      </w:r>
      <w:r w:rsidR="00952E10">
        <w:rPr>
          <w:rFonts w:asciiTheme="minorHAnsi" w:hAnsiTheme="minorHAnsi"/>
          <w:b w:val="0"/>
        </w:rPr>
        <w:t xml:space="preserve"> </w:t>
      </w:r>
      <w:r w:rsidRPr="00CA6FB1">
        <w:rPr>
          <w:rFonts w:asciiTheme="minorHAnsi" w:hAnsiTheme="minorHAnsi"/>
          <w:b w:val="0"/>
        </w:rPr>
        <w:t>ya göre uygunluk değerlendirme faaliyetlerinden sorumlu olan onaylanmış veya ulusal kurallara göre uygunluk değerlendirme faaliyetlerinden sorumlu olan atanmış kuruluşları,</w:t>
      </w:r>
    </w:p>
    <w:p w:rsidR="00E10973" w:rsidRPr="00CA6FB1" w:rsidRDefault="00E10973" w:rsidP="00D63D2C">
      <w:pPr>
        <w:pStyle w:val="Mevzuat1"/>
        <w:numPr>
          <w:ilvl w:val="0"/>
          <w:numId w:val="41"/>
        </w:numPr>
        <w:ind w:left="0" w:firstLine="567"/>
        <w:jc w:val="both"/>
        <w:rPr>
          <w:rFonts w:asciiTheme="minorHAnsi" w:hAnsiTheme="minorHAnsi"/>
          <w:b w:val="0"/>
        </w:rPr>
      </w:pPr>
      <w:r w:rsidRPr="00CA6FB1">
        <w:rPr>
          <w:rFonts w:asciiTheme="minorHAnsi" w:hAnsiTheme="minorHAnsi"/>
          <w:b w:val="0"/>
        </w:rPr>
        <w:t>Uygunluk değerlendirmesi: Herhangi bir ürün, süreç, hizmet, sistem, kişi veya kuruluşa dair tanımlanmış gerekliliklerin yerine getirilip getirilmediğini gösteren süreci,</w:t>
      </w:r>
    </w:p>
    <w:p w:rsidR="00E10973" w:rsidRPr="00CA6FB1" w:rsidRDefault="00952E10" w:rsidP="00D63D2C">
      <w:pPr>
        <w:pStyle w:val="Mevzuat1"/>
        <w:numPr>
          <w:ilvl w:val="0"/>
          <w:numId w:val="41"/>
        </w:numPr>
        <w:ind w:left="0" w:firstLine="567"/>
        <w:jc w:val="both"/>
        <w:rPr>
          <w:rFonts w:asciiTheme="minorHAnsi" w:hAnsiTheme="minorHAnsi"/>
          <w:b w:val="0"/>
        </w:rPr>
      </w:pPr>
      <w:r>
        <w:rPr>
          <w:rFonts w:asciiTheme="minorHAnsi" w:hAnsiTheme="minorHAnsi"/>
          <w:b w:val="0"/>
        </w:rPr>
        <w:t>Uygunluk s</w:t>
      </w:r>
      <w:r w:rsidR="00E10973" w:rsidRPr="00CA6FB1">
        <w:rPr>
          <w:rFonts w:asciiTheme="minorHAnsi" w:hAnsiTheme="minorHAnsi"/>
          <w:b w:val="0"/>
        </w:rPr>
        <w:t xml:space="preserve">ertifikası:  İlgili </w:t>
      </w:r>
      <w:proofErr w:type="spellStart"/>
      <w:r w:rsidR="00E10973" w:rsidRPr="00CA6FB1">
        <w:rPr>
          <w:rFonts w:asciiTheme="minorHAnsi" w:hAnsiTheme="minorHAnsi"/>
          <w:b w:val="0"/>
        </w:rPr>
        <w:t>TSI’ın</w:t>
      </w:r>
      <w:proofErr w:type="spellEnd"/>
      <w:r w:rsidR="00E10973" w:rsidRPr="00CA6FB1">
        <w:rPr>
          <w:rFonts w:asciiTheme="minorHAnsi" w:hAnsiTheme="minorHAnsi"/>
          <w:b w:val="0"/>
        </w:rPr>
        <w:t xml:space="preserve"> izin verdiği durumlarda onaylanmış kuruluşun bir alt sistem serisi veya bu alt sistemlerin belli parça serileri için verebileceği uygunluk belgesini,</w:t>
      </w:r>
    </w:p>
    <w:p w:rsidR="00E10973" w:rsidRPr="00CA6FB1" w:rsidRDefault="00952E10" w:rsidP="00D63D2C">
      <w:pPr>
        <w:pStyle w:val="Mevzuat1"/>
        <w:numPr>
          <w:ilvl w:val="0"/>
          <w:numId w:val="41"/>
        </w:numPr>
        <w:ind w:left="0" w:firstLine="567"/>
        <w:jc w:val="both"/>
        <w:rPr>
          <w:rFonts w:asciiTheme="minorHAnsi" w:hAnsiTheme="minorHAnsi"/>
          <w:b w:val="0"/>
        </w:rPr>
      </w:pPr>
      <w:r>
        <w:rPr>
          <w:rFonts w:asciiTheme="minorHAnsi" w:hAnsiTheme="minorHAnsi"/>
          <w:b w:val="0"/>
        </w:rPr>
        <w:t>Ürün: K</w:t>
      </w:r>
      <w:r w:rsidR="00E10973" w:rsidRPr="00CA6FB1">
        <w:rPr>
          <w:rFonts w:asciiTheme="minorHAnsi" w:hAnsiTheme="minorHAnsi"/>
          <w:b w:val="0"/>
        </w:rPr>
        <w:t xml:space="preserve">arşılıklı </w:t>
      </w:r>
      <w:proofErr w:type="spellStart"/>
      <w:r w:rsidR="00E10973" w:rsidRPr="00CA6FB1">
        <w:rPr>
          <w:rFonts w:asciiTheme="minorHAnsi" w:hAnsiTheme="minorHAnsi"/>
          <w:b w:val="0"/>
        </w:rPr>
        <w:t>işletilebilirlik</w:t>
      </w:r>
      <w:proofErr w:type="spellEnd"/>
      <w:r w:rsidR="00E10973" w:rsidRPr="00CA6FB1">
        <w:rPr>
          <w:rFonts w:asciiTheme="minorHAnsi" w:hAnsiTheme="minorHAnsi"/>
          <w:b w:val="0"/>
        </w:rPr>
        <w:t xml:space="preserve"> bileşenleri ve alt sistemler de </w:t>
      </w:r>
      <w:r w:rsidRPr="00CA6FB1">
        <w:rPr>
          <w:rFonts w:asciiTheme="minorHAnsi" w:hAnsiTheme="minorHAnsi"/>
          <w:b w:val="0"/>
        </w:rPr>
        <w:t>dâhil</w:t>
      </w:r>
      <w:r w:rsidR="00E10973" w:rsidRPr="00CA6FB1">
        <w:rPr>
          <w:rFonts w:asciiTheme="minorHAnsi" w:hAnsiTheme="minorHAnsi"/>
          <w:b w:val="0"/>
        </w:rPr>
        <w:t xml:space="preserve"> olmak üzere bir üretim işlemi sonucu elde edilen ürünü,</w:t>
      </w:r>
    </w:p>
    <w:p w:rsidR="00E10973" w:rsidRPr="00CA6FB1" w:rsidRDefault="00E10973" w:rsidP="00D63D2C">
      <w:pPr>
        <w:pStyle w:val="Mevzuat1"/>
        <w:numPr>
          <w:ilvl w:val="0"/>
          <w:numId w:val="41"/>
        </w:numPr>
        <w:ind w:left="0" w:firstLine="567"/>
        <w:jc w:val="both"/>
        <w:rPr>
          <w:rFonts w:asciiTheme="minorHAnsi" w:hAnsiTheme="minorHAnsi"/>
          <w:b w:val="0"/>
        </w:rPr>
      </w:pPr>
      <w:r w:rsidRPr="00CA6FB1">
        <w:rPr>
          <w:rFonts w:asciiTheme="minorHAnsi" w:hAnsiTheme="minorHAnsi"/>
          <w:b w:val="0"/>
        </w:rPr>
        <w:t xml:space="preserve">Yenileme:  Bir alt sistem veya alt sistemin bir bölümünün genel performansını artırmadan yapılan yenisi ile değiştirme çalışmalarını, </w:t>
      </w:r>
    </w:p>
    <w:p w:rsidR="00E10973" w:rsidRPr="00CA6FB1" w:rsidRDefault="00E10973" w:rsidP="00D63D2C">
      <w:pPr>
        <w:pStyle w:val="Mevzuat1"/>
        <w:numPr>
          <w:ilvl w:val="0"/>
          <w:numId w:val="41"/>
        </w:numPr>
        <w:ind w:left="0" w:firstLine="567"/>
        <w:jc w:val="both"/>
        <w:rPr>
          <w:rFonts w:asciiTheme="minorHAnsi" w:hAnsiTheme="minorHAnsi"/>
          <w:b w:val="0"/>
        </w:rPr>
      </w:pPr>
      <w:r w:rsidRPr="00CA6FB1">
        <w:rPr>
          <w:rFonts w:asciiTheme="minorHAnsi" w:hAnsiTheme="minorHAnsi"/>
          <w:b w:val="0"/>
        </w:rPr>
        <w:t>Yenisi ile değiştirme: Bakım faaliyetlerinde önleyici veya düzeltici bakım çerçevesinde aynı fonksiyon ve performansa sahip parçaların aynı fonksiyon ve performansa sahip yeni parçalarla değiştirilmesini,</w:t>
      </w:r>
    </w:p>
    <w:p w:rsidR="00E10973" w:rsidRPr="00CA6FB1" w:rsidRDefault="00E10973" w:rsidP="00D63D2C">
      <w:pPr>
        <w:pStyle w:val="Mevzuat1"/>
        <w:numPr>
          <w:ilvl w:val="0"/>
          <w:numId w:val="41"/>
        </w:numPr>
        <w:ind w:left="0" w:firstLine="567"/>
        <w:jc w:val="both"/>
        <w:rPr>
          <w:rFonts w:asciiTheme="minorHAnsi" w:hAnsiTheme="minorHAnsi"/>
          <w:b w:val="0"/>
        </w:rPr>
      </w:pPr>
      <w:r w:rsidRPr="00CA6FB1">
        <w:rPr>
          <w:rFonts w:asciiTheme="minorHAnsi" w:hAnsiTheme="minorHAnsi"/>
          <w:b w:val="0"/>
        </w:rPr>
        <w:t>Yetkili temsilci: Belirli görevlere ilişkin bir imalatçı tarafından yazılı olarak yetkilendirilmiş herhangi bir gerçek veya tüzel kişiyi,</w:t>
      </w:r>
    </w:p>
    <w:p w:rsidR="00E10973" w:rsidRPr="00CA6FB1" w:rsidRDefault="00E10973" w:rsidP="00D63D2C">
      <w:pPr>
        <w:pStyle w:val="Mevzuat1"/>
        <w:numPr>
          <w:ilvl w:val="0"/>
          <w:numId w:val="41"/>
        </w:numPr>
        <w:ind w:left="0" w:firstLine="567"/>
        <w:jc w:val="both"/>
        <w:rPr>
          <w:rFonts w:asciiTheme="minorHAnsi" w:hAnsiTheme="minorHAnsi"/>
          <w:b w:val="0"/>
        </w:rPr>
      </w:pPr>
      <w:r w:rsidRPr="00CA6FB1">
        <w:rPr>
          <w:rFonts w:asciiTheme="minorHAnsi" w:hAnsiTheme="minorHAnsi"/>
          <w:b w:val="0"/>
        </w:rPr>
        <w:t xml:space="preserve">Yükseltme: AT doğrulama beyanına eşlik eden teknik dosyada bir değişiklik gerektiren, </w:t>
      </w:r>
      <w:r w:rsidR="00952E10">
        <w:rPr>
          <w:rFonts w:asciiTheme="minorHAnsi" w:hAnsiTheme="minorHAnsi"/>
          <w:b w:val="0"/>
        </w:rPr>
        <w:t>alt sistemde veya bir bölümünde</w:t>
      </w:r>
      <w:r w:rsidRPr="00CA6FB1">
        <w:rPr>
          <w:rFonts w:asciiTheme="minorHAnsi" w:hAnsiTheme="minorHAnsi"/>
          <w:b w:val="0"/>
        </w:rPr>
        <w:t xml:space="preserve"> yapılan ve alt sistemin genel performansını artıran önemli modifikasyon çalışmalarını,  </w:t>
      </w:r>
    </w:p>
    <w:p w:rsidR="00F20601" w:rsidRPr="005658A3" w:rsidRDefault="00526BA4" w:rsidP="0078497D">
      <w:pPr>
        <w:pStyle w:val="NormalWeb"/>
        <w:spacing w:before="0" w:beforeAutospacing="0" w:after="0" w:afterAutospacing="0"/>
        <w:rPr>
          <w:rFonts w:asciiTheme="minorHAnsi" w:hAnsiTheme="minorHAnsi"/>
        </w:rPr>
      </w:pPr>
      <w:proofErr w:type="gramStart"/>
      <w:r w:rsidRPr="005658A3">
        <w:rPr>
          <w:rFonts w:asciiTheme="minorHAnsi" w:hAnsiTheme="minorHAnsi"/>
        </w:rPr>
        <w:t>ifade</w:t>
      </w:r>
      <w:proofErr w:type="gramEnd"/>
      <w:r w:rsidRPr="005658A3">
        <w:rPr>
          <w:rFonts w:asciiTheme="minorHAnsi" w:hAnsiTheme="minorHAnsi"/>
        </w:rPr>
        <w:t xml:space="preserve"> eder.</w:t>
      </w:r>
    </w:p>
    <w:p w:rsidR="008919B4" w:rsidRPr="005658A3" w:rsidRDefault="003A280E" w:rsidP="00687F72">
      <w:pPr>
        <w:pStyle w:val="NormalWeb"/>
        <w:spacing w:before="0" w:beforeAutospacing="0" w:after="0" w:afterAutospacing="0"/>
        <w:ind w:firstLine="708"/>
        <w:jc w:val="both"/>
        <w:rPr>
          <w:rFonts w:asciiTheme="minorHAnsi" w:hAnsiTheme="minorHAnsi"/>
        </w:rPr>
      </w:pPr>
      <w:r w:rsidRPr="005658A3">
        <w:rPr>
          <w:rFonts w:asciiTheme="minorHAnsi" w:hAnsiTheme="minorHAnsi"/>
          <w:b/>
          <w:bCs/>
          <w:iCs/>
        </w:rPr>
        <w:t xml:space="preserve">Temel </w:t>
      </w:r>
      <w:r w:rsidR="00446F11">
        <w:rPr>
          <w:rFonts w:asciiTheme="minorHAnsi" w:hAnsiTheme="minorHAnsi"/>
          <w:b/>
          <w:bCs/>
          <w:iCs/>
        </w:rPr>
        <w:t>g</w:t>
      </w:r>
      <w:r w:rsidR="008919B4" w:rsidRPr="005658A3">
        <w:rPr>
          <w:rFonts w:asciiTheme="minorHAnsi" w:hAnsiTheme="minorHAnsi"/>
          <w:b/>
          <w:bCs/>
          <w:iCs/>
        </w:rPr>
        <w:t>erekler</w:t>
      </w:r>
    </w:p>
    <w:p w:rsidR="00464EEB" w:rsidRPr="005658A3" w:rsidRDefault="008919B4" w:rsidP="00687F72">
      <w:pPr>
        <w:pStyle w:val="NormalWeb"/>
        <w:spacing w:before="0" w:beforeAutospacing="0" w:after="0" w:afterAutospacing="0"/>
        <w:ind w:firstLine="708"/>
        <w:jc w:val="both"/>
        <w:rPr>
          <w:rFonts w:asciiTheme="minorHAnsi" w:hAnsiTheme="minorHAnsi"/>
        </w:rPr>
      </w:pPr>
      <w:r w:rsidRPr="005658A3">
        <w:rPr>
          <w:rFonts w:asciiTheme="minorHAnsi" w:hAnsiTheme="minorHAnsi"/>
          <w:b/>
          <w:bCs/>
        </w:rPr>
        <w:t xml:space="preserve">MADDE </w:t>
      </w:r>
      <w:r w:rsidR="009B137A" w:rsidRPr="005658A3">
        <w:rPr>
          <w:rFonts w:asciiTheme="minorHAnsi" w:hAnsiTheme="minorHAnsi"/>
          <w:b/>
          <w:bCs/>
        </w:rPr>
        <w:t>5</w:t>
      </w:r>
      <w:r w:rsidR="00F1138B" w:rsidRPr="005658A3">
        <w:rPr>
          <w:rFonts w:asciiTheme="minorHAnsi" w:hAnsiTheme="minorHAnsi"/>
          <w:b/>
          <w:bCs/>
        </w:rPr>
        <w:t xml:space="preserve"> </w:t>
      </w:r>
      <w:r w:rsidR="00A21CDD" w:rsidRPr="005658A3">
        <w:rPr>
          <w:rFonts w:asciiTheme="minorHAnsi" w:hAnsiTheme="minorHAnsi"/>
          <w:b/>
          <w:bCs/>
        </w:rPr>
        <w:t>–</w:t>
      </w:r>
      <w:r w:rsidRPr="005658A3">
        <w:rPr>
          <w:rFonts w:asciiTheme="minorHAnsi" w:hAnsiTheme="minorHAnsi"/>
          <w:b/>
          <w:bCs/>
        </w:rPr>
        <w:t xml:space="preserve"> </w:t>
      </w:r>
      <w:bookmarkStart w:id="1" w:name="_Toc226279775"/>
      <w:bookmarkStart w:id="2" w:name="_Toc232566718"/>
      <w:r w:rsidRPr="005658A3">
        <w:rPr>
          <w:rFonts w:asciiTheme="minorHAnsi" w:hAnsiTheme="minorHAnsi"/>
          <w:bCs/>
        </w:rPr>
        <w:t>(1)</w:t>
      </w:r>
      <w:r w:rsidR="00B6118D" w:rsidRPr="005658A3">
        <w:rPr>
          <w:rFonts w:asciiTheme="minorHAnsi" w:hAnsiTheme="minorHAnsi"/>
          <w:bCs/>
        </w:rPr>
        <w:t xml:space="preserve"> </w:t>
      </w:r>
      <w:r w:rsidRPr="005658A3">
        <w:rPr>
          <w:rFonts w:asciiTheme="minorHAnsi" w:hAnsiTheme="minorHAnsi"/>
          <w:bCs/>
        </w:rPr>
        <w:t>Demiryolu sistemi</w:t>
      </w:r>
      <w:r w:rsidR="0078497D">
        <w:rPr>
          <w:rFonts w:asciiTheme="minorHAnsi" w:hAnsiTheme="minorHAnsi"/>
          <w:bCs/>
        </w:rPr>
        <w:t>;</w:t>
      </w:r>
      <w:r w:rsidRPr="005658A3">
        <w:rPr>
          <w:rFonts w:asciiTheme="minorHAnsi" w:hAnsiTheme="minorHAnsi"/>
          <w:bCs/>
        </w:rPr>
        <w:t xml:space="preserve"> alt sistemler</w:t>
      </w:r>
      <w:r w:rsidR="00264D00" w:rsidRPr="005658A3">
        <w:rPr>
          <w:rFonts w:asciiTheme="minorHAnsi" w:hAnsiTheme="minorHAnsi"/>
          <w:bCs/>
        </w:rPr>
        <w:t xml:space="preserve">, karşılıklı </w:t>
      </w:r>
      <w:proofErr w:type="spellStart"/>
      <w:r w:rsidR="00264D00" w:rsidRPr="005658A3">
        <w:rPr>
          <w:rFonts w:asciiTheme="minorHAnsi" w:hAnsiTheme="minorHAnsi"/>
          <w:bCs/>
        </w:rPr>
        <w:t>işletilebilirlik</w:t>
      </w:r>
      <w:proofErr w:type="spellEnd"/>
      <w:r w:rsidR="00264D00" w:rsidRPr="005658A3">
        <w:rPr>
          <w:rFonts w:asciiTheme="minorHAnsi" w:hAnsiTheme="minorHAnsi"/>
          <w:bCs/>
        </w:rPr>
        <w:t xml:space="preserve"> bileşenleri</w:t>
      </w:r>
      <w:r w:rsidRPr="005658A3">
        <w:rPr>
          <w:rFonts w:asciiTheme="minorHAnsi" w:hAnsiTheme="minorHAnsi"/>
          <w:bCs/>
        </w:rPr>
        <w:t xml:space="preserve"> ve ara yüzler</w:t>
      </w:r>
      <w:r w:rsidR="00264D00" w:rsidRPr="005658A3">
        <w:rPr>
          <w:rFonts w:asciiTheme="minorHAnsi" w:hAnsiTheme="minorHAnsi"/>
          <w:bCs/>
        </w:rPr>
        <w:t>i</w:t>
      </w:r>
      <w:r w:rsidRPr="005658A3">
        <w:rPr>
          <w:rFonts w:asciiTheme="minorHAnsi" w:hAnsiTheme="minorHAnsi"/>
          <w:bCs/>
        </w:rPr>
        <w:t xml:space="preserve"> de </w:t>
      </w:r>
      <w:proofErr w:type="gramStart"/>
      <w:r w:rsidRPr="005658A3">
        <w:rPr>
          <w:rFonts w:asciiTheme="minorHAnsi" w:hAnsiTheme="minorHAnsi"/>
          <w:bCs/>
        </w:rPr>
        <w:t>dahil</w:t>
      </w:r>
      <w:proofErr w:type="gramEnd"/>
      <w:r w:rsidRPr="005658A3">
        <w:rPr>
          <w:rFonts w:asciiTheme="minorHAnsi" w:hAnsiTheme="minorHAnsi"/>
          <w:bCs/>
        </w:rPr>
        <w:t xml:space="preserve"> olmak </w:t>
      </w:r>
      <w:r w:rsidR="0045567C" w:rsidRPr="005658A3">
        <w:rPr>
          <w:rFonts w:asciiTheme="minorHAnsi" w:hAnsiTheme="minorHAnsi"/>
          <w:bCs/>
        </w:rPr>
        <w:t xml:space="preserve">üzere </w:t>
      </w:r>
      <w:r w:rsidR="003B7E6E" w:rsidRPr="00F23D3A">
        <w:rPr>
          <w:rFonts w:asciiTheme="minorHAnsi" w:hAnsiTheme="minorHAnsi"/>
          <w:bCs/>
        </w:rPr>
        <w:t>Ek II’</w:t>
      </w:r>
      <w:r w:rsidR="00952E10">
        <w:rPr>
          <w:rFonts w:asciiTheme="minorHAnsi" w:hAnsiTheme="minorHAnsi"/>
          <w:bCs/>
        </w:rPr>
        <w:t xml:space="preserve"> </w:t>
      </w:r>
      <w:r w:rsidR="003B7E6E" w:rsidRPr="00F23D3A">
        <w:rPr>
          <w:rFonts w:asciiTheme="minorHAnsi" w:hAnsiTheme="minorHAnsi"/>
          <w:bCs/>
        </w:rPr>
        <w:t>d</w:t>
      </w:r>
      <w:r w:rsidR="00044B2D" w:rsidRPr="00F23D3A">
        <w:rPr>
          <w:rFonts w:asciiTheme="minorHAnsi" w:hAnsiTheme="minorHAnsi"/>
          <w:bCs/>
        </w:rPr>
        <w:t xml:space="preserve">e </w:t>
      </w:r>
      <w:r w:rsidR="00696A7D" w:rsidRPr="005658A3">
        <w:rPr>
          <w:rFonts w:asciiTheme="minorHAnsi" w:hAnsiTheme="minorHAnsi"/>
          <w:bCs/>
        </w:rPr>
        <w:t>belirtilen</w:t>
      </w:r>
      <w:r w:rsidR="004A3106" w:rsidRPr="005658A3">
        <w:rPr>
          <w:rFonts w:asciiTheme="minorHAnsi" w:hAnsiTheme="minorHAnsi"/>
          <w:bCs/>
        </w:rPr>
        <w:t xml:space="preserve"> </w:t>
      </w:r>
      <w:r w:rsidRPr="005658A3">
        <w:rPr>
          <w:rFonts w:asciiTheme="minorHAnsi" w:hAnsiTheme="minorHAnsi"/>
          <w:bCs/>
        </w:rPr>
        <w:t>temel gerekleri karşılamak zorundadır</w:t>
      </w:r>
      <w:r w:rsidR="0045567C" w:rsidRPr="005658A3">
        <w:rPr>
          <w:rFonts w:asciiTheme="minorHAnsi" w:hAnsiTheme="minorHAnsi"/>
          <w:bCs/>
        </w:rPr>
        <w:t>.</w:t>
      </w:r>
      <w:r w:rsidR="00464EEB" w:rsidRPr="005658A3">
        <w:rPr>
          <w:rFonts w:asciiTheme="minorHAnsi" w:hAnsiTheme="minorHAnsi"/>
        </w:rPr>
        <w:t xml:space="preserve"> </w:t>
      </w:r>
    </w:p>
    <w:p w:rsidR="00DB4E4F" w:rsidRPr="005658A3" w:rsidRDefault="00DB4E4F" w:rsidP="0078497D">
      <w:pPr>
        <w:pStyle w:val="NormalWeb"/>
        <w:spacing w:before="0" w:beforeAutospacing="0" w:after="0" w:afterAutospacing="0"/>
        <w:jc w:val="both"/>
        <w:rPr>
          <w:rFonts w:asciiTheme="minorHAnsi" w:hAnsiTheme="minorHAnsi"/>
          <w:bCs/>
        </w:rPr>
      </w:pPr>
    </w:p>
    <w:p w:rsidR="008919B4" w:rsidRPr="005658A3" w:rsidRDefault="008919B4" w:rsidP="0078497D">
      <w:pPr>
        <w:pStyle w:val="NormalWeb"/>
        <w:spacing w:before="0" w:beforeAutospacing="0" w:after="0" w:afterAutospacing="0"/>
        <w:jc w:val="center"/>
        <w:outlineLvl w:val="0"/>
        <w:rPr>
          <w:rFonts w:asciiTheme="minorHAnsi" w:hAnsiTheme="minorHAnsi"/>
          <w:b/>
        </w:rPr>
      </w:pPr>
      <w:r w:rsidRPr="005658A3">
        <w:rPr>
          <w:rFonts w:asciiTheme="minorHAnsi" w:hAnsiTheme="minorHAnsi"/>
          <w:b/>
        </w:rPr>
        <w:t>İKİNCİ BÖLÜM</w:t>
      </w:r>
    </w:p>
    <w:p w:rsidR="008919B4" w:rsidRDefault="008919B4" w:rsidP="0078497D">
      <w:pPr>
        <w:pStyle w:val="GvdeMetni"/>
        <w:jc w:val="center"/>
        <w:outlineLvl w:val="1"/>
        <w:rPr>
          <w:rFonts w:asciiTheme="minorHAnsi" w:hAnsiTheme="minorHAnsi"/>
          <w:b/>
        </w:rPr>
      </w:pPr>
      <w:r w:rsidRPr="005658A3">
        <w:rPr>
          <w:rFonts w:asciiTheme="minorHAnsi" w:hAnsiTheme="minorHAnsi"/>
          <w:b/>
        </w:rPr>
        <w:t>TSI</w:t>
      </w:r>
      <w:r w:rsidR="001C27D7" w:rsidRPr="005658A3">
        <w:rPr>
          <w:rFonts w:asciiTheme="minorHAnsi" w:hAnsiTheme="minorHAnsi"/>
          <w:b/>
        </w:rPr>
        <w:t>’</w:t>
      </w:r>
      <w:r w:rsidR="00952E10">
        <w:rPr>
          <w:rFonts w:asciiTheme="minorHAnsi" w:hAnsiTheme="minorHAnsi"/>
          <w:b/>
        </w:rPr>
        <w:t xml:space="preserve"> </w:t>
      </w:r>
      <w:proofErr w:type="spellStart"/>
      <w:r w:rsidR="001C27D7" w:rsidRPr="005658A3">
        <w:rPr>
          <w:rFonts w:asciiTheme="minorHAnsi" w:hAnsiTheme="minorHAnsi"/>
          <w:b/>
        </w:rPr>
        <w:t>ların</w:t>
      </w:r>
      <w:proofErr w:type="spellEnd"/>
      <w:r w:rsidR="00B032A5" w:rsidRPr="005658A3">
        <w:rPr>
          <w:rFonts w:asciiTheme="minorHAnsi" w:hAnsiTheme="minorHAnsi"/>
          <w:b/>
        </w:rPr>
        <w:t xml:space="preserve"> İçeriği, </w:t>
      </w:r>
      <w:r w:rsidR="00F20601" w:rsidRPr="005658A3">
        <w:rPr>
          <w:rFonts w:asciiTheme="minorHAnsi" w:hAnsiTheme="minorHAnsi"/>
          <w:b/>
          <w:iCs/>
        </w:rPr>
        <w:t>TSI'</w:t>
      </w:r>
      <w:r w:rsidR="00952E10">
        <w:rPr>
          <w:rFonts w:asciiTheme="minorHAnsi" w:hAnsiTheme="minorHAnsi"/>
          <w:b/>
          <w:iCs/>
        </w:rPr>
        <w:t xml:space="preserve"> </w:t>
      </w:r>
      <w:proofErr w:type="spellStart"/>
      <w:r w:rsidR="00F20601" w:rsidRPr="005658A3">
        <w:rPr>
          <w:rFonts w:asciiTheme="minorHAnsi" w:hAnsiTheme="minorHAnsi"/>
          <w:b/>
          <w:iCs/>
        </w:rPr>
        <w:t>ların</w:t>
      </w:r>
      <w:proofErr w:type="spellEnd"/>
      <w:r w:rsidR="00F20601" w:rsidRPr="005658A3">
        <w:rPr>
          <w:rFonts w:asciiTheme="minorHAnsi" w:hAnsiTheme="minorHAnsi"/>
          <w:b/>
          <w:iCs/>
        </w:rPr>
        <w:t xml:space="preserve"> </w:t>
      </w:r>
      <w:r w:rsidR="00B6118D" w:rsidRPr="005658A3">
        <w:rPr>
          <w:rFonts w:asciiTheme="minorHAnsi" w:hAnsiTheme="minorHAnsi"/>
          <w:b/>
          <w:iCs/>
        </w:rPr>
        <w:t>Kullanım</w:t>
      </w:r>
      <w:r w:rsidR="00F20601" w:rsidRPr="005658A3">
        <w:rPr>
          <w:rFonts w:asciiTheme="minorHAnsi" w:hAnsiTheme="minorHAnsi"/>
          <w:b/>
          <w:iCs/>
        </w:rPr>
        <w:t xml:space="preserve">ı, </w:t>
      </w:r>
      <w:r w:rsidR="005703FF" w:rsidRPr="005658A3">
        <w:rPr>
          <w:rFonts w:asciiTheme="minorHAnsi" w:hAnsiTheme="minorHAnsi"/>
          <w:b/>
        </w:rPr>
        <w:t>TSI'</w:t>
      </w:r>
      <w:r w:rsidR="00952E10">
        <w:rPr>
          <w:rFonts w:asciiTheme="minorHAnsi" w:hAnsiTheme="minorHAnsi"/>
          <w:b/>
        </w:rPr>
        <w:t xml:space="preserve"> </w:t>
      </w:r>
      <w:proofErr w:type="spellStart"/>
      <w:r w:rsidR="005703FF" w:rsidRPr="005658A3">
        <w:rPr>
          <w:rFonts w:asciiTheme="minorHAnsi" w:hAnsiTheme="minorHAnsi"/>
          <w:b/>
        </w:rPr>
        <w:t>larda</w:t>
      </w:r>
      <w:r w:rsidR="00D029B8" w:rsidRPr="005658A3">
        <w:rPr>
          <w:rFonts w:asciiTheme="minorHAnsi" w:hAnsiTheme="minorHAnsi"/>
          <w:b/>
        </w:rPr>
        <w:t>ki</w:t>
      </w:r>
      <w:proofErr w:type="spellEnd"/>
      <w:r w:rsidR="00D029B8" w:rsidRPr="005658A3">
        <w:rPr>
          <w:rFonts w:asciiTheme="minorHAnsi" w:hAnsiTheme="minorHAnsi"/>
          <w:b/>
        </w:rPr>
        <w:t xml:space="preserve"> </w:t>
      </w:r>
      <w:r w:rsidR="00F20601" w:rsidRPr="005658A3">
        <w:rPr>
          <w:rFonts w:asciiTheme="minorHAnsi" w:hAnsiTheme="minorHAnsi"/>
          <w:b/>
        </w:rPr>
        <w:t>E</w:t>
      </w:r>
      <w:r w:rsidR="00D029B8" w:rsidRPr="005658A3">
        <w:rPr>
          <w:rFonts w:asciiTheme="minorHAnsi" w:hAnsiTheme="minorHAnsi"/>
          <w:b/>
        </w:rPr>
        <w:t>ksiklikler</w:t>
      </w:r>
      <w:r w:rsidR="00B032A5" w:rsidRPr="005658A3">
        <w:rPr>
          <w:rFonts w:asciiTheme="minorHAnsi" w:hAnsiTheme="minorHAnsi"/>
          <w:b/>
        </w:rPr>
        <w:t>,</w:t>
      </w:r>
      <w:r w:rsidR="00F20601" w:rsidRPr="005658A3">
        <w:rPr>
          <w:rFonts w:asciiTheme="minorHAnsi" w:hAnsiTheme="minorHAnsi"/>
          <w:b/>
        </w:rPr>
        <w:t xml:space="preserve"> </w:t>
      </w:r>
      <w:r w:rsidR="00010C08" w:rsidRPr="005658A3">
        <w:rPr>
          <w:rFonts w:asciiTheme="minorHAnsi" w:hAnsiTheme="minorHAnsi"/>
          <w:b/>
        </w:rPr>
        <w:t>TSI’</w:t>
      </w:r>
      <w:r w:rsidR="00952E10">
        <w:rPr>
          <w:rFonts w:asciiTheme="minorHAnsi" w:hAnsiTheme="minorHAnsi"/>
          <w:b/>
        </w:rPr>
        <w:t xml:space="preserve"> </w:t>
      </w:r>
      <w:proofErr w:type="spellStart"/>
      <w:r w:rsidR="00010C08" w:rsidRPr="005658A3">
        <w:rPr>
          <w:rFonts w:asciiTheme="minorHAnsi" w:hAnsiTheme="minorHAnsi"/>
          <w:b/>
        </w:rPr>
        <w:t>nın</w:t>
      </w:r>
      <w:proofErr w:type="spellEnd"/>
      <w:r w:rsidR="00010C08" w:rsidRPr="005658A3">
        <w:rPr>
          <w:rFonts w:asciiTheme="minorHAnsi" w:hAnsiTheme="minorHAnsi"/>
          <w:b/>
        </w:rPr>
        <w:t xml:space="preserve"> Uygulanamayacağı Haller</w:t>
      </w:r>
    </w:p>
    <w:p w:rsidR="0078497D" w:rsidRPr="005658A3" w:rsidRDefault="0078497D" w:rsidP="0078497D">
      <w:pPr>
        <w:pStyle w:val="GvdeMetni"/>
        <w:jc w:val="center"/>
        <w:outlineLvl w:val="1"/>
        <w:rPr>
          <w:rFonts w:asciiTheme="minorHAnsi" w:hAnsiTheme="minorHAnsi"/>
        </w:rPr>
      </w:pPr>
    </w:p>
    <w:bookmarkEnd w:id="1"/>
    <w:bookmarkEnd w:id="2"/>
    <w:p w:rsidR="008919B4" w:rsidRPr="00687F72" w:rsidRDefault="00B032A5" w:rsidP="00687F72">
      <w:pPr>
        <w:pStyle w:val="NormalWeb"/>
        <w:spacing w:before="0" w:beforeAutospacing="0" w:after="0" w:afterAutospacing="0"/>
        <w:ind w:firstLine="708"/>
        <w:jc w:val="both"/>
        <w:rPr>
          <w:rFonts w:asciiTheme="minorHAnsi" w:hAnsiTheme="minorHAnsi"/>
          <w:b/>
          <w:bCs/>
          <w:iCs/>
        </w:rPr>
      </w:pPr>
      <w:r w:rsidRPr="00687F72">
        <w:rPr>
          <w:rFonts w:asciiTheme="minorHAnsi" w:hAnsiTheme="minorHAnsi"/>
          <w:b/>
          <w:bCs/>
          <w:iCs/>
        </w:rPr>
        <w:t>TSI</w:t>
      </w:r>
      <w:r w:rsidR="00264D00" w:rsidRPr="00687F72">
        <w:rPr>
          <w:rFonts w:asciiTheme="minorHAnsi" w:hAnsiTheme="minorHAnsi"/>
          <w:b/>
          <w:bCs/>
          <w:iCs/>
        </w:rPr>
        <w:t>’</w:t>
      </w:r>
      <w:r w:rsidR="0078497D" w:rsidRPr="00687F72">
        <w:rPr>
          <w:rFonts w:asciiTheme="minorHAnsi" w:hAnsiTheme="minorHAnsi"/>
          <w:b/>
          <w:bCs/>
          <w:iCs/>
        </w:rPr>
        <w:t xml:space="preserve"> </w:t>
      </w:r>
      <w:proofErr w:type="spellStart"/>
      <w:r w:rsidR="00264D00" w:rsidRPr="00687F72">
        <w:rPr>
          <w:rFonts w:asciiTheme="minorHAnsi" w:hAnsiTheme="minorHAnsi"/>
          <w:b/>
          <w:bCs/>
          <w:iCs/>
        </w:rPr>
        <w:t>ların</w:t>
      </w:r>
      <w:proofErr w:type="spellEnd"/>
      <w:r w:rsidRPr="00687F72">
        <w:rPr>
          <w:rFonts w:asciiTheme="minorHAnsi" w:hAnsiTheme="minorHAnsi"/>
          <w:b/>
          <w:bCs/>
          <w:iCs/>
        </w:rPr>
        <w:t xml:space="preserve"> </w:t>
      </w:r>
      <w:r w:rsidR="00446F11" w:rsidRPr="00687F72">
        <w:rPr>
          <w:rFonts w:asciiTheme="minorHAnsi" w:hAnsiTheme="minorHAnsi"/>
          <w:b/>
          <w:bCs/>
          <w:iCs/>
        </w:rPr>
        <w:t>i</w:t>
      </w:r>
      <w:r w:rsidRPr="00687F72">
        <w:rPr>
          <w:rFonts w:asciiTheme="minorHAnsi" w:hAnsiTheme="minorHAnsi"/>
          <w:b/>
          <w:bCs/>
          <w:iCs/>
        </w:rPr>
        <w:t xml:space="preserve">çeriği </w:t>
      </w:r>
    </w:p>
    <w:p w:rsidR="00543BF1" w:rsidRPr="005658A3" w:rsidRDefault="00687F72" w:rsidP="0078497D">
      <w:pPr>
        <w:tabs>
          <w:tab w:val="left" w:pos="566"/>
        </w:tabs>
        <w:jc w:val="both"/>
        <w:rPr>
          <w:rFonts w:asciiTheme="minorHAnsi" w:eastAsia="ヒラギノ明朝 Pro W3" w:hAnsiTheme="minorHAnsi"/>
          <w:lang w:eastAsia="en-US"/>
        </w:rPr>
      </w:pPr>
      <w:r>
        <w:rPr>
          <w:rFonts w:asciiTheme="minorHAnsi" w:hAnsiTheme="minorHAnsi"/>
          <w:b/>
        </w:rPr>
        <w:tab/>
      </w:r>
      <w:r>
        <w:rPr>
          <w:rFonts w:asciiTheme="minorHAnsi" w:hAnsiTheme="minorHAnsi"/>
          <w:b/>
        </w:rPr>
        <w:tab/>
      </w:r>
      <w:r w:rsidR="009B137A" w:rsidRPr="005658A3">
        <w:rPr>
          <w:rFonts w:asciiTheme="minorHAnsi" w:hAnsiTheme="minorHAnsi"/>
          <w:b/>
        </w:rPr>
        <w:t>MADDE 6</w:t>
      </w:r>
      <w:r w:rsidR="004B7E20" w:rsidRPr="005658A3">
        <w:rPr>
          <w:rFonts w:asciiTheme="minorHAnsi" w:hAnsiTheme="minorHAnsi"/>
          <w:b/>
        </w:rPr>
        <w:t xml:space="preserve"> </w:t>
      </w:r>
      <w:r w:rsidR="00A21CDD" w:rsidRPr="005658A3">
        <w:rPr>
          <w:rFonts w:asciiTheme="minorHAnsi" w:hAnsiTheme="minorHAnsi"/>
          <w:b/>
        </w:rPr>
        <w:t>–</w:t>
      </w:r>
      <w:r w:rsidR="004B7E20" w:rsidRPr="005658A3">
        <w:rPr>
          <w:rFonts w:asciiTheme="minorHAnsi" w:hAnsiTheme="minorHAnsi"/>
          <w:b/>
        </w:rPr>
        <w:t xml:space="preserve"> </w:t>
      </w:r>
      <w:r w:rsidR="008919B4" w:rsidRPr="005658A3">
        <w:rPr>
          <w:rFonts w:asciiTheme="minorHAnsi" w:eastAsia="ヒラギノ明朝 Pro W3" w:hAnsiTheme="minorHAnsi"/>
          <w:lang w:eastAsia="en-US"/>
        </w:rPr>
        <w:t xml:space="preserve">(1) </w:t>
      </w:r>
      <w:r w:rsidR="00F23D3A">
        <w:rPr>
          <w:rFonts w:asciiTheme="minorHAnsi" w:eastAsia="ヒラギノ明朝 Pro W3" w:hAnsiTheme="minorHAnsi"/>
          <w:lang w:eastAsia="en-US"/>
        </w:rPr>
        <w:t>Ek-I</w:t>
      </w:r>
      <w:r w:rsidR="0061504A" w:rsidRPr="00F23D3A">
        <w:rPr>
          <w:rFonts w:asciiTheme="minorHAnsi" w:eastAsia="ヒラギノ明朝 Pro W3" w:hAnsiTheme="minorHAnsi"/>
          <w:lang w:eastAsia="en-US"/>
        </w:rPr>
        <w:t>’</w:t>
      </w:r>
      <w:r w:rsidR="0078497D">
        <w:rPr>
          <w:rFonts w:asciiTheme="minorHAnsi" w:eastAsia="ヒラギノ明朝 Pro W3" w:hAnsiTheme="minorHAnsi"/>
          <w:lang w:eastAsia="en-US"/>
        </w:rPr>
        <w:t xml:space="preserve"> </w:t>
      </w:r>
      <w:r w:rsidR="0061504A" w:rsidRPr="00F23D3A">
        <w:rPr>
          <w:rFonts w:asciiTheme="minorHAnsi" w:eastAsia="ヒラギノ明朝 Pro W3" w:hAnsiTheme="minorHAnsi"/>
          <w:lang w:eastAsia="en-US"/>
        </w:rPr>
        <w:t xml:space="preserve">de </w:t>
      </w:r>
      <w:r w:rsidR="0061504A" w:rsidRPr="00E10973">
        <w:rPr>
          <w:rFonts w:asciiTheme="minorHAnsi" w:eastAsia="ヒラギノ明朝 Pro W3" w:hAnsiTheme="minorHAnsi"/>
          <w:lang w:eastAsia="en-US"/>
        </w:rPr>
        <w:t>tanımlı a</w:t>
      </w:r>
      <w:r w:rsidR="008919B4" w:rsidRPr="00E10973">
        <w:rPr>
          <w:rFonts w:asciiTheme="minorHAnsi" w:eastAsia="ヒラギノ明朝 Pro W3" w:hAnsiTheme="minorHAnsi"/>
          <w:lang w:eastAsia="en-US"/>
        </w:rPr>
        <w:t>lt</w:t>
      </w:r>
      <w:r w:rsidR="008919B4" w:rsidRPr="005658A3">
        <w:rPr>
          <w:rFonts w:asciiTheme="minorHAnsi" w:eastAsia="ヒラギノ明朝 Pro W3" w:hAnsiTheme="minorHAnsi"/>
          <w:lang w:eastAsia="en-US"/>
        </w:rPr>
        <w:t xml:space="preserve"> sistemlerin her biri</w:t>
      </w:r>
      <w:r w:rsidR="0061504A" w:rsidRPr="005658A3">
        <w:rPr>
          <w:rFonts w:asciiTheme="minorHAnsi" w:eastAsia="ヒラギノ明朝 Pro W3" w:hAnsiTheme="minorHAnsi"/>
          <w:lang w:eastAsia="en-US"/>
        </w:rPr>
        <w:t xml:space="preserve"> </w:t>
      </w:r>
      <w:r w:rsidR="008919B4" w:rsidRPr="005658A3">
        <w:rPr>
          <w:rFonts w:asciiTheme="minorHAnsi" w:eastAsia="ヒラギノ明朝 Pro W3" w:hAnsiTheme="minorHAnsi"/>
          <w:lang w:eastAsia="en-US"/>
        </w:rPr>
        <w:t xml:space="preserve">TSI tarafından karşılanır. Bir alt sistem, birkaç </w:t>
      </w:r>
      <w:r w:rsidR="00CA0B38" w:rsidRPr="005658A3">
        <w:rPr>
          <w:rFonts w:asciiTheme="minorHAnsi" w:eastAsia="ヒラギノ明朝 Pro W3" w:hAnsiTheme="minorHAnsi"/>
          <w:lang w:eastAsia="en-US"/>
        </w:rPr>
        <w:t>TSI’</w:t>
      </w:r>
      <w:r w:rsidR="0078497D">
        <w:rPr>
          <w:rFonts w:asciiTheme="minorHAnsi" w:eastAsia="ヒラギノ明朝 Pro W3" w:hAnsiTheme="minorHAnsi"/>
          <w:lang w:eastAsia="en-US"/>
        </w:rPr>
        <w:t xml:space="preserve"> </w:t>
      </w:r>
      <w:proofErr w:type="spellStart"/>
      <w:r w:rsidR="00CA0B38" w:rsidRPr="005658A3">
        <w:rPr>
          <w:rFonts w:asciiTheme="minorHAnsi" w:eastAsia="ヒラギノ明朝 Pro W3" w:hAnsiTheme="minorHAnsi"/>
          <w:lang w:eastAsia="en-US"/>
        </w:rPr>
        <w:t>nın</w:t>
      </w:r>
      <w:proofErr w:type="spellEnd"/>
      <w:r w:rsidR="008919B4" w:rsidRPr="005658A3">
        <w:rPr>
          <w:rFonts w:asciiTheme="minorHAnsi" w:eastAsia="ヒラギノ明朝 Pro W3" w:hAnsiTheme="minorHAnsi"/>
          <w:lang w:eastAsia="en-US"/>
        </w:rPr>
        <w:t xml:space="preserve"> kapsamına girebilir ve bir TSI</w:t>
      </w:r>
      <w:r w:rsidR="00F75345" w:rsidRPr="005658A3">
        <w:rPr>
          <w:rFonts w:asciiTheme="minorHAnsi" w:eastAsia="ヒラギノ明朝 Pro W3" w:hAnsiTheme="minorHAnsi"/>
          <w:lang w:eastAsia="en-US"/>
        </w:rPr>
        <w:t>,</w:t>
      </w:r>
      <w:r w:rsidR="008919B4" w:rsidRPr="005658A3">
        <w:rPr>
          <w:rFonts w:asciiTheme="minorHAnsi" w:eastAsia="ヒラギノ明朝 Pro W3" w:hAnsiTheme="minorHAnsi"/>
          <w:lang w:eastAsia="en-US"/>
        </w:rPr>
        <w:t xml:space="preserve"> çeşitli alt sistemleri kapsayabilir. </w:t>
      </w:r>
    </w:p>
    <w:p w:rsidR="003E2AE0" w:rsidRPr="0078497D" w:rsidRDefault="00687F72" w:rsidP="0078497D">
      <w:pPr>
        <w:tabs>
          <w:tab w:val="left" w:pos="566"/>
        </w:tabs>
        <w:jc w:val="both"/>
        <w:rPr>
          <w:rFonts w:asciiTheme="minorHAnsi" w:eastAsia="ヒラギノ明朝 Pro W3" w:hAnsiTheme="minorHAnsi"/>
          <w:lang w:eastAsia="en-US"/>
        </w:rPr>
      </w:pPr>
      <w:r>
        <w:rPr>
          <w:rFonts w:asciiTheme="minorHAnsi" w:eastAsia="ヒラギノ明朝 Pro W3" w:hAnsiTheme="minorHAnsi"/>
          <w:lang w:eastAsia="en-US"/>
        </w:rPr>
        <w:tab/>
      </w:r>
      <w:r>
        <w:rPr>
          <w:rFonts w:asciiTheme="minorHAnsi" w:eastAsia="ヒラギノ明朝 Pro W3" w:hAnsiTheme="minorHAnsi"/>
          <w:lang w:eastAsia="en-US"/>
        </w:rPr>
        <w:tab/>
      </w:r>
      <w:r w:rsidR="004B7E20" w:rsidRPr="005658A3">
        <w:rPr>
          <w:rFonts w:asciiTheme="minorHAnsi" w:eastAsia="ヒラギノ明朝 Pro W3" w:hAnsiTheme="minorHAnsi"/>
          <w:lang w:eastAsia="en-US"/>
        </w:rPr>
        <w:t>(2)</w:t>
      </w:r>
      <w:r w:rsidR="003E2AE0" w:rsidRPr="005658A3">
        <w:rPr>
          <w:rFonts w:asciiTheme="minorHAnsi" w:eastAsia="ヒラギノ明朝 Pro W3" w:hAnsiTheme="minorHAnsi"/>
          <w:lang w:eastAsia="en-US"/>
        </w:rPr>
        <w:t xml:space="preserve"> </w:t>
      </w:r>
      <w:r w:rsidR="008919B4" w:rsidRPr="005658A3">
        <w:rPr>
          <w:rFonts w:asciiTheme="minorHAnsi" w:eastAsia="ヒラギノ明朝 Pro W3" w:hAnsiTheme="minorHAnsi"/>
          <w:lang w:eastAsia="en-US"/>
        </w:rPr>
        <w:t xml:space="preserve">Bu Yönetmelik uyarınca alt sistemler; </w:t>
      </w:r>
      <w:r w:rsidR="003E2AE0" w:rsidRPr="005658A3">
        <w:rPr>
          <w:rFonts w:asciiTheme="minorHAnsi" w:eastAsia="ヒラギノ明朝 Pro W3" w:hAnsiTheme="minorHAnsi"/>
          <w:lang w:eastAsia="en-US"/>
        </w:rPr>
        <w:t>hizmete sun</w:t>
      </w:r>
      <w:r w:rsidR="0004318B" w:rsidRPr="005658A3">
        <w:rPr>
          <w:rFonts w:asciiTheme="minorHAnsi" w:eastAsia="ヒラギノ明朝 Pro W3" w:hAnsiTheme="minorHAnsi"/>
          <w:lang w:eastAsia="en-US"/>
        </w:rPr>
        <w:t>maları</w:t>
      </w:r>
      <w:r w:rsidR="008919B4" w:rsidRPr="005658A3">
        <w:rPr>
          <w:rFonts w:asciiTheme="minorHAnsi" w:eastAsia="ヒラギノ明朝 Pro W3" w:hAnsiTheme="minorHAnsi"/>
          <w:lang w:eastAsia="en-US"/>
        </w:rPr>
        <w:t>, geliştirilmeleri veya yenilenmeleri sırasında yürürlükteki TSI'</w:t>
      </w:r>
      <w:r w:rsidR="0078497D">
        <w:rPr>
          <w:rFonts w:asciiTheme="minorHAnsi" w:eastAsia="ヒラギノ明朝 Pro W3" w:hAnsiTheme="minorHAnsi"/>
          <w:lang w:eastAsia="en-US"/>
        </w:rPr>
        <w:t xml:space="preserve"> </w:t>
      </w:r>
      <w:proofErr w:type="spellStart"/>
      <w:r w:rsidR="008919B4" w:rsidRPr="005658A3">
        <w:rPr>
          <w:rFonts w:asciiTheme="minorHAnsi" w:eastAsia="ヒラギノ明朝 Pro W3" w:hAnsiTheme="minorHAnsi"/>
          <w:lang w:eastAsia="en-US"/>
        </w:rPr>
        <w:t>lara</w:t>
      </w:r>
      <w:proofErr w:type="spellEnd"/>
      <w:r w:rsidR="008919B4" w:rsidRPr="005658A3">
        <w:rPr>
          <w:rFonts w:asciiTheme="minorHAnsi" w:eastAsia="ヒラギノ明朝 Pro W3" w:hAnsiTheme="minorHAnsi"/>
          <w:lang w:eastAsia="en-US"/>
        </w:rPr>
        <w:t xml:space="preserve"> uygun olacaktır ve bu uyum her bir alt sistem kullanımda iken kalı</w:t>
      </w:r>
      <w:r w:rsidR="0078497D">
        <w:rPr>
          <w:rFonts w:asciiTheme="minorHAnsi" w:eastAsia="ヒラギノ明朝 Pro W3" w:hAnsiTheme="minorHAnsi"/>
          <w:lang w:eastAsia="en-US"/>
        </w:rPr>
        <w:t>cı olarak muhafaza edilir.</w:t>
      </w:r>
    </w:p>
    <w:p w:rsidR="008919B4" w:rsidRPr="005658A3" w:rsidRDefault="008919B4" w:rsidP="00687F72">
      <w:pPr>
        <w:pStyle w:val="GvdeMetni"/>
        <w:ind w:firstLine="708"/>
        <w:outlineLvl w:val="1"/>
        <w:rPr>
          <w:rFonts w:asciiTheme="minorHAnsi" w:hAnsiTheme="minorHAnsi"/>
          <w:b/>
          <w:iCs/>
        </w:rPr>
      </w:pPr>
      <w:r w:rsidRPr="005658A3">
        <w:rPr>
          <w:rFonts w:asciiTheme="minorHAnsi" w:hAnsiTheme="minorHAnsi"/>
          <w:b/>
          <w:iCs/>
        </w:rPr>
        <w:t>TSI'</w:t>
      </w:r>
      <w:r w:rsidR="0078497D">
        <w:rPr>
          <w:rFonts w:asciiTheme="minorHAnsi" w:hAnsiTheme="minorHAnsi"/>
          <w:b/>
          <w:iCs/>
        </w:rPr>
        <w:t xml:space="preserve"> </w:t>
      </w:r>
      <w:proofErr w:type="spellStart"/>
      <w:r w:rsidRPr="005658A3">
        <w:rPr>
          <w:rFonts w:asciiTheme="minorHAnsi" w:hAnsiTheme="minorHAnsi"/>
          <w:b/>
          <w:iCs/>
        </w:rPr>
        <w:t>l</w:t>
      </w:r>
      <w:r w:rsidR="00E43865" w:rsidRPr="005658A3">
        <w:rPr>
          <w:rFonts w:asciiTheme="minorHAnsi" w:hAnsiTheme="minorHAnsi"/>
          <w:b/>
          <w:iCs/>
        </w:rPr>
        <w:t>a</w:t>
      </w:r>
      <w:r w:rsidRPr="005658A3">
        <w:rPr>
          <w:rFonts w:asciiTheme="minorHAnsi" w:hAnsiTheme="minorHAnsi"/>
          <w:b/>
          <w:iCs/>
        </w:rPr>
        <w:t>r</w:t>
      </w:r>
      <w:r w:rsidR="00E43865" w:rsidRPr="005658A3">
        <w:rPr>
          <w:rFonts w:asciiTheme="minorHAnsi" w:hAnsiTheme="minorHAnsi"/>
          <w:b/>
          <w:iCs/>
        </w:rPr>
        <w:t>ı</w:t>
      </w:r>
      <w:r w:rsidR="00E53955" w:rsidRPr="005658A3">
        <w:rPr>
          <w:rFonts w:asciiTheme="minorHAnsi" w:hAnsiTheme="minorHAnsi"/>
          <w:b/>
          <w:iCs/>
        </w:rPr>
        <w:t>n</w:t>
      </w:r>
      <w:proofErr w:type="spellEnd"/>
      <w:r w:rsidR="00E53955" w:rsidRPr="005658A3">
        <w:rPr>
          <w:rFonts w:asciiTheme="minorHAnsi" w:hAnsiTheme="minorHAnsi"/>
          <w:b/>
          <w:iCs/>
        </w:rPr>
        <w:t xml:space="preserve"> </w:t>
      </w:r>
      <w:r w:rsidR="00446F11">
        <w:rPr>
          <w:rFonts w:asciiTheme="minorHAnsi" w:hAnsiTheme="minorHAnsi"/>
          <w:b/>
          <w:iCs/>
        </w:rPr>
        <w:t>k</w:t>
      </w:r>
      <w:r w:rsidR="00856110" w:rsidRPr="005658A3">
        <w:rPr>
          <w:rFonts w:asciiTheme="minorHAnsi" w:hAnsiTheme="minorHAnsi"/>
          <w:b/>
          <w:iCs/>
        </w:rPr>
        <w:t xml:space="preserve">ullanımı </w:t>
      </w:r>
    </w:p>
    <w:p w:rsidR="008919B4" w:rsidRPr="005658A3" w:rsidRDefault="008919B4" w:rsidP="00687F72">
      <w:pPr>
        <w:pStyle w:val="GvdeMetni"/>
        <w:ind w:firstLine="708"/>
        <w:rPr>
          <w:rFonts w:asciiTheme="minorHAnsi" w:hAnsiTheme="minorHAnsi"/>
        </w:rPr>
      </w:pPr>
      <w:r w:rsidRPr="005658A3">
        <w:rPr>
          <w:rFonts w:asciiTheme="minorHAnsi" w:hAnsiTheme="minorHAnsi"/>
          <w:b/>
          <w:szCs w:val="24"/>
        </w:rPr>
        <w:t xml:space="preserve">MADDE </w:t>
      </w:r>
      <w:r w:rsidR="009B137A" w:rsidRPr="005658A3">
        <w:rPr>
          <w:rFonts w:asciiTheme="minorHAnsi" w:hAnsiTheme="minorHAnsi"/>
          <w:b/>
          <w:bCs w:val="0"/>
          <w:szCs w:val="24"/>
        </w:rPr>
        <w:t>7</w:t>
      </w:r>
      <w:r w:rsidR="004B7E20" w:rsidRPr="005658A3">
        <w:rPr>
          <w:rFonts w:asciiTheme="minorHAnsi" w:hAnsiTheme="minorHAnsi"/>
          <w:b/>
          <w:bCs w:val="0"/>
          <w:szCs w:val="24"/>
        </w:rPr>
        <w:t xml:space="preserve"> </w:t>
      </w:r>
      <w:r w:rsidR="00A21CDD" w:rsidRPr="005658A3">
        <w:rPr>
          <w:rFonts w:asciiTheme="minorHAnsi" w:hAnsiTheme="minorHAnsi"/>
          <w:b/>
          <w:bCs w:val="0"/>
          <w:szCs w:val="24"/>
        </w:rPr>
        <w:t>–</w:t>
      </w:r>
      <w:r w:rsidRPr="005658A3">
        <w:rPr>
          <w:rFonts w:asciiTheme="minorHAnsi" w:hAnsiTheme="minorHAnsi"/>
          <w:b/>
          <w:bCs w:val="0"/>
          <w:szCs w:val="24"/>
        </w:rPr>
        <w:t xml:space="preserve"> </w:t>
      </w:r>
      <w:r w:rsidRPr="005658A3">
        <w:rPr>
          <w:rFonts w:asciiTheme="minorHAnsi" w:hAnsiTheme="minorHAnsi"/>
          <w:bCs w:val="0"/>
          <w:szCs w:val="24"/>
        </w:rPr>
        <w:t xml:space="preserve">(1) </w:t>
      </w:r>
      <w:r w:rsidR="009B137A" w:rsidRPr="000D7BAA">
        <w:rPr>
          <w:rFonts w:asciiTheme="minorHAnsi" w:hAnsiTheme="minorHAnsi"/>
          <w:bCs w:val="0"/>
          <w:szCs w:val="24"/>
        </w:rPr>
        <w:t>9</w:t>
      </w:r>
      <w:r w:rsidR="004122F9">
        <w:rPr>
          <w:rFonts w:asciiTheme="minorHAnsi" w:hAnsiTheme="minorHAnsi"/>
          <w:bCs w:val="0"/>
          <w:szCs w:val="24"/>
        </w:rPr>
        <w:t xml:space="preserve"> </w:t>
      </w:r>
      <w:r w:rsidR="009B137A" w:rsidRPr="000D7BAA">
        <w:rPr>
          <w:rFonts w:asciiTheme="minorHAnsi" w:hAnsiTheme="minorHAnsi"/>
          <w:bCs w:val="0"/>
          <w:szCs w:val="24"/>
        </w:rPr>
        <w:t>uncu</w:t>
      </w:r>
      <w:r w:rsidR="00856110" w:rsidRPr="005658A3">
        <w:rPr>
          <w:rFonts w:asciiTheme="minorHAnsi" w:hAnsiTheme="minorHAnsi"/>
          <w:bCs w:val="0"/>
          <w:szCs w:val="24"/>
        </w:rPr>
        <w:t xml:space="preserve"> madde hükümleri saklı kalmak kaydıyla AB Resmi </w:t>
      </w:r>
      <w:r w:rsidR="004122F9">
        <w:rPr>
          <w:rFonts w:asciiTheme="minorHAnsi" w:hAnsiTheme="minorHAnsi"/>
          <w:bCs w:val="0"/>
          <w:szCs w:val="24"/>
        </w:rPr>
        <w:t>Gazete</w:t>
      </w:r>
      <w:r w:rsidR="00DB4E4F" w:rsidRPr="005658A3">
        <w:rPr>
          <w:rFonts w:asciiTheme="minorHAnsi" w:hAnsiTheme="minorHAnsi"/>
          <w:bCs w:val="0"/>
          <w:szCs w:val="24"/>
        </w:rPr>
        <w:t>si</w:t>
      </w:r>
      <w:r w:rsidR="004122F9">
        <w:rPr>
          <w:rFonts w:asciiTheme="minorHAnsi" w:hAnsiTheme="minorHAnsi"/>
          <w:bCs w:val="0"/>
          <w:szCs w:val="24"/>
        </w:rPr>
        <w:t>’</w:t>
      </w:r>
      <w:r w:rsidR="00DB4E4F" w:rsidRPr="005658A3">
        <w:rPr>
          <w:rFonts w:asciiTheme="minorHAnsi" w:hAnsiTheme="minorHAnsi"/>
          <w:bCs w:val="0"/>
          <w:szCs w:val="24"/>
        </w:rPr>
        <w:t>nde</w:t>
      </w:r>
      <w:r w:rsidR="00856110" w:rsidRPr="005658A3">
        <w:rPr>
          <w:rFonts w:asciiTheme="minorHAnsi" w:hAnsiTheme="minorHAnsi"/>
          <w:bCs w:val="0"/>
          <w:szCs w:val="24"/>
        </w:rPr>
        <w:t xml:space="preserve"> yayınlana</w:t>
      </w:r>
      <w:r w:rsidR="0078497D">
        <w:rPr>
          <w:rFonts w:asciiTheme="minorHAnsi" w:hAnsiTheme="minorHAnsi"/>
          <w:bCs w:val="0"/>
          <w:szCs w:val="24"/>
        </w:rPr>
        <w:t xml:space="preserve">n güncel TSI’ </w:t>
      </w:r>
      <w:proofErr w:type="spellStart"/>
      <w:r w:rsidR="0078497D">
        <w:rPr>
          <w:rFonts w:asciiTheme="minorHAnsi" w:hAnsiTheme="minorHAnsi"/>
          <w:bCs w:val="0"/>
          <w:szCs w:val="24"/>
        </w:rPr>
        <w:t>lar</w:t>
      </w:r>
      <w:proofErr w:type="spellEnd"/>
      <w:r w:rsidR="0078497D">
        <w:rPr>
          <w:rFonts w:asciiTheme="minorHAnsi" w:hAnsiTheme="minorHAnsi"/>
          <w:bCs w:val="0"/>
          <w:szCs w:val="24"/>
        </w:rPr>
        <w:t xml:space="preserve"> kullanılır</w:t>
      </w:r>
      <w:r w:rsidR="00856110" w:rsidRPr="005658A3">
        <w:rPr>
          <w:rFonts w:asciiTheme="minorHAnsi" w:hAnsiTheme="minorHAnsi"/>
          <w:bCs w:val="0"/>
          <w:szCs w:val="24"/>
        </w:rPr>
        <w:t xml:space="preserve">. </w:t>
      </w:r>
    </w:p>
    <w:p w:rsidR="008919B4" w:rsidRPr="005658A3" w:rsidRDefault="008919B4" w:rsidP="00687F72">
      <w:pPr>
        <w:pStyle w:val="Balk2"/>
        <w:spacing w:before="0" w:after="0"/>
        <w:ind w:firstLine="708"/>
        <w:jc w:val="both"/>
        <w:rPr>
          <w:rFonts w:asciiTheme="minorHAnsi" w:hAnsiTheme="minorHAnsi"/>
          <w:bCs w:val="0"/>
          <w:i w:val="0"/>
          <w:iCs w:val="0"/>
          <w:sz w:val="24"/>
        </w:rPr>
      </w:pPr>
      <w:r w:rsidRPr="005658A3">
        <w:rPr>
          <w:rFonts w:asciiTheme="minorHAnsi" w:hAnsiTheme="minorHAnsi"/>
          <w:bCs w:val="0"/>
          <w:i w:val="0"/>
          <w:iCs w:val="0"/>
          <w:sz w:val="24"/>
        </w:rPr>
        <w:t>TSI'</w:t>
      </w:r>
      <w:r w:rsidR="0078497D">
        <w:rPr>
          <w:rFonts w:asciiTheme="minorHAnsi" w:hAnsiTheme="minorHAnsi"/>
          <w:bCs w:val="0"/>
          <w:i w:val="0"/>
          <w:iCs w:val="0"/>
          <w:sz w:val="24"/>
        </w:rPr>
        <w:t xml:space="preserve"> </w:t>
      </w:r>
      <w:proofErr w:type="spellStart"/>
      <w:r w:rsidRPr="005658A3">
        <w:rPr>
          <w:rFonts w:asciiTheme="minorHAnsi" w:hAnsiTheme="minorHAnsi"/>
          <w:bCs w:val="0"/>
          <w:i w:val="0"/>
          <w:iCs w:val="0"/>
          <w:sz w:val="24"/>
        </w:rPr>
        <w:t>l</w:t>
      </w:r>
      <w:r w:rsidR="00C45FAF" w:rsidRPr="005658A3">
        <w:rPr>
          <w:rFonts w:asciiTheme="minorHAnsi" w:hAnsiTheme="minorHAnsi"/>
          <w:bCs w:val="0"/>
          <w:i w:val="0"/>
          <w:iCs w:val="0"/>
          <w:sz w:val="24"/>
        </w:rPr>
        <w:t>a</w:t>
      </w:r>
      <w:r w:rsidRPr="005658A3">
        <w:rPr>
          <w:rFonts w:asciiTheme="minorHAnsi" w:hAnsiTheme="minorHAnsi"/>
          <w:bCs w:val="0"/>
          <w:i w:val="0"/>
          <w:iCs w:val="0"/>
          <w:sz w:val="24"/>
        </w:rPr>
        <w:t>rd</w:t>
      </w:r>
      <w:r w:rsidR="00C45FAF" w:rsidRPr="005658A3">
        <w:rPr>
          <w:rFonts w:asciiTheme="minorHAnsi" w:hAnsiTheme="minorHAnsi"/>
          <w:bCs w:val="0"/>
          <w:i w:val="0"/>
          <w:iCs w:val="0"/>
          <w:sz w:val="24"/>
        </w:rPr>
        <w:t>a</w:t>
      </w:r>
      <w:r w:rsidRPr="005658A3">
        <w:rPr>
          <w:rFonts w:asciiTheme="minorHAnsi" w:hAnsiTheme="minorHAnsi"/>
          <w:bCs w:val="0"/>
          <w:i w:val="0"/>
          <w:iCs w:val="0"/>
          <w:sz w:val="24"/>
        </w:rPr>
        <w:t>ki</w:t>
      </w:r>
      <w:proofErr w:type="spellEnd"/>
      <w:r w:rsidRPr="005658A3">
        <w:rPr>
          <w:rFonts w:asciiTheme="minorHAnsi" w:hAnsiTheme="minorHAnsi"/>
          <w:bCs w:val="0"/>
          <w:i w:val="0"/>
          <w:iCs w:val="0"/>
          <w:sz w:val="24"/>
        </w:rPr>
        <w:t xml:space="preserve"> </w:t>
      </w:r>
      <w:r w:rsidR="00446F11">
        <w:rPr>
          <w:rFonts w:asciiTheme="minorHAnsi" w:hAnsiTheme="minorHAnsi"/>
          <w:bCs w:val="0"/>
          <w:i w:val="0"/>
          <w:iCs w:val="0"/>
          <w:sz w:val="24"/>
        </w:rPr>
        <w:t>e</w:t>
      </w:r>
      <w:r w:rsidRPr="005658A3">
        <w:rPr>
          <w:rFonts w:asciiTheme="minorHAnsi" w:hAnsiTheme="minorHAnsi"/>
          <w:bCs w:val="0"/>
          <w:i w:val="0"/>
          <w:iCs w:val="0"/>
          <w:sz w:val="24"/>
        </w:rPr>
        <w:t>ksiklikler</w:t>
      </w:r>
    </w:p>
    <w:p w:rsidR="008919B4" w:rsidRPr="005658A3" w:rsidRDefault="004B7E20" w:rsidP="00687F72">
      <w:pPr>
        <w:ind w:firstLine="708"/>
        <w:jc w:val="both"/>
        <w:rPr>
          <w:rFonts w:asciiTheme="minorHAnsi" w:eastAsia="ヒラギノ明朝 Pro W3" w:hAnsiTheme="minorHAnsi"/>
          <w:lang w:eastAsia="en-US"/>
        </w:rPr>
      </w:pPr>
      <w:r w:rsidRPr="005658A3">
        <w:rPr>
          <w:rFonts w:asciiTheme="minorHAnsi" w:eastAsia="ヒラギノ明朝 Pro W3" w:hAnsiTheme="minorHAnsi"/>
          <w:b/>
          <w:lang w:eastAsia="en-US"/>
        </w:rPr>
        <w:t xml:space="preserve">MADDE </w:t>
      </w:r>
      <w:r w:rsidR="009B137A" w:rsidRPr="005658A3">
        <w:rPr>
          <w:rFonts w:asciiTheme="minorHAnsi" w:eastAsia="ヒラギノ明朝 Pro W3" w:hAnsiTheme="minorHAnsi"/>
          <w:b/>
          <w:lang w:eastAsia="en-US"/>
        </w:rPr>
        <w:t>8</w:t>
      </w:r>
      <w:r w:rsidR="008919B4" w:rsidRPr="005658A3">
        <w:rPr>
          <w:rFonts w:asciiTheme="minorHAnsi" w:eastAsia="ヒラギノ明朝 Pro W3" w:hAnsiTheme="minorHAnsi"/>
          <w:b/>
          <w:lang w:eastAsia="en-US"/>
        </w:rPr>
        <w:t xml:space="preserve"> </w:t>
      </w:r>
      <w:r w:rsidR="00A21CDD" w:rsidRPr="005658A3">
        <w:rPr>
          <w:rFonts w:asciiTheme="minorHAnsi" w:eastAsia="ヒラギノ明朝 Pro W3" w:hAnsiTheme="minorHAnsi"/>
          <w:b/>
          <w:lang w:eastAsia="en-US"/>
        </w:rPr>
        <w:t>–</w:t>
      </w:r>
      <w:r w:rsidR="00BA5E8D" w:rsidRPr="005658A3">
        <w:rPr>
          <w:rFonts w:asciiTheme="minorHAnsi" w:eastAsia="ヒラギノ明朝 Pro W3" w:hAnsiTheme="minorHAnsi"/>
          <w:lang w:eastAsia="en-US"/>
        </w:rPr>
        <w:t xml:space="preserve"> </w:t>
      </w:r>
      <w:r w:rsidRPr="005658A3">
        <w:rPr>
          <w:rFonts w:asciiTheme="minorHAnsi" w:eastAsia="ヒラギノ明朝 Pro W3" w:hAnsiTheme="minorHAnsi"/>
          <w:lang w:eastAsia="en-US"/>
        </w:rPr>
        <w:t xml:space="preserve">(1) </w:t>
      </w:r>
      <w:r w:rsidR="006E78C9" w:rsidRPr="005658A3">
        <w:rPr>
          <w:rFonts w:asciiTheme="minorHAnsi" w:eastAsia="ヒラギノ明朝 Pro W3" w:hAnsiTheme="minorHAnsi"/>
          <w:lang w:eastAsia="en-US"/>
        </w:rPr>
        <w:t>TSI’</w:t>
      </w:r>
      <w:r w:rsidR="0078497D">
        <w:rPr>
          <w:rFonts w:asciiTheme="minorHAnsi" w:eastAsia="ヒラギノ明朝 Pro W3" w:hAnsiTheme="minorHAnsi"/>
          <w:lang w:eastAsia="en-US"/>
        </w:rPr>
        <w:t xml:space="preserve"> </w:t>
      </w:r>
      <w:proofErr w:type="spellStart"/>
      <w:r w:rsidR="006E78C9" w:rsidRPr="005658A3">
        <w:rPr>
          <w:rFonts w:asciiTheme="minorHAnsi" w:eastAsia="ヒラギノ明朝 Pro W3" w:hAnsiTheme="minorHAnsi"/>
          <w:lang w:eastAsia="en-US"/>
        </w:rPr>
        <w:t>l</w:t>
      </w:r>
      <w:r w:rsidR="00C45FAF" w:rsidRPr="005658A3">
        <w:rPr>
          <w:rFonts w:asciiTheme="minorHAnsi" w:eastAsia="ヒラギノ明朝 Pro W3" w:hAnsiTheme="minorHAnsi"/>
          <w:lang w:eastAsia="en-US"/>
        </w:rPr>
        <w:t>a</w:t>
      </w:r>
      <w:r w:rsidR="006E78C9" w:rsidRPr="005658A3">
        <w:rPr>
          <w:rFonts w:asciiTheme="minorHAnsi" w:eastAsia="ヒラギノ明朝 Pro W3" w:hAnsiTheme="minorHAnsi"/>
          <w:lang w:eastAsia="en-US"/>
        </w:rPr>
        <w:t>r</w:t>
      </w:r>
      <w:r w:rsidR="00C45FAF" w:rsidRPr="005658A3">
        <w:rPr>
          <w:rFonts w:asciiTheme="minorHAnsi" w:eastAsia="ヒラギノ明朝 Pro W3" w:hAnsiTheme="minorHAnsi"/>
          <w:lang w:eastAsia="en-US"/>
        </w:rPr>
        <w:t>ı</w:t>
      </w:r>
      <w:r w:rsidR="006E78C9" w:rsidRPr="005658A3">
        <w:rPr>
          <w:rFonts w:asciiTheme="minorHAnsi" w:eastAsia="ヒラギノ明朝 Pro W3" w:hAnsiTheme="minorHAnsi"/>
          <w:lang w:eastAsia="en-US"/>
        </w:rPr>
        <w:t>n</w:t>
      </w:r>
      <w:proofErr w:type="spellEnd"/>
      <w:r w:rsidR="006E78C9" w:rsidRPr="005658A3">
        <w:rPr>
          <w:rFonts w:asciiTheme="minorHAnsi" w:eastAsia="ヒラギノ明朝 Pro W3" w:hAnsiTheme="minorHAnsi"/>
          <w:lang w:eastAsia="en-US"/>
        </w:rPr>
        <w:t xml:space="preserve"> Komisyon tarafından yayınlanmasının ardından </w:t>
      </w:r>
      <w:r w:rsidR="008919B4" w:rsidRPr="005658A3">
        <w:rPr>
          <w:rFonts w:asciiTheme="minorHAnsi" w:eastAsia="ヒラギノ明朝 Pro W3" w:hAnsiTheme="minorHAnsi"/>
          <w:lang w:eastAsia="en-US"/>
        </w:rPr>
        <w:t>bir TSI'</w:t>
      </w:r>
      <w:r w:rsidR="0078497D">
        <w:rPr>
          <w:rFonts w:asciiTheme="minorHAnsi" w:eastAsia="ヒラギノ明朝 Pro W3" w:hAnsiTheme="minorHAnsi"/>
          <w:lang w:eastAsia="en-US"/>
        </w:rPr>
        <w:t xml:space="preserve"> </w:t>
      </w:r>
      <w:proofErr w:type="spellStart"/>
      <w:r w:rsidR="0078497D">
        <w:rPr>
          <w:rFonts w:asciiTheme="minorHAnsi" w:eastAsia="ヒラギノ明朝 Pro W3" w:hAnsiTheme="minorHAnsi"/>
          <w:lang w:eastAsia="en-US"/>
        </w:rPr>
        <w:t>nın</w:t>
      </w:r>
      <w:proofErr w:type="spellEnd"/>
      <w:r w:rsidR="006E78C9" w:rsidRPr="005658A3">
        <w:rPr>
          <w:rFonts w:asciiTheme="minorHAnsi" w:eastAsia="ヒラギノ明朝 Pro W3" w:hAnsiTheme="minorHAnsi"/>
          <w:lang w:eastAsia="en-US"/>
        </w:rPr>
        <w:t xml:space="preserve"> uygulamada</w:t>
      </w:r>
      <w:r w:rsidR="008919B4" w:rsidRPr="005658A3">
        <w:rPr>
          <w:rFonts w:asciiTheme="minorHAnsi" w:eastAsia="ヒラギノ明朝 Pro W3" w:hAnsiTheme="minorHAnsi"/>
          <w:lang w:eastAsia="en-US"/>
        </w:rPr>
        <w:t xml:space="preserve"> temel gerekleri tam olarak karşılamadığı</w:t>
      </w:r>
      <w:r w:rsidR="006E78C9" w:rsidRPr="005658A3">
        <w:rPr>
          <w:rFonts w:asciiTheme="minorHAnsi" w:eastAsia="ヒラギノ明朝 Pro W3" w:hAnsiTheme="minorHAnsi"/>
          <w:lang w:eastAsia="en-US"/>
        </w:rPr>
        <w:t xml:space="preserve"> veya açık hususlar içerdiği</w:t>
      </w:r>
      <w:r w:rsidR="008919B4" w:rsidRPr="005658A3">
        <w:rPr>
          <w:rFonts w:asciiTheme="minorHAnsi" w:eastAsia="ヒラギノ明朝 Pro W3" w:hAnsiTheme="minorHAnsi"/>
          <w:lang w:eastAsia="en-US"/>
        </w:rPr>
        <w:t xml:space="preserve"> görülürse Bakanlık gerekli tedbirlerin alınması için durumu Komisyona iletilmek üzere </w:t>
      </w:r>
      <w:r w:rsidR="006E78C9" w:rsidRPr="005658A3">
        <w:rPr>
          <w:rFonts w:asciiTheme="minorHAnsi" w:eastAsia="ヒラギノ明朝 Pro W3" w:hAnsiTheme="minorHAnsi"/>
          <w:lang w:eastAsia="en-US"/>
        </w:rPr>
        <w:t xml:space="preserve">Ekonomi </w:t>
      </w:r>
      <w:r w:rsidR="008919B4" w:rsidRPr="005658A3">
        <w:rPr>
          <w:rFonts w:asciiTheme="minorHAnsi" w:eastAsia="ヒラギノ明朝 Pro W3" w:hAnsiTheme="minorHAnsi"/>
          <w:lang w:eastAsia="en-US"/>
        </w:rPr>
        <w:t>Bakanlığ</w:t>
      </w:r>
      <w:r w:rsidR="006E78C9" w:rsidRPr="005658A3">
        <w:rPr>
          <w:rFonts w:asciiTheme="minorHAnsi" w:eastAsia="ヒラギノ明朝 Pro W3" w:hAnsiTheme="minorHAnsi"/>
          <w:lang w:eastAsia="en-US"/>
        </w:rPr>
        <w:t>ın</w:t>
      </w:r>
      <w:r w:rsidR="00221ED1" w:rsidRPr="005658A3">
        <w:rPr>
          <w:rFonts w:asciiTheme="minorHAnsi" w:eastAsia="ヒラギノ明朝 Pro W3" w:hAnsiTheme="minorHAnsi"/>
          <w:lang w:eastAsia="en-US"/>
        </w:rPr>
        <w:t>a bildirir.</w:t>
      </w:r>
    </w:p>
    <w:p w:rsidR="008919B4" w:rsidRPr="005658A3" w:rsidRDefault="00152063" w:rsidP="00687F72">
      <w:pPr>
        <w:pStyle w:val="Balk2"/>
        <w:spacing w:before="0" w:after="0"/>
        <w:ind w:firstLine="708"/>
        <w:jc w:val="both"/>
        <w:rPr>
          <w:rFonts w:asciiTheme="minorHAnsi" w:hAnsiTheme="minorHAnsi"/>
          <w:bCs w:val="0"/>
          <w:i w:val="0"/>
          <w:iCs w:val="0"/>
          <w:sz w:val="24"/>
        </w:rPr>
      </w:pPr>
      <w:proofErr w:type="spellStart"/>
      <w:r w:rsidRPr="005658A3">
        <w:rPr>
          <w:rFonts w:asciiTheme="minorHAnsi" w:hAnsiTheme="minorHAnsi"/>
          <w:bCs w:val="0"/>
          <w:i w:val="0"/>
          <w:iCs w:val="0"/>
          <w:sz w:val="24"/>
        </w:rPr>
        <w:t>TSI’nın</w:t>
      </w:r>
      <w:proofErr w:type="spellEnd"/>
      <w:r w:rsidRPr="005658A3">
        <w:rPr>
          <w:rFonts w:asciiTheme="minorHAnsi" w:hAnsiTheme="minorHAnsi"/>
          <w:bCs w:val="0"/>
          <w:i w:val="0"/>
          <w:iCs w:val="0"/>
          <w:sz w:val="24"/>
        </w:rPr>
        <w:t xml:space="preserve"> </w:t>
      </w:r>
      <w:r w:rsidR="00446F11">
        <w:rPr>
          <w:rFonts w:asciiTheme="minorHAnsi" w:hAnsiTheme="minorHAnsi"/>
          <w:bCs w:val="0"/>
          <w:i w:val="0"/>
          <w:iCs w:val="0"/>
          <w:sz w:val="24"/>
        </w:rPr>
        <w:t>u</w:t>
      </w:r>
      <w:r w:rsidRPr="005658A3">
        <w:rPr>
          <w:rFonts w:asciiTheme="minorHAnsi" w:hAnsiTheme="minorHAnsi"/>
          <w:bCs w:val="0"/>
          <w:i w:val="0"/>
          <w:iCs w:val="0"/>
          <w:sz w:val="24"/>
        </w:rPr>
        <w:t xml:space="preserve">ygulanamayacağı </w:t>
      </w:r>
      <w:r w:rsidR="00446F11">
        <w:rPr>
          <w:rFonts w:asciiTheme="minorHAnsi" w:hAnsiTheme="minorHAnsi"/>
          <w:bCs w:val="0"/>
          <w:i w:val="0"/>
          <w:iCs w:val="0"/>
          <w:sz w:val="24"/>
        </w:rPr>
        <w:t>h</w:t>
      </w:r>
      <w:r w:rsidRPr="005658A3">
        <w:rPr>
          <w:rFonts w:asciiTheme="minorHAnsi" w:hAnsiTheme="minorHAnsi"/>
          <w:bCs w:val="0"/>
          <w:i w:val="0"/>
          <w:iCs w:val="0"/>
          <w:sz w:val="24"/>
        </w:rPr>
        <w:t>aller</w:t>
      </w:r>
    </w:p>
    <w:p w:rsidR="008919B4" w:rsidRPr="005658A3" w:rsidRDefault="008919B4" w:rsidP="00687F72">
      <w:pPr>
        <w:ind w:firstLine="708"/>
        <w:jc w:val="both"/>
        <w:rPr>
          <w:rFonts w:asciiTheme="minorHAnsi" w:hAnsiTheme="minorHAnsi"/>
        </w:rPr>
      </w:pPr>
      <w:r w:rsidRPr="005658A3">
        <w:rPr>
          <w:rFonts w:asciiTheme="minorHAnsi" w:hAnsiTheme="minorHAnsi"/>
          <w:b/>
        </w:rPr>
        <w:t xml:space="preserve">MADDE </w:t>
      </w:r>
      <w:r w:rsidR="009B137A" w:rsidRPr="005658A3">
        <w:rPr>
          <w:rFonts w:asciiTheme="minorHAnsi" w:hAnsiTheme="minorHAnsi"/>
          <w:b/>
        </w:rPr>
        <w:t>9</w:t>
      </w:r>
      <w:r w:rsidR="00F1138B" w:rsidRPr="005658A3">
        <w:rPr>
          <w:rFonts w:asciiTheme="minorHAnsi" w:hAnsiTheme="minorHAnsi"/>
          <w:b/>
        </w:rPr>
        <w:t xml:space="preserve"> </w:t>
      </w:r>
      <w:r w:rsidR="00A21CDD" w:rsidRPr="005658A3">
        <w:rPr>
          <w:rFonts w:asciiTheme="minorHAnsi" w:hAnsiTheme="minorHAnsi"/>
          <w:b/>
        </w:rPr>
        <w:t>–</w:t>
      </w:r>
      <w:r w:rsidRPr="005658A3">
        <w:rPr>
          <w:rFonts w:asciiTheme="minorHAnsi" w:hAnsiTheme="minorHAnsi"/>
        </w:rPr>
        <w:t xml:space="preserve"> (1) Aşağıdaki durumlarda TSI</w:t>
      </w:r>
      <w:r w:rsidR="005B1883" w:rsidRPr="005658A3">
        <w:rPr>
          <w:rFonts w:asciiTheme="minorHAnsi" w:hAnsiTheme="minorHAnsi"/>
        </w:rPr>
        <w:t>’</w:t>
      </w:r>
      <w:r w:rsidR="0078497D">
        <w:rPr>
          <w:rFonts w:asciiTheme="minorHAnsi" w:hAnsiTheme="minorHAnsi"/>
        </w:rPr>
        <w:t xml:space="preserve"> </w:t>
      </w:r>
      <w:proofErr w:type="spellStart"/>
      <w:r w:rsidR="00F774D6" w:rsidRPr="005658A3">
        <w:rPr>
          <w:rFonts w:asciiTheme="minorHAnsi" w:hAnsiTheme="minorHAnsi"/>
        </w:rPr>
        <w:t>ların</w:t>
      </w:r>
      <w:proofErr w:type="spellEnd"/>
      <w:r w:rsidRPr="005658A3">
        <w:rPr>
          <w:rFonts w:asciiTheme="minorHAnsi" w:hAnsiTheme="minorHAnsi"/>
        </w:rPr>
        <w:t xml:space="preserve"> uygulanma zorunluluğu bulunmaz: </w:t>
      </w:r>
    </w:p>
    <w:p w:rsidR="00180123" w:rsidRPr="005658A3" w:rsidRDefault="008919B4" w:rsidP="00687F72">
      <w:pPr>
        <w:ind w:firstLine="708"/>
        <w:jc w:val="both"/>
        <w:rPr>
          <w:rFonts w:asciiTheme="minorHAnsi" w:hAnsiTheme="minorHAnsi"/>
        </w:rPr>
      </w:pPr>
      <w:r w:rsidRPr="005658A3">
        <w:rPr>
          <w:rFonts w:asciiTheme="minorHAnsi" w:hAnsiTheme="minorHAnsi"/>
        </w:rPr>
        <w:lastRenderedPageBreak/>
        <w:t>a)TSI'</w:t>
      </w:r>
      <w:r w:rsidR="0078497D">
        <w:rPr>
          <w:rFonts w:asciiTheme="minorHAnsi" w:hAnsiTheme="minorHAnsi"/>
        </w:rPr>
        <w:t xml:space="preserve"> </w:t>
      </w:r>
      <w:proofErr w:type="spellStart"/>
      <w:r w:rsidRPr="005658A3">
        <w:rPr>
          <w:rFonts w:asciiTheme="minorHAnsi" w:hAnsiTheme="minorHAnsi"/>
        </w:rPr>
        <w:t>l</w:t>
      </w:r>
      <w:r w:rsidR="00C45FAF" w:rsidRPr="005658A3">
        <w:rPr>
          <w:rFonts w:asciiTheme="minorHAnsi" w:hAnsiTheme="minorHAnsi"/>
        </w:rPr>
        <w:t>arı</w:t>
      </w:r>
      <w:r w:rsidR="00EF0D62" w:rsidRPr="005658A3">
        <w:rPr>
          <w:rFonts w:asciiTheme="minorHAnsi" w:hAnsiTheme="minorHAnsi"/>
        </w:rPr>
        <w:t>n</w:t>
      </w:r>
      <w:proofErr w:type="spellEnd"/>
      <w:r w:rsidR="00EF0D62" w:rsidRPr="005658A3">
        <w:rPr>
          <w:rFonts w:asciiTheme="minorHAnsi" w:hAnsiTheme="minorHAnsi"/>
        </w:rPr>
        <w:t xml:space="preserve"> yayınlanmasının ardından</w:t>
      </w:r>
      <w:r w:rsidRPr="005658A3">
        <w:rPr>
          <w:rFonts w:asciiTheme="minorHAnsi" w:hAnsiTheme="minorHAnsi"/>
        </w:rPr>
        <w:t xml:space="preserve"> yeni</w:t>
      </w:r>
      <w:r w:rsidR="000A7DC8" w:rsidRPr="005658A3">
        <w:rPr>
          <w:rFonts w:asciiTheme="minorHAnsi" w:hAnsiTheme="minorHAnsi"/>
        </w:rPr>
        <w:t xml:space="preserve"> geliştirilmiş</w:t>
      </w:r>
      <w:r w:rsidR="00EF0D62" w:rsidRPr="005658A3">
        <w:rPr>
          <w:rFonts w:asciiTheme="minorHAnsi" w:hAnsiTheme="minorHAnsi"/>
        </w:rPr>
        <w:t xml:space="preserve"> bir</w:t>
      </w:r>
      <w:r w:rsidRPr="005658A3">
        <w:rPr>
          <w:rFonts w:asciiTheme="minorHAnsi" w:hAnsiTheme="minorHAnsi"/>
        </w:rPr>
        <w:t xml:space="preserve"> alt sistem</w:t>
      </w:r>
      <w:r w:rsidR="00180123" w:rsidRPr="005658A3">
        <w:rPr>
          <w:rFonts w:asciiTheme="minorHAnsi" w:hAnsiTheme="minorHAnsi"/>
        </w:rPr>
        <w:t>, TSI’</w:t>
      </w:r>
      <w:r w:rsidR="0078497D">
        <w:rPr>
          <w:rFonts w:asciiTheme="minorHAnsi" w:hAnsiTheme="minorHAnsi"/>
        </w:rPr>
        <w:t xml:space="preserve"> </w:t>
      </w:r>
      <w:proofErr w:type="spellStart"/>
      <w:r w:rsidR="00180123" w:rsidRPr="005658A3">
        <w:rPr>
          <w:rFonts w:asciiTheme="minorHAnsi" w:hAnsiTheme="minorHAnsi"/>
        </w:rPr>
        <w:t>ların</w:t>
      </w:r>
      <w:proofErr w:type="spellEnd"/>
      <w:r w:rsidR="00180123" w:rsidRPr="005658A3">
        <w:rPr>
          <w:rFonts w:asciiTheme="minorHAnsi" w:hAnsiTheme="minorHAnsi"/>
        </w:rPr>
        <w:t xml:space="preserve"> yayınlanmasından önce başlamış bir sözleşme var ise ve/ve ya proje ileri bir aşamada ise, </w:t>
      </w:r>
    </w:p>
    <w:p w:rsidR="008919B4" w:rsidRPr="005658A3" w:rsidRDefault="004B7E20" w:rsidP="00687F72">
      <w:pPr>
        <w:ind w:firstLine="708"/>
        <w:jc w:val="both"/>
        <w:rPr>
          <w:rFonts w:asciiTheme="minorHAnsi" w:hAnsiTheme="minorHAnsi"/>
        </w:rPr>
      </w:pPr>
      <w:r w:rsidRPr="005658A3">
        <w:rPr>
          <w:rFonts w:asciiTheme="minorHAnsi" w:hAnsiTheme="minorHAnsi"/>
        </w:rPr>
        <w:t xml:space="preserve">b) </w:t>
      </w:r>
      <w:r w:rsidR="001F024A" w:rsidRPr="005658A3">
        <w:rPr>
          <w:rFonts w:asciiTheme="minorHAnsi" w:hAnsiTheme="minorHAnsi"/>
        </w:rPr>
        <w:t>A</w:t>
      </w:r>
      <w:r w:rsidR="0084769C" w:rsidRPr="005658A3">
        <w:rPr>
          <w:rFonts w:asciiTheme="minorHAnsi" w:hAnsiTheme="minorHAnsi"/>
        </w:rPr>
        <w:t>lt sistemin yenilenmesi</w:t>
      </w:r>
      <w:r w:rsidR="008919B4" w:rsidRPr="005658A3">
        <w:rPr>
          <w:rFonts w:asciiTheme="minorHAnsi" w:hAnsiTheme="minorHAnsi"/>
        </w:rPr>
        <w:t xml:space="preserve"> veya mevcut alt sisteminin </w:t>
      </w:r>
      <w:r w:rsidR="0084769C" w:rsidRPr="005658A3">
        <w:rPr>
          <w:rFonts w:asciiTheme="minorHAnsi" w:hAnsiTheme="minorHAnsi"/>
        </w:rPr>
        <w:t>yükseltilmesiyle</w:t>
      </w:r>
      <w:r w:rsidR="008919B4" w:rsidRPr="005658A3">
        <w:rPr>
          <w:rFonts w:asciiTheme="minorHAnsi" w:hAnsiTheme="minorHAnsi"/>
        </w:rPr>
        <w:t xml:space="preserve"> ilgili olan herhangi bir proje için </w:t>
      </w:r>
      <w:r w:rsidR="0084769C" w:rsidRPr="005658A3">
        <w:rPr>
          <w:rFonts w:asciiTheme="minorHAnsi" w:hAnsiTheme="minorHAnsi"/>
        </w:rPr>
        <w:t>ilgili</w:t>
      </w:r>
      <w:r w:rsidR="008919B4" w:rsidRPr="005658A3">
        <w:rPr>
          <w:rFonts w:asciiTheme="minorHAnsi" w:hAnsiTheme="minorHAnsi"/>
        </w:rPr>
        <w:t xml:space="preserve"> TSI'</w:t>
      </w:r>
      <w:r w:rsidR="0078497D">
        <w:rPr>
          <w:rFonts w:asciiTheme="minorHAnsi" w:hAnsiTheme="minorHAnsi"/>
        </w:rPr>
        <w:t xml:space="preserve"> </w:t>
      </w:r>
      <w:proofErr w:type="spellStart"/>
      <w:r w:rsidR="008919B4" w:rsidRPr="005658A3">
        <w:rPr>
          <w:rFonts w:asciiTheme="minorHAnsi" w:hAnsiTheme="minorHAnsi"/>
        </w:rPr>
        <w:t>l</w:t>
      </w:r>
      <w:r w:rsidR="0040729A" w:rsidRPr="005658A3">
        <w:rPr>
          <w:rFonts w:asciiTheme="minorHAnsi" w:hAnsiTheme="minorHAnsi"/>
        </w:rPr>
        <w:t>a</w:t>
      </w:r>
      <w:r w:rsidR="008919B4" w:rsidRPr="005658A3">
        <w:rPr>
          <w:rFonts w:asciiTheme="minorHAnsi" w:hAnsiTheme="minorHAnsi"/>
        </w:rPr>
        <w:t>rd</w:t>
      </w:r>
      <w:r w:rsidR="0040729A" w:rsidRPr="005658A3">
        <w:rPr>
          <w:rFonts w:asciiTheme="minorHAnsi" w:hAnsiTheme="minorHAnsi"/>
        </w:rPr>
        <w:t>a</w:t>
      </w:r>
      <w:r w:rsidR="008919B4" w:rsidRPr="005658A3">
        <w:rPr>
          <w:rFonts w:asciiTheme="minorHAnsi" w:hAnsiTheme="minorHAnsi"/>
        </w:rPr>
        <w:t>ki</w:t>
      </w:r>
      <w:proofErr w:type="spellEnd"/>
      <w:r w:rsidR="008919B4" w:rsidRPr="005658A3">
        <w:rPr>
          <w:rFonts w:asciiTheme="minorHAnsi" w:hAnsiTheme="minorHAnsi"/>
        </w:rPr>
        <w:t xml:space="preserve"> yükleme gabarisi veya hat </w:t>
      </w:r>
      <w:r w:rsidR="005B1883" w:rsidRPr="005658A3">
        <w:rPr>
          <w:rFonts w:asciiTheme="minorHAnsi" w:hAnsiTheme="minorHAnsi"/>
        </w:rPr>
        <w:t>açıklığı, hatlar</w:t>
      </w:r>
      <w:r w:rsidR="008919B4" w:rsidRPr="005658A3">
        <w:rPr>
          <w:rFonts w:asciiTheme="minorHAnsi" w:hAnsiTheme="minorHAnsi"/>
        </w:rPr>
        <w:t xml:space="preserve"> arası boşluk veya </w:t>
      </w:r>
      <w:r w:rsidR="00C45FAF" w:rsidRPr="005658A3">
        <w:rPr>
          <w:rFonts w:asciiTheme="minorHAnsi" w:hAnsiTheme="minorHAnsi"/>
        </w:rPr>
        <w:t>gerilim</w:t>
      </w:r>
      <w:r w:rsidR="008919B4" w:rsidRPr="005658A3">
        <w:rPr>
          <w:rFonts w:asciiTheme="minorHAnsi" w:hAnsiTheme="minorHAnsi"/>
        </w:rPr>
        <w:t xml:space="preserve"> uyumlu olmadığında;</w:t>
      </w:r>
    </w:p>
    <w:p w:rsidR="008919B4" w:rsidRPr="005658A3" w:rsidRDefault="004B7E20" w:rsidP="00687F72">
      <w:pPr>
        <w:ind w:firstLine="708"/>
        <w:jc w:val="both"/>
        <w:rPr>
          <w:rFonts w:asciiTheme="minorHAnsi" w:hAnsiTheme="minorHAnsi"/>
        </w:rPr>
      </w:pPr>
      <w:r w:rsidRPr="005658A3">
        <w:rPr>
          <w:rFonts w:asciiTheme="minorHAnsi" w:hAnsiTheme="minorHAnsi"/>
        </w:rPr>
        <w:t xml:space="preserve">c) </w:t>
      </w:r>
      <w:r w:rsidR="001F024A" w:rsidRPr="005658A3">
        <w:rPr>
          <w:rFonts w:asciiTheme="minorHAnsi" w:hAnsiTheme="minorHAnsi"/>
        </w:rPr>
        <w:t>Ö</w:t>
      </w:r>
      <w:r w:rsidR="008919B4" w:rsidRPr="005658A3">
        <w:rPr>
          <w:rFonts w:asciiTheme="minorHAnsi" w:hAnsiTheme="minorHAnsi"/>
        </w:rPr>
        <w:t>nerilen herhangi bir yenileme, geniş</w:t>
      </w:r>
      <w:r w:rsidR="00A21225" w:rsidRPr="005658A3">
        <w:rPr>
          <w:rFonts w:asciiTheme="minorHAnsi" w:hAnsiTheme="minorHAnsi"/>
        </w:rPr>
        <w:t>letme veya mevcut alt sistemin</w:t>
      </w:r>
      <w:r w:rsidR="00C25593" w:rsidRPr="005658A3">
        <w:rPr>
          <w:rFonts w:asciiTheme="minorHAnsi" w:hAnsiTheme="minorHAnsi"/>
        </w:rPr>
        <w:t xml:space="preserve"> yükseltilmesi </w:t>
      </w:r>
      <w:r w:rsidR="00EF0D62" w:rsidRPr="005658A3">
        <w:rPr>
          <w:rFonts w:asciiTheme="minorHAnsi" w:hAnsiTheme="minorHAnsi"/>
        </w:rPr>
        <w:t>çalışmaları kapsamında</w:t>
      </w:r>
      <w:r w:rsidR="00C25593" w:rsidRPr="005658A3">
        <w:rPr>
          <w:rFonts w:asciiTheme="minorHAnsi" w:hAnsiTheme="minorHAnsi"/>
        </w:rPr>
        <w:t xml:space="preserve"> ilgili</w:t>
      </w:r>
      <w:r w:rsidR="005D2EE6" w:rsidRPr="005658A3">
        <w:rPr>
          <w:rFonts w:asciiTheme="minorHAnsi" w:hAnsiTheme="minorHAnsi"/>
        </w:rPr>
        <w:t xml:space="preserve"> TSI'</w:t>
      </w:r>
      <w:r w:rsidR="0078497D">
        <w:rPr>
          <w:rFonts w:asciiTheme="minorHAnsi" w:hAnsiTheme="minorHAnsi"/>
        </w:rPr>
        <w:t xml:space="preserve"> </w:t>
      </w:r>
      <w:proofErr w:type="spellStart"/>
      <w:r w:rsidR="0078497D">
        <w:rPr>
          <w:rFonts w:asciiTheme="minorHAnsi" w:hAnsiTheme="minorHAnsi"/>
        </w:rPr>
        <w:t>n</w:t>
      </w:r>
      <w:r w:rsidR="005D2EE6" w:rsidRPr="005658A3">
        <w:rPr>
          <w:rFonts w:asciiTheme="minorHAnsi" w:hAnsiTheme="minorHAnsi"/>
        </w:rPr>
        <w:t>ı</w:t>
      </w:r>
      <w:r w:rsidR="008919B4" w:rsidRPr="005658A3">
        <w:rPr>
          <w:rFonts w:asciiTheme="minorHAnsi" w:hAnsiTheme="minorHAnsi"/>
        </w:rPr>
        <w:t>n</w:t>
      </w:r>
      <w:proofErr w:type="spellEnd"/>
      <w:r w:rsidR="008919B4" w:rsidRPr="005658A3">
        <w:rPr>
          <w:rFonts w:asciiTheme="minorHAnsi" w:hAnsiTheme="minorHAnsi"/>
        </w:rPr>
        <w:t xml:space="preserve"> uygulanması, projenin ekonomik </w:t>
      </w:r>
      <w:r w:rsidR="00C25593" w:rsidRPr="005658A3">
        <w:rPr>
          <w:rFonts w:asciiTheme="minorHAnsi" w:hAnsiTheme="minorHAnsi"/>
        </w:rPr>
        <w:t>fizibilitesi</w:t>
      </w:r>
      <w:r w:rsidR="00EF0D62" w:rsidRPr="005658A3">
        <w:rPr>
          <w:rFonts w:asciiTheme="minorHAnsi" w:hAnsiTheme="minorHAnsi"/>
        </w:rPr>
        <w:t>ni</w:t>
      </w:r>
      <w:r w:rsidR="008919B4" w:rsidRPr="005658A3">
        <w:rPr>
          <w:rFonts w:asciiTheme="minorHAnsi" w:hAnsiTheme="minorHAnsi"/>
        </w:rPr>
        <w:t xml:space="preserve"> ve/veya demiryolu sistemi uyu</w:t>
      </w:r>
      <w:r w:rsidR="00A16EA8" w:rsidRPr="005658A3">
        <w:rPr>
          <w:rFonts w:asciiTheme="minorHAnsi" w:hAnsiTheme="minorHAnsi"/>
        </w:rPr>
        <w:t>mluluğun</w:t>
      </w:r>
      <w:r w:rsidR="00EF0D62" w:rsidRPr="005658A3">
        <w:rPr>
          <w:rFonts w:asciiTheme="minorHAnsi" w:hAnsiTheme="minorHAnsi"/>
        </w:rPr>
        <w:t>u</w:t>
      </w:r>
      <w:r w:rsidR="004A3106" w:rsidRPr="005658A3">
        <w:rPr>
          <w:rFonts w:asciiTheme="minorHAnsi" w:hAnsiTheme="minorHAnsi"/>
        </w:rPr>
        <w:t xml:space="preserve"> </w:t>
      </w:r>
      <w:r w:rsidR="00EF0D62" w:rsidRPr="005658A3">
        <w:rPr>
          <w:rFonts w:asciiTheme="minorHAnsi" w:hAnsiTheme="minorHAnsi"/>
        </w:rPr>
        <w:t>olumsuz etkilemesi halinde</w:t>
      </w:r>
      <w:r w:rsidR="008919B4" w:rsidRPr="005658A3">
        <w:rPr>
          <w:rFonts w:asciiTheme="minorHAnsi" w:hAnsiTheme="minorHAnsi"/>
        </w:rPr>
        <w:t xml:space="preserve">; </w:t>
      </w:r>
    </w:p>
    <w:p w:rsidR="008919B4" w:rsidRPr="005658A3" w:rsidRDefault="004B7E20" w:rsidP="00687F72">
      <w:pPr>
        <w:ind w:firstLine="708"/>
        <w:jc w:val="both"/>
        <w:rPr>
          <w:rFonts w:asciiTheme="minorHAnsi" w:hAnsiTheme="minorHAnsi"/>
        </w:rPr>
      </w:pPr>
      <w:r w:rsidRPr="005658A3">
        <w:rPr>
          <w:rFonts w:asciiTheme="minorHAnsi" w:hAnsiTheme="minorHAnsi"/>
        </w:rPr>
        <w:t xml:space="preserve">ç) </w:t>
      </w:r>
      <w:r w:rsidR="001F024A" w:rsidRPr="005658A3">
        <w:rPr>
          <w:rFonts w:asciiTheme="minorHAnsi" w:hAnsiTheme="minorHAnsi"/>
        </w:rPr>
        <w:t>B</w:t>
      </w:r>
      <w:r w:rsidR="008919B4" w:rsidRPr="005658A3">
        <w:rPr>
          <w:rFonts w:asciiTheme="minorHAnsi" w:hAnsiTheme="minorHAnsi"/>
        </w:rPr>
        <w:t xml:space="preserve">ir kaza ya da bir doğal afet sonrasında, şebekenin hızlı bir şekilde onarılması </w:t>
      </w:r>
      <w:r w:rsidR="00EF0D62" w:rsidRPr="005658A3">
        <w:rPr>
          <w:rFonts w:asciiTheme="minorHAnsi" w:hAnsiTheme="minorHAnsi"/>
        </w:rPr>
        <w:t>için</w:t>
      </w:r>
      <w:r w:rsidRPr="005658A3">
        <w:rPr>
          <w:rFonts w:asciiTheme="minorHAnsi" w:hAnsiTheme="minorHAnsi"/>
        </w:rPr>
        <w:t xml:space="preserve"> ilgili TSI'</w:t>
      </w:r>
      <w:r w:rsidR="0078497D">
        <w:rPr>
          <w:rFonts w:asciiTheme="minorHAnsi" w:hAnsiTheme="minorHAnsi"/>
        </w:rPr>
        <w:t xml:space="preserve"> </w:t>
      </w:r>
      <w:proofErr w:type="spellStart"/>
      <w:r w:rsidR="0078497D">
        <w:rPr>
          <w:rFonts w:asciiTheme="minorHAnsi" w:hAnsiTheme="minorHAnsi"/>
        </w:rPr>
        <w:t>n</w:t>
      </w:r>
      <w:r w:rsidRPr="005658A3">
        <w:rPr>
          <w:rFonts w:asciiTheme="minorHAnsi" w:hAnsiTheme="minorHAnsi"/>
        </w:rPr>
        <w:t>ı</w:t>
      </w:r>
      <w:r w:rsidR="008919B4" w:rsidRPr="005658A3">
        <w:rPr>
          <w:rFonts w:asciiTheme="minorHAnsi" w:hAnsiTheme="minorHAnsi"/>
        </w:rPr>
        <w:t>n</w:t>
      </w:r>
      <w:proofErr w:type="spellEnd"/>
      <w:r w:rsidR="008919B4" w:rsidRPr="005658A3">
        <w:rPr>
          <w:rFonts w:asciiTheme="minorHAnsi" w:hAnsiTheme="minorHAnsi"/>
        </w:rPr>
        <w:t xml:space="preserve"> kı</w:t>
      </w:r>
      <w:r w:rsidR="00C25593" w:rsidRPr="005658A3">
        <w:rPr>
          <w:rFonts w:asciiTheme="minorHAnsi" w:hAnsiTheme="minorHAnsi"/>
        </w:rPr>
        <w:t>smen veya tamamen uygulanması,</w:t>
      </w:r>
      <w:r w:rsidR="008919B4" w:rsidRPr="005658A3">
        <w:rPr>
          <w:rFonts w:asciiTheme="minorHAnsi" w:hAnsiTheme="minorHAnsi"/>
        </w:rPr>
        <w:t xml:space="preserve"> ekonomik ya da teknik sebeplerden </w:t>
      </w:r>
      <w:r w:rsidR="00C25593" w:rsidRPr="005658A3">
        <w:rPr>
          <w:rFonts w:asciiTheme="minorHAnsi" w:hAnsiTheme="minorHAnsi"/>
        </w:rPr>
        <w:t xml:space="preserve">dolayı </w:t>
      </w:r>
      <w:r w:rsidR="00EB6D53" w:rsidRPr="005658A3">
        <w:rPr>
          <w:rFonts w:asciiTheme="minorHAnsi" w:hAnsiTheme="minorHAnsi"/>
        </w:rPr>
        <w:t xml:space="preserve">mümkün </w:t>
      </w:r>
      <w:r w:rsidR="00EF0D62" w:rsidRPr="005658A3">
        <w:rPr>
          <w:rFonts w:asciiTheme="minorHAnsi" w:hAnsiTheme="minorHAnsi"/>
        </w:rPr>
        <w:t>değilse</w:t>
      </w:r>
      <w:r w:rsidR="00EB6D53" w:rsidRPr="005658A3">
        <w:rPr>
          <w:rFonts w:asciiTheme="minorHAnsi" w:hAnsiTheme="minorHAnsi"/>
        </w:rPr>
        <w:t>;</w:t>
      </w:r>
    </w:p>
    <w:p w:rsidR="005D2EE6" w:rsidRDefault="008919B4" w:rsidP="00687F72">
      <w:pPr>
        <w:ind w:firstLine="708"/>
        <w:jc w:val="both"/>
        <w:rPr>
          <w:rFonts w:asciiTheme="minorHAnsi" w:hAnsiTheme="minorHAnsi"/>
        </w:rPr>
      </w:pPr>
      <w:r w:rsidRPr="005658A3">
        <w:rPr>
          <w:rFonts w:asciiTheme="minorHAnsi" w:hAnsiTheme="minorHAnsi"/>
        </w:rPr>
        <w:t>d</w:t>
      </w:r>
      <w:r w:rsidR="004B7E20" w:rsidRPr="005658A3">
        <w:rPr>
          <w:rFonts w:asciiTheme="minorHAnsi" w:hAnsiTheme="minorHAnsi"/>
        </w:rPr>
        <w:t xml:space="preserve">) </w:t>
      </w:r>
      <w:r w:rsidR="001F024A" w:rsidRPr="005658A3">
        <w:rPr>
          <w:rFonts w:asciiTheme="minorHAnsi" w:hAnsiTheme="minorHAnsi"/>
        </w:rPr>
        <w:t>R</w:t>
      </w:r>
      <w:r w:rsidRPr="005658A3">
        <w:rPr>
          <w:rFonts w:asciiTheme="minorHAnsi" w:hAnsiTheme="minorHAnsi"/>
        </w:rPr>
        <w:t>ay açı</w:t>
      </w:r>
      <w:r w:rsidR="00C25593" w:rsidRPr="005658A3">
        <w:rPr>
          <w:rFonts w:asciiTheme="minorHAnsi" w:hAnsiTheme="minorHAnsi"/>
        </w:rPr>
        <w:t xml:space="preserve">klığı </w:t>
      </w:r>
      <w:r w:rsidR="00AA48CF" w:rsidRPr="005658A3">
        <w:rPr>
          <w:rFonts w:asciiTheme="minorHAnsi" w:hAnsiTheme="minorHAnsi"/>
        </w:rPr>
        <w:t>ulusal demiryolu altyapı ağı</w:t>
      </w:r>
      <w:r w:rsidR="00035CCF" w:rsidRPr="005658A3">
        <w:rPr>
          <w:rFonts w:asciiTheme="minorHAnsi" w:hAnsiTheme="minorHAnsi"/>
        </w:rPr>
        <w:t>ndan</w:t>
      </w:r>
      <w:r w:rsidRPr="005658A3">
        <w:rPr>
          <w:rFonts w:asciiTheme="minorHAnsi" w:hAnsiTheme="minorHAnsi"/>
        </w:rPr>
        <w:t xml:space="preserve"> farklı olan üçüncü ülkelerden gelen veya</w:t>
      </w:r>
      <w:r w:rsidR="0078497D">
        <w:rPr>
          <w:rFonts w:asciiTheme="minorHAnsi" w:hAnsiTheme="minorHAnsi"/>
        </w:rPr>
        <w:t xml:space="preserve"> üçüncü ülkelere</w:t>
      </w:r>
      <w:r w:rsidRPr="005658A3">
        <w:rPr>
          <w:rFonts w:asciiTheme="minorHAnsi" w:hAnsiTheme="minorHAnsi"/>
        </w:rPr>
        <w:t xml:space="preserve"> giden araçlar için.</w:t>
      </w:r>
      <w:bookmarkStart w:id="3" w:name="_Toc226279782"/>
      <w:bookmarkStart w:id="4" w:name="_Toc232566725"/>
    </w:p>
    <w:p w:rsidR="00446F11" w:rsidRPr="005658A3" w:rsidRDefault="00446F11" w:rsidP="0078497D">
      <w:pPr>
        <w:jc w:val="both"/>
        <w:rPr>
          <w:rFonts w:asciiTheme="minorHAnsi" w:hAnsiTheme="minorHAnsi"/>
        </w:rPr>
      </w:pPr>
    </w:p>
    <w:p w:rsidR="008919B4" w:rsidRPr="005658A3" w:rsidRDefault="008919B4" w:rsidP="0078497D">
      <w:pPr>
        <w:pStyle w:val="Balk1"/>
        <w:rPr>
          <w:rFonts w:asciiTheme="minorHAnsi" w:hAnsiTheme="minorHAnsi"/>
          <w:sz w:val="24"/>
          <w:szCs w:val="24"/>
        </w:rPr>
      </w:pPr>
      <w:r w:rsidRPr="005658A3">
        <w:rPr>
          <w:rFonts w:asciiTheme="minorHAnsi" w:hAnsiTheme="minorHAnsi"/>
          <w:sz w:val="24"/>
          <w:szCs w:val="24"/>
        </w:rPr>
        <w:t>ÜÇÜNCÜ BÖLÜM</w:t>
      </w:r>
      <w:bookmarkEnd w:id="3"/>
      <w:bookmarkEnd w:id="4"/>
    </w:p>
    <w:p w:rsidR="00E77BF8" w:rsidRDefault="00AC18E2" w:rsidP="0078497D">
      <w:pPr>
        <w:jc w:val="center"/>
        <w:rPr>
          <w:rFonts w:asciiTheme="minorHAnsi" w:hAnsiTheme="minorHAnsi"/>
          <w:b/>
          <w:bCs/>
        </w:rPr>
      </w:pPr>
      <w:r w:rsidRPr="005658A3">
        <w:rPr>
          <w:rFonts w:asciiTheme="minorHAnsi" w:hAnsiTheme="minorHAnsi"/>
          <w:b/>
          <w:bCs/>
        </w:rPr>
        <w:t xml:space="preserve">Karşılıklı </w:t>
      </w:r>
      <w:proofErr w:type="spellStart"/>
      <w:r w:rsidR="00F20601" w:rsidRPr="005658A3">
        <w:rPr>
          <w:rFonts w:asciiTheme="minorHAnsi" w:hAnsiTheme="minorHAnsi"/>
          <w:b/>
          <w:bCs/>
        </w:rPr>
        <w:t>İşletilebilirlik</w:t>
      </w:r>
      <w:proofErr w:type="spellEnd"/>
      <w:r w:rsidR="00F20601" w:rsidRPr="005658A3">
        <w:rPr>
          <w:rFonts w:asciiTheme="minorHAnsi" w:hAnsiTheme="minorHAnsi"/>
          <w:b/>
          <w:bCs/>
        </w:rPr>
        <w:t xml:space="preserve"> Bileşenlerinin Piyasaya Sürülmesi, </w:t>
      </w:r>
      <w:r w:rsidR="00F24114" w:rsidRPr="005658A3">
        <w:rPr>
          <w:rFonts w:asciiTheme="minorHAnsi" w:hAnsiTheme="minorHAnsi"/>
          <w:b/>
          <w:bCs/>
        </w:rPr>
        <w:t xml:space="preserve">AT </w:t>
      </w:r>
      <w:r w:rsidRPr="005658A3">
        <w:rPr>
          <w:rFonts w:asciiTheme="minorHAnsi" w:hAnsiTheme="minorHAnsi"/>
          <w:b/>
          <w:bCs/>
        </w:rPr>
        <w:t xml:space="preserve">Uygunluk </w:t>
      </w:r>
      <w:r w:rsidR="00F20601" w:rsidRPr="005658A3">
        <w:rPr>
          <w:rFonts w:asciiTheme="minorHAnsi" w:hAnsiTheme="minorHAnsi"/>
          <w:b/>
          <w:bCs/>
        </w:rPr>
        <w:t xml:space="preserve">veya </w:t>
      </w:r>
      <w:r w:rsidRPr="005658A3">
        <w:rPr>
          <w:rFonts w:asciiTheme="minorHAnsi" w:hAnsiTheme="minorHAnsi"/>
          <w:b/>
          <w:bCs/>
        </w:rPr>
        <w:t xml:space="preserve">Kullanım </w:t>
      </w:r>
      <w:r w:rsidR="00F20601" w:rsidRPr="005658A3">
        <w:rPr>
          <w:rFonts w:asciiTheme="minorHAnsi" w:hAnsiTheme="minorHAnsi"/>
          <w:b/>
          <w:bCs/>
        </w:rPr>
        <w:t xml:space="preserve">İçin Uygunluk, </w:t>
      </w:r>
      <w:r w:rsidR="00520458" w:rsidRPr="005658A3">
        <w:rPr>
          <w:rFonts w:asciiTheme="minorHAnsi" w:hAnsiTheme="minorHAnsi"/>
          <w:b/>
          <w:bCs/>
        </w:rPr>
        <w:t xml:space="preserve">AT </w:t>
      </w:r>
      <w:r w:rsidR="00F20601" w:rsidRPr="005658A3">
        <w:rPr>
          <w:rFonts w:asciiTheme="minorHAnsi" w:hAnsiTheme="minorHAnsi"/>
          <w:b/>
          <w:bCs/>
        </w:rPr>
        <w:t>Uygunluk veya Kullanım İçin Uygunluk Beyan Prosedürü</w:t>
      </w:r>
    </w:p>
    <w:p w:rsidR="00A53B47" w:rsidRPr="005658A3" w:rsidRDefault="00A53B47" w:rsidP="0078497D">
      <w:pPr>
        <w:jc w:val="center"/>
        <w:rPr>
          <w:rFonts w:asciiTheme="minorHAnsi" w:hAnsiTheme="minorHAnsi"/>
          <w:b/>
          <w:bCs/>
        </w:rPr>
      </w:pPr>
    </w:p>
    <w:p w:rsidR="008919B4" w:rsidRPr="005658A3" w:rsidRDefault="008919B4" w:rsidP="00555A25">
      <w:pPr>
        <w:pStyle w:val="Balk2"/>
        <w:spacing w:before="0" w:after="0"/>
        <w:ind w:firstLine="708"/>
        <w:jc w:val="both"/>
        <w:rPr>
          <w:rFonts w:asciiTheme="minorHAnsi" w:hAnsiTheme="minorHAnsi"/>
          <w:bCs w:val="0"/>
          <w:i w:val="0"/>
        </w:rPr>
      </w:pPr>
      <w:r w:rsidRPr="005658A3">
        <w:rPr>
          <w:rFonts w:asciiTheme="minorHAnsi" w:hAnsiTheme="minorHAnsi"/>
          <w:bCs w:val="0"/>
          <w:i w:val="0"/>
          <w:sz w:val="24"/>
        </w:rPr>
        <w:t xml:space="preserve">Karşılıklı </w:t>
      </w:r>
      <w:proofErr w:type="spellStart"/>
      <w:r w:rsidRPr="005658A3">
        <w:rPr>
          <w:rFonts w:asciiTheme="minorHAnsi" w:hAnsiTheme="minorHAnsi"/>
          <w:bCs w:val="0"/>
          <w:i w:val="0"/>
          <w:sz w:val="24"/>
        </w:rPr>
        <w:t>işletilebilirlik</w:t>
      </w:r>
      <w:proofErr w:type="spellEnd"/>
      <w:r w:rsidRPr="005658A3">
        <w:rPr>
          <w:rFonts w:asciiTheme="minorHAnsi" w:hAnsiTheme="minorHAnsi"/>
          <w:bCs w:val="0"/>
          <w:i w:val="0"/>
          <w:sz w:val="24"/>
        </w:rPr>
        <w:t xml:space="preserve"> bileşenlerinin piyasaya sürülmesi</w:t>
      </w:r>
    </w:p>
    <w:p w:rsidR="008919B4" w:rsidRPr="005658A3" w:rsidRDefault="008919B4" w:rsidP="00555A25">
      <w:pPr>
        <w:ind w:firstLine="708"/>
        <w:jc w:val="both"/>
        <w:rPr>
          <w:rFonts w:asciiTheme="minorHAnsi" w:hAnsiTheme="minorHAnsi"/>
        </w:rPr>
      </w:pPr>
      <w:r w:rsidRPr="005658A3">
        <w:rPr>
          <w:rFonts w:asciiTheme="minorHAnsi" w:hAnsiTheme="minorHAnsi"/>
          <w:b/>
          <w:bCs/>
        </w:rPr>
        <w:t>MADDE 1</w:t>
      </w:r>
      <w:r w:rsidR="00BE0CC8" w:rsidRPr="005658A3">
        <w:rPr>
          <w:rFonts w:asciiTheme="minorHAnsi" w:hAnsiTheme="minorHAnsi"/>
          <w:b/>
          <w:bCs/>
        </w:rPr>
        <w:t>0</w:t>
      </w:r>
      <w:r w:rsidRPr="005658A3">
        <w:rPr>
          <w:rFonts w:asciiTheme="minorHAnsi" w:hAnsiTheme="minorHAnsi"/>
        </w:rPr>
        <w:t xml:space="preserve"> – (1) Bakanlık, karşılıklı </w:t>
      </w:r>
      <w:proofErr w:type="spellStart"/>
      <w:r w:rsidRPr="005658A3">
        <w:rPr>
          <w:rFonts w:asciiTheme="minorHAnsi" w:hAnsiTheme="minorHAnsi"/>
        </w:rPr>
        <w:t>işletilebilirlik</w:t>
      </w:r>
      <w:proofErr w:type="spellEnd"/>
      <w:r w:rsidRPr="005658A3">
        <w:rPr>
          <w:rFonts w:asciiTheme="minorHAnsi" w:hAnsiTheme="minorHAnsi"/>
        </w:rPr>
        <w:t xml:space="preserve"> bileşenlerinin aşağıdaki durumları sağlaması için gerekli tüm adımları atar:</w:t>
      </w:r>
    </w:p>
    <w:p w:rsidR="008919B4" w:rsidRPr="005658A3" w:rsidRDefault="0031124B" w:rsidP="00555A25">
      <w:pPr>
        <w:ind w:firstLine="708"/>
        <w:jc w:val="both"/>
        <w:rPr>
          <w:rFonts w:asciiTheme="minorHAnsi" w:hAnsiTheme="minorHAnsi"/>
        </w:rPr>
      </w:pPr>
      <w:r w:rsidRPr="005658A3">
        <w:rPr>
          <w:rFonts w:asciiTheme="minorHAnsi" w:hAnsiTheme="minorHAnsi"/>
        </w:rPr>
        <w:t xml:space="preserve">a) </w:t>
      </w:r>
      <w:r w:rsidR="00F20601" w:rsidRPr="005658A3">
        <w:rPr>
          <w:rFonts w:asciiTheme="minorHAnsi" w:hAnsiTheme="minorHAnsi"/>
        </w:rPr>
        <w:t>D</w:t>
      </w:r>
      <w:r w:rsidR="002D70D0" w:rsidRPr="005658A3">
        <w:rPr>
          <w:rFonts w:asciiTheme="minorHAnsi" w:hAnsiTheme="minorHAnsi"/>
        </w:rPr>
        <w:t xml:space="preserve">emiryolu sistemi kapsamında </w:t>
      </w:r>
      <w:r w:rsidR="001651D2" w:rsidRPr="005658A3">
        <w:rPr>
          <w:rFonts w:asciiTheme="minorHAnsi" w:hAnsiTheme="minorHAnsi"/>
        </w:rPr>
        <w:t xml:space="preserve">karşılıklı </w:t>
      </w:r>
      <w:proofErr w:type="spellStart"/>
      <w:r w:rsidR="001651D2" w:rsidRPr="005658A3">
        <w:rPr>
          <w:rFonts w:asciiTheme="minorHAnsi" w:hAnsiTheme="minorHAnsi"/>
        </w:rPr>
        <w:t>işletilebilirlik</w:t>
      </w:r>
      <w:proofErr w:type="spellEnd"/>
      <w:r w:rsidR="001651D2" w:rsidRPr="005658A3">
        <w:rPr>
          <w:rFonts w:asciiTheme="minorHAnsi" w:hAnsiTheme="minorHAnsi"/>
        </w:rPr>
        <w:t xml:space="preserve"> ve temel</w:t>
      </w:r>
      <w:r w:rsidR="002D70D0" w:rsidRPr="005658A3">
        <w:rPr>
          <w:rFonts w:asciiTheme="minorHAnsi" w:hAnsiTheme="minorHAnsi"/>
        </w:rPr>
        <w:t xml:space="preserve"> gerekler</w:t>
      </w:r>
      <w:r w:rsidR="001651D2" w:rsidRPr="005658A3">
        <w:rPr>
          <w:rFonts w:asciiTheme="minorHAnsi" w:hAnsiTheme="minorHAnsi"/>
        </w:rPr>
        <w:t xml:space="preserve"> sağlandığı sürece </w:t>
      </w:r>
      <w:r w:rsidR="00A02630" w:rsidRPr="005658A3">
        <w:rPr>
          <w:rFonts w:asciiTheme="minorHAnsi" w:hAnsiTheme="minorHAnsi"/>
        </w:rPr>
        <w:t>piyasaya sürülmeleri,</w:t>
      </w:r>
    </w:p>
    <w:p w:rsidR="008919B4" w:rsidRPr="005658A3" w:rsidRDefault="008919B4" w:rsidP="00555A25">
      <w:pPr>
        <w:ind w:firstLine="708"/>
        <w:jc w:val="both"/>
        <w:rPr>
          <w:rFonts w:asciiTheme="minorHAnsi" w:hAnsiTheme="minorHAnsi"/>
        </w:rPr>
      </w:pPr>
      <w:r w:rsidRPr="005658A3">
        <w:rPr>
          <w:rFonts w:asciiTheme="minorHAnsi" w:hAnsiTheme="minorHAnsi"/>
        </w:rPr>
        <w:t xml:space="preserve">b) </w:t>
      </w:r>
      <w:r w:rsidR="00F20601" w:rsidRPr="005658A3">
        <w:rPr>
          <w:rFonts w:asciiTheme="minorHAnsi" w:hAnsiTheme="minorHAnsi"/>
        </w:rPr>
        <w:t>T</w:t>
      </w:r>
      <w:r w:rsidRPr="005658A3">
        <w:rPr>
          <w:rFonts w:asciiTheme="minorHAnsi" w:hAnsiTheme="minorHAnsi"/>
        </w:rPr>
        <w:t xml:space="preserve">asarlandıkları şekilde kullanılmaları, uygun </w:t>
      </w:r>
      <w:r w:rsidR="00A02630" w:rsidRPr="005658A3">
        <w:rPr>
          <w:rFonts w:asciiTheme="minorHAnsi" w:hAnsiTheme="minorHAnsi"/>
        </w:rPr>
        <w:t>monte edilmeleri</w:t>
      </w:r>
      <w:r w:rsidRPr="005658A3">
        <w:rPr>
          <w:rFonts w:asciiTheme="minorHAnsi" w:hAnsiTheme="minorHAnsi"/>
        </w:rPr>
        <w:t xml:space="preserve"> ve bakımlarının yapılması</w:t>
      </w:r>
      <w:r w:rsidR="00A53B47">
        <w:rPr>
          <w:rFonts w:asciiTheme="minorHAnsi" w:hAnsiTheme="minorHAnsi"/>
        </w:rPr>
        <w:t>,</w:t>
      </w:r>
    </w:p>
    <w:p w:rsidR="00A02630" w:rsidRPr="005658A3" w:rsidRDefault="00A02630" w:rsidP="0078497D">
      <w:pPr>
        <w:jc w:val="both"/>
        <w:rPr>
          <w:rFonts w:asciiTheme="minorHAnsi" w:hAnsiTheme="minorHAnsi"/>
        </w:rPr>
      </w:pPr>
      <w:r w:rsidRPr="005658A3">
        <w:rPr>
          <w:rFonts w:asciiTheme="minorHAnsi" w:hAnsiTheme="minorHAnsi"/>
        </w:rPr>
        <w:t>Yukarıdaki</w:t>
      </w:r>
      <w:r w:rsidR="008919B4" w:rsidRPr="005658A3">
        <w:rPr>
          <w:rFonts w:asciiTheme="minorHAnsi" w:hAnsiTheme="minorHAnsi"/>
        </w:rPr>
        <w:t xml:space="preserve"> hükümler</w:t>
      </w:r>
      <w:r w:rsidRPr="005658A3">
        <w:rPr>
          <w:rFonts w:asciiTheme="minorHAnsi" w:hAnsiTheme="minorHAnsi"/>
        </w:rPr>
        <w:t>,</w:t>
      </w:r>
      <w:r w:rsidR="008919B4" w:rsidRPr="005658A3">
        <w:rPr>
          <w:rFonts w:asciiTheme="minorHAnsi" w:hAnsiTheme="minorHAnsi"/>
        </w:rPr>
        <w:t xml:space="preserve"> demiryolu sistemi haricindeki uygulamalar için bu bileşenlerin piyasa</w:t>
      </w:r>
      <w:r w:rsidR="00A53B47">
        <w:rPr>
          <w:rFonts w:asciiTheme="minorHAnsi" w:hAnsiTheme="minorHAnsi"/>
        </w:rPr>
        <w:t>ya sürülmesine mani olmaz</w:t>
      </w:r>
      <w:r w:rsidR="008919B4" w:rsidRPr="005658A3">
        <w:rPr>
          <w:rFonts w:asciiTheme="minorHAnsi" w:hAnsiTheme="minorHAnsi"/>
        </w:rPr>
        <w:t xml:space="preserve">. </w:t>
      </w:r>
    </w:p>
    <w:p w:rsidR="008919B4" w:rsidRPr="005658A3" w:rsidRDefault="008919B4" w:rsidP="00555A25">
      <w:pPr>
        <w:ind w:firstLine="708"/>
        <w:jc w:val="both"/>
        <w:rPr>
          <w:rFonts w:asciiTheme="minorHAnsi" w:hAnsiTheme="minorHAnsi"/>
        </w:rPr>
      </w:pPr>
      <w:r w:rsidRPr="005658A3">
        <w:rPr>
          <w:rFonts w:asciiTheme="minorHAnsi" w:hAnsiTheme="minorHAnsi"/>
        </w:rPr>
        <w:t>(2) Bu Yönetmeliğe uyum</w:t>
      </w:r>
      <w:r w:rsidR="00E24BBA" w:rsidRPr="005658A3">
        <w:rPr>
          <w:rFonts w:asciiTheme="minorHAnsi" w:hAnsiTheme="minorHAnsi"/>
        </w:rPr>
        <w:t>lu</w:t>
      </w:r>
      <w:r w:rsidRPr="005658A3">
        <w:rPr>
          <w:rFonts w:asciiTheme="minorHAnsi" w:hAnsiTheme="minorHAnsi"/>
        </w:rPr>
        <w:t xml:space="preserve"> oldu</w:t>
      </w:r>
      <w:r w:rsidR="00E24BBA" w:rsidRPr="005658A3">
        <w:rPr>
          <w:rFonts w:asciiTheme="minorHAnsi" w:hAnsiTheme="minorHAnsi"/>
        </w:rPr>
        <w:t>ğu</w:t>
      </w:r>
      <w:r w:rsidRPr="005658A3">
        <w:rPr>
          <w:rFonts w:asciiTheme="minorHAnsi" w:hAnsiTheme="minorHAnsi"/>
        </w:rPr>
        <w:t xml:space="preserve"> sürece karşılıklı </w:t>
      </w:r>
      <w:proofErr w:type="spellStart"/>
      <w:r w:rsidRPr="005658A3">
        <w:rPr>
          <w:rFonts w:asciiTheme="minorHAnsi" w:hAnsiTheme="minorHAnsi"/>
        </w:rPr>
        <w:t>işletilebilirlik</w:t>
      </w:r>
      <w:proofErr w:type="spellEnd"/>
      <w:r w:rsidRPr="005658A3">
        <w:rPr>
          <w:rFonts w:asciiTheme="minorHAnsi" w:hAnsiTheme="minorHAnsi"/>
        </w:rPr>
        <w:t xml:space="preserve"> </w:t>
      </w:r>
      <w:r w:rsidR="00A02630" w:rsidRPr="005658A3">
        <w:rPr>
          <w:rFonts w:asciiTheme="minorHAnsi" w:hAnsiTheme="minorHAnsi"/>
        </w:rPr>
        <w:t>bileşenlerinin piyasaya</w:t>
      </w:r>
      <w:r w:rsidRPr="005658A3">
        <w:rPr>
          <w:rFonts w:asciiTheme="minorHAnsi" w:hAnsiTheme="minorHAnsi"/>
        </w:rPr>
        <w:t xml:space="preserve"> sürülmesi, demiryolu sistemi içinde kullanı</w:t>
      </w:r>
      <w:r w:rsidR="00E24BBA" w:rsidRPr="005658A3">
        <w:rPr>
          <w:rFonts w:asciiTheme="minorHAnsi" w:hAnsiTheme="minorHAnsi"/>
        </w:rPr>
        <w:t>lmas</w:t>
      </w:r>
      <w:r w:rsidRPr="005658A3">
        <w:rPr>
          <w:rFonts w:asciiTheme="minorHAnsi" w:hAnsiTheme="minorHAnsi"/>
        </w:rPr>
        <w:t>ı yasaklan</w:t>
      </w:r>
      <w:r w:rsidR="00D47C14" w:rsidRPr="005658A3">
        <w:rPr>
          <w:rFonts w:asciiTheme="minorHAnsi" w:hAnsiTheme="minorHAnsi"/>
        </w:rPr>
        <w:t>a</w:t>
      </w:r>
      <w:r w:rsidRPr="005658A3">
        <w:rPr>
          <w:rFonts w:asciiTheme="minorHAnsi" w:hAnsiTheme="minorHAnsi"/>
        </w:rPr>
        <w:t>maz, k</w:t>
      </w:r>
      <w:r w:rsidR="00D47C14" w:rsidRPr="005658A3">
        <w:rPr>
          <w:rFonts w:asciiTheme="minorHAnsi" w:hAnsiTheme="minorHAnsi"/>
        </w:rPr>
        <w:t xml:space="preserve">ısıtlanamaz veya </w:t>
      </w:r>
      <w:r w:rsidR="00E24BBA" w:rsidRPr="005658A3">
        <w:rPr>
          <w:rFonts w:asciiTheme="minorHAnsi" w:hAnsiTheme="minorHAnsi"/>
        </w:rPr>
        <w:t xml:space="preserve">buna </w:t>
      </w:r>
      <w:r w:rsidR="00D47C14" w:rsidRPr="005658A3">
        <w:rPr>
          <w:rFonts w:asciiTheme="minorHAnsi" w:hAnsiTheme="minorHAnsi"/>
        </w:rPr>
        <w:t>engel olunamaz</w:t>
      </w:r>
      <w:r w:rsidRPr="005658A3">
        <w:rPr>
          <w:rFonts w:asciiTheme="minorHAnsi" w:hAnsiTheme="minorHAnsi"/>
        </w:rPr>
        <w:t xml:space="preserve">.  </w:t>
      </w:r>
      <w:r w:rsidR="00D47C14" w:rsidRPr="005658A3">
        <w:rPr>
          <w:rFonts w:asciiTheme="minorHAnsi" w:hAnsiTheme="minorHAnsi"/>
          <w:bCs/>
        </w:rPr>
        <w:t xml:space="preserve">'AT' </w:t>
      </w:r>
      <w:r w:rsidRPr="005658A3">
        <w:rPr>
          <w:rFonts w:asciiTheme="minorHAnsi" w:hAnsiTheme="minorHAnsi"/>
        </w:rPr>
        <w:t xml:space="preserve">uygunluk veya kullanım için uygunluk beyan’ </w:t>
      </w:r>
      <w:proofErr w:type="gramStart"/>
      <w:r w:rsidRPr="005658A3">
        <w:rPr>
          <w:rFonts w:asciiTheme="minorHAnsi" w:hAnsiTheme="minorHAnsi"/>
        </w:rPr>
        <w:t>prosedürü</w:t>
      </w:r>
      <w:proofErr w:type="gramEnd"/>
      <w:r w:rsidRPr="005658A3">
        <w:rPr>
          <w:rFonts w:asciiTheme="minorHAnsi" w:hAnsiTheme="minorHAnsi"/>
        </w:rPr>
        <w:t xml:space="preserve"> kapsamında yapılmış olan kontrollerin tekrarı istenmez.</w:t>
      </w:r>
      <w:r w:rsidR="00E70CFD" w:rsidRPr="005658A3">
        <w:rPr>
          <w:rFonts w:asciiTheme="minorHAnsi" w:hAnsiTheme="minorHAnsi"/>
        </w:rPr>
        <w:t xml:space="preserve"> </w:t>
      </w:r>
    </w:p>
    <w:p w:rsidR="008919B4" w:rsidRPr="005658A3" w:rsidRDefault="00201B17" w:rsidP="00687F72">
      <w:pPr>
        <w:pStyle w:val="Balk2"/>
        <w:spacing w:before="0" w:after="0"/>
        <w:ind w:firstLine="708"/>
        <w:jc w:val="both"/>
        <w:rPr>
          <w:rFonts w:asciiTheme="minorHAnsi" w:hAnsiTheme="minorHAnsi"/>
          <w:bCs w:val="0"/>
          <w:i w:val="0"/>
          <w:sz w:val="24"/>
        </w:rPr>
      </w:pPr>
      <w:r w:rsidRPr="005658A3">
        <w:rPr>
          <w:rFonts w:asciiTheme="minorHAnsi" w:hAnsiTheme="minorHAnsi"/>
          <w:bCs w:val="0"/>
          <w:i w:val="0"/>
          <w:sz w:val="24"/>
        </w:rPr>
        <w:t xml:space="preserve">AT </w:t>
      </w:r>
      <w:r w:rsidR="00A53B47">
        <w:rPr>
          <w:rFonts w:asciiTheme="minorHAnsi" w:hAnsiTheme="minorHAnsi"/>
          <w:bCs w:val="0"/>
          <w:i w:val="0"/>
          <w:sz w:val="24"/>
        </w:rPr>
        <w:t>u</w:t>
      </w:r>
      <w:r w:rsidR="008919B4" w:rsidRPr="005658A3">
        <w:rPr>
          <w:rFonts w:asciiTheme="minorHAnsi" w:hAnsiTheme="minorHAnsi"/>
          <w:bCs w:val="0"/>
          <w:i w:val="0"/>
          <w:sz w:val="24"/>
        </w:rPr>
        <w:t xml:space="preserve">ygunluk veya </w:t>
      </w:r>
      <w:r w:rsidR="00446F11">
        <w:rPr>
          <w:rFonts w:asciiTheme="minorHAnsi" w:hAnsiTheme="minorHAnsi"/>
          <w:bCs w:val="0"/>
          <w:i w:val="0"/>
          <w:sz w:val="24"/>
        </w:rPr>
        <w:t>k</w:t>
      </w:r>
      <w:r w:rsidR="008919B4" w:rsidRPr="005658A3">
        <w:rPr>
          <w:rFonts w:asciiTheme="minorHAnsi" w:hAnsiTheme="minorHAnsi"/>
          <w:bCs w:val="0"/>
          <w:i w:val="0"/>
          <w:sz w:val="24"/>
        </w:rPr>
        <w:t>ulla</w:t>
      </w:r>
      <w:r w:rsidR="00B819A4" w:rsidRPr="005658A3">
        <w:rPr>
          <w:rFonts w:asciiTheme="minorHAnsi" w:hAnsiTheme="minorHAnsi"/>
          <w:bCs w:val="0"/>
          <w:i w:val="0"/>
          <w:sz w:val="24"/>
        </w:rPr>
        <w:t xml:space="preserve">nım için </w:t>
      </w:r>
      <w:r w:rsidR="00446F11">
        <w:rPr>
          <w:rFonts w:asciiTheme="minorHAnsi" w:hAnsiTheme="minorHAnsi"/>
          <w:bCs w:val="0"/>
          <w:i w:val="0"/>
          <w:sz w:val="24"/>
        </w:rPr>
        <w:t>u</w:t>
      </w:r>
      <w:r w:rsidR="008919B4" w:rsidRPr="005658A3">
        <w:rPr>
          <w:rFonts w:asciiTheme="minorHAnsi" w:hAnsiTheme="minorHAnsi"/>
          <w:bCs w:val="0"/>
          <w:i w:val="0"/>
          <w:sz w:val="24"/>
        </w:rPr>
        <w:t>ygunluk</w:t>
      </w:r>
    </w:p>
    <w:p w:rsidR="008625A0" w:rsidRPr="005658A3" w:rsidRDefault="008919B4" w:rsidP="00687F72">
      <w:pPr>
        <w:ind w:firstLine="708"/>
        <w:jc w:val="both"/>
        <w:rPr>
          <w:rFonts w:asciiTheme="minorHAnsi" w:hAnsiTheme="minorHAnsi"/>
        </w:rPr>
      </w:pPr>
      <w:r w:rsidRPr="005658A3">
        <w:rPr>
          <w:rFonts w:asciiTheme="minorHAnsi" w:hAnsiTheme="minorHAnsi"/>
          <w:b/>
          <w:bCs/>
        </w:rPr>
        <w:t>MADDE 1</w:t>
      </w:r>
      <w:r w:rsidR="00A511E2" w:rsidRPr="005658A3">
        <w:rPr>
          <w:rFonts w:asciiTheme="minorHAnsi" w:hAnsiTheme="minorHAnsi"/>
          <w:b/>
          <w:bCs/>
        </w:rPr>
        <w:t>1</w:t>
      </w:r>
      <w:r w:rsidRPr="005658A3">
        <w:rPr>
          <w:rFonts w:asciiTheme="minorHAnsi" w:hAnsiTheme="minorHAnsi"/>
          <w:b/>
          <w:bCs/>
        </w:rPr>
        <w:t xml:space="preserve"> – </w:t>
      </w:r>
      <w:r w:rsidRPr="005658A3">
        <w:rPr>
          <w:rFonts w:asciiTheme="minorHAnsi" w:hAnsiTheme="minorHAnsi"/>
          <w:bCs/>
        </w:rPr>
        <w:t>(1</w:t>
      </w:r>
      <w:r w:rsidR="000C5BAB" w:rsidRPr="005658A3">
        <w:rPr>
          <w:rFonts w:asciiTheme="minorHAnsi" w:hAnsiTheme="minorHAnsi"/>
          <w:bCs/>
        </w:rPr>
        <w:t>)</w:t>
      </w:r>
      <w:r w:rsidR="00E932EE" w:rsidRPr="005658A3">
        <w:rPr>
          <w:rFonts w:asciiTheme="minorHAnsi" w:hAnsiTheme="minorHAnsi"/>
          <w:bCs/>
        </w:rPr>
        <w:t xml:space="preserve"> </w:t>
      </w:r>
      <w:r w:rsidR="005C1418">
        <w:rPr>
          <w:rFonts w:asciiTheme="minorHAnsi" w:hAnsiTheme="minorHAnsi"/>
        </w:rPr>
        <w:t>DDGM</w:t>
      </w:r>
      <w:r w:rsidR="005F3BB7" w:rsidRPr="005658A3">
        <w:rPr>
          <w:rFonts w:asciiTheme="minorHAnsi" w:hAnsiTheme="minorHAnsi"/>
        </w:rPr>
        <w:t xml:space="preserve">, ilgili TSI kapsamında verilmiş olan </w:t>
      </w:r>
      <w:r w:rsidR="000C5BAB" w:rsidRPr="005658A3">
        <w:rPr>
          <w:rFonts w:asciiTheme="minorHAnsi" w:hAnsiTheme="minorHAnsi"/>
        </w:rPr>
        <w:t xml:space="preserve">'AT' </w:t>
      </w:r>
      <w:r w:rsidR="00035461" w:rsidRPr="005658A3">
        <w:rPr>
          <w:rFonts w:asciiTheme="minorHAnsi" w:hAnsiTheme="minorHAnsi"/>
        </w:rPr>
        <w:t xml:space="preserve">uygunluk </w:t>
      </w:r>
      <w:r w:rsidR="000C5BAB" w:rsidRPr="005658A3">
        <w:rPr>
          <w:rFonts w:asciiTheme="minorHAnsi" w:hAnsiTheme="minorHAnsi"/>
        </w:rPr>
        <w:t>veya kullanım için uygunluk beyanın</w:t>
      </w:r>
      <w:r w:rsidR="005F3BB7" w:rsidRPr="005658A3">
        <w:rPr>
          <w:rFonts w:asciiTheme="minorHAnsi" w:hAnsiTheme="minorHAnsi"/>
        </w:rPr>
        <w:t xml:space="preserve">a sahip karşılıklı </w:t>
      </w:r>
      <w:proofErr w:type="spellStart"/>
      <w:r w:rsidR="005F3BB7" w:rsidRPr="005658A3">
        <w:rPr>
          <w:rFonts w:asciiTheme="minorHAnsi" w:hAnsiTheme="minorHAnsi"/>
        </w:rPr>
        <w:t>işletilebilirlik</w:t>
      </w:r>
      <w:proofErr w:type="spellEnd"/>
      <w:r w:rsidR="005F3BB7" w:rsidRPr="005658A3">
        <w:rPr>
          <w:rFonts w:asciiTheme="minorHAnsi" w:hAnsiTheme="minorHAnsi"/>
        </w:rPr>
        <w:t xml:space="preserve"> bileşenlerini</w:t>
      </w:r>
      <w:r w:rsidR="00210E38" w:rsidRPr="005658A3">
        <w:rPr>
          <w:rFonts w:asciiTheme="minorHAnsi" w:hAnsiTheme="minorHAnsi"/>
        </w:rPr>
        <w:t>n temel gereklerle uyumlu olduğunu kabul eder.</w:t>
      </w:r>
    </w:p>
    <w:p w:rsidR="009D2835" w:rsidRPr="005658A3" w:rsidRDefault="00111F65" w:rsidP="00555A25">
      <w:pPr>
        <w:ind w:firstLine="708"/>
        <w:jc w:val="both"/>
        <w:rPr>
          <w:rFonts w:asciiTheme="minorHAnsi" w:hAnsiTheme="minorHAnsi"/>
          <w:bCs/>
        </w:rPr>
      </w:pPr>
      <w:r w:rsidRPr="005658A3">
        <w:rPr>
          <w:rFonts w:asciiTheme="minorHAnsi" w:hAnsiTheme="minorHAnsi"/>
          <w:bCs/>
        </w:rPr>
        <w:t xml:space="preserve">(2) Tüm karşılıklı </w:t>
      </w:r>
      <w:proofErr w:type="spellStart"/>
      <w:r w:rsidRPr="005658A3">
        <w:rPr>
          <w:rFonts w:asciiTheme="minorHAnsi" w:hAnsiTheme="minorHAnsi"/>
          <w:bCs/>
        </w:rPr>
        <w:t>işletilebilirlik</w:t>
      </w:r>
      <w:proofErr w:type="spellEnd"/>
      <w:r w:rsidRPr="005658A3">
        <w:rPr>
          <w:rFonts w:asciiTheme="minorHAnsi" w:hAnsiTheme="minorHAnsi"/>
          <w:bCs/>
        </w:rPr>
        <w:t xml:space="preserve"> bileşenlerinin, ilgili </w:t>
      </w:r>
      <w:r w:rsidR="008A4D9C" w:rsidRPr="005658A3">
        <w:rPr>
          <w:rFonts w:asciiTheme="minorHAnsi" w:hAnsiTheme="minorHAnsi"/>
          <w:bCs/>
        </w:rPr>
        <w:t>TSI’</w:t>
      </w:r>
      <w:r w:rsidR="00A53B47">
        <w:rPr>
          <w:rFonts w:asciiTheme="minorHAnsi" w:hAnsiTheme="minorHAnsi"/>
          <w:bCs/>
        </w:rPr>
        <w:t xml:space="preserve"> </w:t>
      </w:r>
      <w:r w:rsidR="008A4D9C" w:rsidRPr="005658A3">
        <w:rPr>
          <w:rFonts w:asciiTheme="minorHAnsi" w:hAnsiTheme="minorHAnsi"/>
          <w:bCs/>
        </w:rPr>
        <w:t>da belirtildiği takdirde</w:t>
      </w:r>
      <w:r w:rsidR="009D2835" w:rsidRPr="005658A3">
        <w:rPr>
          <w:rFonts w:asciiTheme="minorHAnsi" w:hAnsiTheme="minorHAnsi"/>
          <w:bCs/>
        </w:rPr>
        <w:t>, ‘AT’ beyannamesine şunlar eşlik eder:</w:t>
      </w:r>
    </w:p>
    <w:p w:rsidR="009D2835" w:rsidRPr="005658A3" w:rsidRDefault="00A53B47" w:rsidP="00555A25">
      <w:pPr>
        <w:ind w:firstLine="708"/>
        <w:jc w:val="both"/>
        <w:rPr>
          <w:rFonts w:asciiTheme="minorHAnsi" w:hAnsiTheme="minorHAnsi"/>
          <w:bCs/>
        </w:rPr>
      </w:pPr>
      <w:r>
        <w:rPr>
          <w:rFonts w:asciiTheme="minorHAnsi" w:hAnsiTheme="minorHAnsi"/>
          <w:bCs/>
        </w:rPr>
        <w:t>(a) T</w:t>
      </w:r>
      <w:r w:rsidR="00111F65" w:rsidRPr="005658A3">
        <w:rPr>
          <w:rFonts w:asciiTheme="minorHAnsi" w:hAnsiTheme="minorHAnsi"/>
          <w:bCs/>
        </w:rPr>
        <w:t xml:space="preserve">ek başına ele alındığında, </w:t>
      </w:r>
      <w:r w:rsidR="009D2835" w:rsidRPr="005658A3">
        <w:rPr>
          <w:rFonts w:asciiTheme="minorHAnsi" w:hAnsiTheme="minorHAnsi"/>
          <w:bCs/>
        </w:rPr>
        <w:t xml:space="preserve">bir karşılıklı </w:t>
      </w:r>
      <w:proofErr w:type="spellStart"/>
      <w:r w:rsidR="009D2835" w:rsidRPr="005658A3">
        <w:rPr>
          <w:rFonts w:asciiTheme="minorHAnsi" w:hAnsiTheme="minorHAnsi"/>
          <w:bCs/>
        </w:rPr>
        <w:t>işletilebilirlik</w:t>
      </w:r>
      <w:proofErr w:type="spellEnd"/>
      <w:r w:rsidR="009D2835" w:rsidRPr="005658A3">
        <w:rPr>
          <w:rFonts w:asciiTheme="minorHAnsi" w:hAnsiTheme="minorHAnsi"/>
          <w:bCs/>
        </w:rPr>
        <w:t xml:space="preserve"> bileşenin</w:t>
      </w:r>
      <w:r w:rsidR="00111F65" w:rsidRPr="005658A3">
        <w:rPr>
          <w:rFonts w:asciiTheme="minorHAnsi" w:hAnsiTheme="minorHAnsi"/>
          <w:bCs/>
        </w:rPr>
        <w:t>in</w:t>
      </w:r>
      <w:r w:rsidR="009D2835" w:rsidRPr="005658A3">
        <w:rPr>
          <w:rFonts w:asciiTheme="minorHAnsi" w:hAnsiTheme="minorHAnsi"/>
          <w:bCs/>
        </w:rPr>
        <w:t xml:space="preserve"> teknik </w:t>
      </w:r>
      <w:proofErr w:type="spellStart"/>
      <w:r w:rsidR="009D2835" w:rsidRPr="005658A3">
        <w:rPr>
          <w:rFonts w:asciiTheme="minorHAnsi" w:hAnsiTheme="minorHAnsi"/>
          <w:bCs/>
        </w:rPr>
        <w:t>spesifikasyonlara</w:t>
      </w:r>
      <w:proofErr w:type="spellEnd"/>
      <w:r w:rsidR="009D2835" w:rsidRPr="005658A3">
        <w:rPr>
          <w:rFonts w:asciiTheme="minorHAnsi" w:hAnsiTheme="minorHAnsi"/>
          <w:bCs/>
        </w:rPr>
        <w:t xml:space="preserve"> uygunluğuna dair </w:t>
      </w:r>
      <w:r w:rsidR="00111F65" w:rsidRPr="005658A3">
        <w:rPr>
          <w:rFonts w:asciiTheme="minorHAnsi" w:hAnsiTheme="minorHAnsi"/>
          <w:bCs/>
        </w:rPr>
        <w:t xml:space="preserve">bir </w:t>
      </w:r>
      <w:r w:rsidR="009D2835" w:rsidRPr="005658A3">
        <w:rPr>
          <w:rFonts w:asciiTheme="minorHAnsi" w:hAnsiTheme="minorHAnsi"/>
          <w:bCs/>
        </w:rPr>
        <w:t>ona</w:t>
      </w:r>
      <w:r w:rsidR="00111F65" w:rsidRPr="005658A3">
        <w:rPr>
          <w:rFonts w:asciiTheme="minorHAnsi" w:hAnsiTheme="minorHAnsi"/>
          <w:bCs/>
        </w:rPr>
        <w:t>ylanmış</w:t>
      </w:r>
      <w:r w:rsidR="009D2835" w:rsidRPr="005658A3">
        <w:rPr>
          <w:rFonts w:asciiTheme="minorHAnsi" w:hAnsiTheme="minorHAnsi"/>
          <w:bCs/>
        </w:rPr>
        <w:t xml:space="preserve"> kuruluş veya kuruluşlar tarafından verilmiş bir sertifika;</w:t>
      </w:r>
    </w:p>
    <w:p w:rsidR="009D2835" w:rsidRPr="005658A3" w:rsidRDefault="00111F65" w:rsidP="00555A25">
      <w:pPr>
        <w:ind w:firstLine="708"/>
        <w:jc w:val="both"/>
        <w:rPr>
          <w:rFonts w:asciiTheme="minorHAnsi" w:hAnsiTheme="minorHAnsi"/>
          <w:bCs/>
        </w:rPr>
      </w:pPr>
      <w:r w:rsidRPr="005658A3">
        <w:rPr>
          <w:rFonts w:asciiTheme="minorHAnsi" w:hAnsiTheme="minorHAnsi"/>
          <w:bCs/>
        </w:rPr>
        <w:t xml:space="preserve">(b) </w:t>
      </w:r>
      <w:r w:rsidR="009D2835" w:rsidRPr="005658A3">
        <w:rPr>
          <w:rFonts w:asciiTheme="minorHAnsi" w:hAnsiTheme="minorHAnsi"/>
          <w:bCs/>
        </w:rPr>
        <w:t xml:space="preserve">demiryolu </w:t>
      </w:r>
      <w:r w:rsidRPr="005658A3">
        <w:rPr>
          <w:rFonts w:asciiTheme="minorHAnsi" w:hAnsiTheme="minorHAnsi"/>
          <w:bCs/>
        </w:rPr>
        <w:t>sistemi kapsamında</w:t>
      </w:r>
      <w:r w:rsidR="009D2835" w:rsidRPr="005658A3">
        <w:rPr>
          <w:rFonts w:asciiTheme="minorHAnsi" w:hAnsiTheme="minorHAnsi"/>
          <w:bCs/>
        </w:rPr>
        <w:t xml:space="preserve"> ele alındığında bir karşılıklı </w:t>
      </w:r>
      <w:proofErr w:type="spellStart"/>
      <w:r w:rsidR="009D2835" w:rsidRPr="005658A3">
        <w:rPr>
          <w:rFonts w:asciiTheme="minorHAnsi" w:hAnsiTheme="minorHAnsi"/>
          <w:bCs/>
        </w:rPr>
        <w:t>işletilebilirlik</w:t>
      </w:r>
      <w:proofErr w:type="spellEnd"/>
      <w:r w:rsidR="009D2835" w:rsidRPr="005658A3">
        <w:rPr>
          <w:rFonts w:asciiTheme="minorHAnsi" w:hAnsiTheme="minorHAnsi"/>
          <w:bCs/>
        </w:rPr>
        <w:t xml:space="preserve"> bileşenin özellikle ilgili fonksiyonel </w:t>
      </w:r>
      <w:r w:rsidR="006C1EE1">
        <w:rPr>
          <w:rFonts w:asciiTheme="minorHAnsi" w:hAnsiTheme="minorHAnsi"/>
          <w:bCs/>
        </w:rPr>
        <w:t>gereklilik</w:t>
      </w:r>
      <w:r w:rsidR="009D2835" w:rsidRPr="005658A3">
        <w:rPr>
          <w:rFonts w:asciiTheme="minorHAnsi" w:hAnsiTheme="minorHAnsi"/>
          <w:bCs/>
        </w:rPr>
        <w:t xml:space="preserve">ler bakımından kullanım uygunluğuna dair </w:t>
      </w:r>
      <w:r w:rsidRPr="005658A3">
        <w:rPr>
          <w:rFonts w:asciiTheme="minorHAnsi" w:hAnsiTheme="minorHAnsi"/>
          <w:bCs/>
        </w:rPr>
        <w:t>bir onaylanmış</w:t>
      </w:r>
      <w:r w:rsidR="009D2835" w:rsidRPr="005658A3">
        <w:rPr>
          <w:rFonts w:asciiTheme="minorHAnsi" w:hAnsiTheme="minorHAnsi"/>
          <w:bCs/>
        </w:rPr>
        <w:t xml:space="preserve"> kuruluş veya kuruluşlar ta</w:t>
      </w:r>
      <w:r w:rsidRPr="005658A3">
        <w:rPr>
          <w:rFonts w:asciiTheme="minorHAnsi" w:hAnsiTheme="minorHAnsi"/>
          <w:bCs/>
        </w:rPr>
        <w:t>rafından verilmiş bir sertifika.</w:t>
      </w:r>
    </w:p>
    <w:p w:rsidR="00292CA2" w:rsidRPr="005658A3" w:rsidRDefault="00D01982" w:rsidP="00555A25">
      <w:pPr>
        <w:ind w:firstLine="708"/>
        <w:jc w:val="both"/>
        <w:rPr>
          <w:rFonts w:asciiTheme="minorHAnsi" w:hAnsiTheme="minorHAnsi"/>
          <w:bCs/>
        </w:rPr>
      </w:pPr>
      <w:r w:rsidRPr="005658A3">
        <w:rPr>
          <w:rFonts w:asciiTheme="minorHAnsi" w:hAnsiTheme="minorHAnsi"/>
          <w:bCs/>
        </w:rPr>
        <w:t>(3)</w:t>
      </w:r>
      <w:r w:rsidR="006C4D2F" w:rsidRPr="005658A3">
        <w:rPr>
          <w:rFonts w:asciiTheme="minorHAnsi" w:hAnsiTheme="minorHAnsi"/>
          <w:bCs/>
        </w:rPr>
        <w:t xml:space="preserve"> </w:t>
      </w:r>
      <w:r w:rsidR="009D2835" w:rsidRPr="005658A3">
        <w:rPr>
          <w:rFonts w:asciiTheme="minorHAnsi" w:hAnsiTheme="minorHAnsi"/>
          <w:bCs/>
        </w:rPr>
        <w:t xml:space="preserve">‘AT’ beyannamesine </w:t>
      </w:r>
      <w:r w:rsidR="00C24F6B" w:rsidRPr="005658A3">
        <w:rPr>
          <w:rFonts w:asciiTheme="minorHAnsi" w:hAnsiTheme="minorHAnsi"/>
          <w:bCs/>
        </w:rPr>
        <w:t>imalatçı</w:t>
      </w:r>
      <w:r w:rsidR="009D2835" w:rsidRPr="005658A3">
        <w:rPr>
          <w:rFonts w:asciiTheme="minorHAnsi" w:hAnsiTheme="minorHAnsi"/>
          <w:bCs/>
        </w:rPr>
        <w:t xml:space="preserve"> veya yetkili temsilcisi tarafından tarih ve imza atılır.</w:t>
      </w:r>
    </w:p>
    <w:p w:rsidR="008440DC" w:rsidRPr="005658A3" w:rsidRDefault="00AB7C27" w:rsidP="00555A25">
      <w:pPr>
        <w:ind w:firstLine="708"/>
        <w:jc w:val="both"/>
        <w:rPr>
          <w:rFonts w:asciiTheme="minorHAnsi" w:hAnsiTheme="minorHAnsi"/>
          <w:bCs/>
        </w:rPr>
      </w:pPr>
      <w:r w:rsidRPr="005658A3">
        <w:rPr>
          <w:rFonts w:asciiTheme="minorHAnsi" w:hAnsiTheme="minorHAnsi"/>
          <w:bCs/>
        </w:rPr>
        <w:t>(4</w:t>
      </w:r>
      <w:r w:rsidR="005D2EE6" w:rsidRPr="005658A3">
        <w:rPr>
          <w:rFonts w:asciiTheme="minorHAnsi" w:hAnsiTheme="minorHAnsi"/>
          <w:bCs/>
        </w:rPr>
        <w:t>) İlgili TSI'</w:t>
      </w:r>
      <w:r w:rsidR="00687F72">
        <w:rPr>
          <w:rFonts w:asciiTheme="minorHAnsi" w:hAnsiTheme="minorHAnsi"/>
          <w:bCs/>
        </w:rPr>
        <w:t xml:space="preserve"> </w:t>
      </w:r>
      <w:proofErr w:type="spellStart"/>
      <w:r w:rsidR="00687F72">
        <w:rPr>
          <w:rFonts w:asciiTheme="minorHAnsi" w:hAnsiTheme="minorHAnsi"/>
          <w:bCs/>
        </w:rPr>
        <w:t>n</w:t>
      </w:r>
      <w:r w:rsidR="005D2EE6" w:rsidRPr="005658A3">
        <w:rPr>
          <w:rFonts w:asciiTheme="minorHAnsi" w:hAnsiTheme="minorHAnsi"/>
          <w:bCs/>
        </w:rPr>
        <w:t>ı</w:t>
      </w:r>
      <w:r w:rsidR="008919B4" w:rsidRPr="005658A3">
        <w:rPr>
          <w:rFonts w:asciiTheme="minorHAnsi" w:hAnsiTheme="minorHAnsi"/>
          <w:bCs/>
        </w:rPr>
        <w:t>n</w:t>
      </w:r>
      <w:proofErr w:type="spellEnd"/>
      <w:r w:rsidR="008919B4" w:rsidRPr="005658A3">
        <w:rPr>
          <w:rFonts w:asciiTheme="minorHAnsi" w:hAnsiTheme="minorHAnsi"/>
          <w:bCs/>
        </w:rPr>
        <w:t xml:space="preserve"> yürürlüğe girdiği tar</w:t>
      </w:r>
      <w:r w:rsidR="008625A0" w:rsidRPr="005658A3">
        <w:rPr>
          <w:rFonts w:asciiTheme="minorHAnsi" w:hAnsiTheme="minorHAnsi"/>
          <w:bCs/>
        </w:rPr>
        <w:t>ihte</w:t>
      </w:r>
      <w:r w:rsidR="004F6654" w:rsidRPr="005658A3">
        <w:rPr>
          <w:rFonts w:asciiTheme="minorHAnsi" w:hAnsiTheme="minorHAnsi"/>
          <w:bCs/>
        </w:rPr>
        <w:t>n önce</w:t>
      </w:r>
      <w:r w:rsidR="008625A0" w:rsidRPr="005658A3">
        <w:rPr>
          <w:rFonts w:asciiTheme="minorHAnsi" w:hAnsiTheme="minorHAnsi"/>
          <w:bCs/>
        </w:rPr>
        <w:t xml:space="preserve"> </w:t>
      </w:r>
      <w:r w:rsidR="003E2AE0" w:rsidRPr="005658A3">
        <w:rPr>
          <w:rFonts w:asciiTheme="minorHAnsi" w:hAnsiTheme="minorHAnsi"/>
          <w:bCs/>
        </w:rPr>
        <w:t>hizmete sunu</w:t>
      </w:r>
      <w:r w:rsidR="00446F11">
        <w:rPr>
          <w:rFonts w:asciiTheme="minorHAnsi" w:hAnsiTheme="minorHAnsi"/>
          <w:bCs/>
        </w:rPr>
        <w:t>l</w:t>
      </w:r>
      <w:r w:rsidR="003E2AE0" w:rsidRPr="005658A3">
        <w:rPr>
          <w:rFonts w:asciiTheme="minorHAnsi" w:hAnsiTheme="minorHAnsi"/>
          <w:bCs/>
        </w:rPr>
        <w:t>mu</w:t>
      </w:r>
      <w:r w:rsidR="008625A0" w:rsidRPr="005658A3">
        <w:rPr>
          <w:rFonts w:asciiTheme="minorHAnsi" w:hAnsiTheme="minorHAnsi"/>
          <w:bCs/>
        </w:rPr>
        <w:t>ş olan a</w:t>
      </w:r>
      <w:r w:rsidR="008919B4" w:rsidRPr="005658A3">
        <w:rPr>
          <w:rFonts w:asciiTheme="minorHAnsi" w:hAnsiTheme="minorHAnsi"/>
          <w:bCs/>
        </w:rPr>
        <w:t xml:space="preserve">lt sistemler </w:t>
      </w:r>
      <w:r w:rsidR="008625A0" w:rsidRPr="005658A3">
        <w:rPr>
          <w:rFonts w:asciiTheme="minorHAnsi" w:hAnsiTheme="minorHAnsi"/>
          <w:bCs/>
        </w:rPr>
        <w:t xml:space="preserve">için </w:t>
      </w:r>
      <w:r w:rsidR="00292CA2" w:rsidRPr="005658A3">
        <w:rPr>
          <w:rFonts w:asciiTheme="minorHAnsi" w:hAnsiTheme="minorHAnsi"/>
          <w:bCs/>
        </w:rPr>
        <w:t xml:space="preserve">yedek parçalar </w:t>
      </w:r>
      <w:r w:rsidR="005C1418">
        <w:rPr>
          <w:rFonts w:asciiTheme="minorHAnsi" w:hAnsiTheme="minorHAnsi"/>
          <w:bCs/>
        </w:rPr>
        <w:t>1 inci</w:t>
      </w:r>
      <w:r w:rsidR="00292CA2" w:rsidRPr="005658A3">
        <w:rPr>
          <w:rFonts w:asciiTheme="minorHAnsi" w:hAnsiTheme="minorHAnsi"/>
          <w:bCs/>
        </w:rPr>
        <w:t xml:space="preserve"> fıkrada</w:t>
      </w:r>
      <w:r w:rsidR="004A3106" w:rsidRPr="005658A3">
        <w:rPr>
          <w:rFonts w:asciiTheme="minorHAnsi" w:hAnsiTheme="minorHAnsi"/>
          <w:bCs/>
        </w:rPr>
        <w:t xml:space="preserve"> </w:t>
      </w:r>
      <w:r w:rsidR="008919B4" w:rsidRPr="005658A3">
        <w:rPr>
          <w:rFonts w:asciiTheme="minorHAnsi" w:hAnsiTheme="minorHAnsi"/>
          <w:bCs/>
        </w:rPr>
        <w:t xml:space="preserve">belirtilen </w:t>
      </w:r>
      <w:proofErr w:type="gramStart"/>
      <w:r w:rsidR="008919B4" w:rsidRPr="005658A3">
        <w:rPr>
          <w:rFonts w:asciiTheme="minorHAnsi" w:hAnsiTheme="minorHAnsi"/>
          <w:bCs/>
        </w:rPr>
        <w:t>prosedüre</w:t>
      </w:r>
      <w:proofErr w:type="gramEnd"/>
      <w:r w:rsidR="008919B4" w:rsidRPr="005658A3">
        <w:rPr>
          <w:rFonts w:asciiTheme="minorHAnsi" w:hAnsiTheme="minorHAnsi"/>
          <w:bCs/>
        </w:rPr>
        <w:t xml:space="preserve"> t</w:t>
      </w:r>
      <w:r w:rsidR="008625A0" w:rsidRPr="005658A3">
        <w:rPr>
          <w:rFonts w:asciiTheme="minorHAnsi" w:hAnsiTheme="minorHAnsi"/>
          <w:bCs/>
        </w:rPr>
        <w:t>abi olmaksızın bu alt sistemlerde kullanılabilir.</w:t>
      </w:r>
    </w:p>
    <w:p w:rsidR="008F0048" w:rsidRPr="005658A3" w:rsidRDefault="00AB7C27" w:rsidP="00555A25">
      <w:pPr>
        <w:ind w:firstLine="708"/>
        <w:jc w:val="both"/>
        <w:rPr>
          <w:rFonts w:asciiTheme="minorHAnsi" w:hAnsiTheme="minorHAnsi"/>
          <w:bCs/>
        </w:rPr>
      </w:pPr>
      <w:r w:rsidRPr="005658A3">
        <w:rPr>
          <w:rFonts w:asciiTheme="minorHAnsi" w:hAnsiTheme="minorHAnsi"/>
          <w:bCs/>
        </w:rPr>
        <w:lastRenderedPageBreak/>
        <w:t>(5</w:t>
      </w:r>
      <w:r w:rsidR="008F0048" w:rsidRPr="005658A3">
        <w:rPr>
          <w:rFonts w:asciiTheme="minorHAnsi" w:hAnsiTheme="minorHAnsi"/>
          <w:bCs/>
        </w:rPr>
        <w:t xml:space="preserve">) </w:t>
      </w:r>
      <w:r w:rsidR="00210691" w:rsidRPr="005658A3">
        <w:rPr>
          <w:rFonts w:asciiTheme="minorHAnsi" w:hAnsiTheme="minorHAnsi"/>
          <w:bCs/>
        </w:rPr>
        <w:t>TSI’</w:t>
      </w:r>
      <w:r w:rsidR="00687F72">
        <w:rPr>
          <w:rFonts w:asciiTheme="minorHAnsi" w:hAnsiTheme="minorHAnsi"/>
          <w:bCs/>
        </w:rPr>
        <w:t xml:space="preserve"> </w:t>
      </w:r>
      <w:proofErr w:type="spellStart"/>
      <w:r w:rsidR="00210691" w:rsidRPr="005658A3">
        <w:rPr>
          <w:rFonts w:asciiTheme="minorHAnsi" w:hAnsiTheme="minorHAnsi"/>
          <w:bCs/>
        </w:rPr>
        <w:t>lar</w:t>
      </w:r>
      <w:proofErr w:type="spellEnd"/>
      <w:r w:rsidR="00210691" w:rsidRPr="005658A3">
        <w:rPr>
          <w:rFonts w:asciiTheme="minorHAnsi" w:hAnsiTheme="minorHAnsi"/>
          <w:bCs/>
        </w:rPr>
        <w:t xml:space="preserve"> yürürlüğe girdiği tarihte piyasada mevcut olan karşılıklı </w:t>
      </w:r>
      <w:proofErr w:type="spellStart"/>
      <w:r w:rsidR="00210691" w:rsidRPr="005658A3">
        <w:rPr>
          <w:rFonts w:asciiTheme="minorHAnsi" w:hAnsiTheme="minorHAnsi"/>
          <w:bCs/>
        </w:rPr>
        <w:t>işletilebilirlik</w:t>
      </w:r>
      <w:proofErr w:type="spellEnd"/>
      <w:r w:rsidR="00210691" w:rsidRPr="005658A3">
        <w:rPr>
          <w:rFonts w:asciiTheme="minorHAnsi" w:hAnsiTheme="minorHAnsi"/>
          <w:bCs/>
        </w:rPr>
        <w:t xml:space="preserve"> bileşenleri için </w:t>
      </w:r>
      <w:proofErr w:type="spellStart"/>
      <w:r w:rsidR="00210691" w:rsidRPr="005658A3">
        <w:rPr>
          <w:rFonts w:asciiTheme="minorHAnsi" w:hAnsiTheme="minorHAnsi"/>
          <w:bCs/>
        </w:rPr>
        <w:t>TSI’larda</w:t>
      </w:r>
      <w:proofErr w:type="spellEnd"/>
      <w:r w:rsidR="00210691" w:rsidRPr="005658A3">
        <w:rPr>
          <w:rFonts w:asciiTheme="minorHAnsi" w:hAnsiTheme="minorHAnsi"/>
          <w:bCs/>
        </w:rPr>
        <w:t xml:space="preserve"> belirli bir geçiş dönemi </w:t>
      </w:r>
      <w:r w:rsidRPr="005658A3">
        <w:rPr>
          <w:rFonts w:asciiTheme="minorHAnsi" w:hAnsiTheme="minorHAnsi"/>
          <w:bCs/>
        </w:rPr>
        <w:t xml:space="preserve">belirtilse bile bu bileşenler </w:t>
      </w:r>
      <w:r w:rsidR="005C1418" w:rsidRPr="005C1418">
        <w:rPr>
          <w:rFonts w:asciiTheme="minorHAnsi" w:hAnsiTheme="minorHAnsi"/>
          <w:bCs/>
          <w:color w:val="000000" w:themeColor="text1"/>
        </w:rPr>
        <w:t>10 uncu</w:t>
      </w:r>
      <w:r w:rsidR="00210691" w:rsidRPr="005C1418">
        <w:rPr>
          <w:rFonts w:asciiTheme="minorHAnsi" w:hAnsiTheme="minorHAnsi"/>
          <w:bCs/>
          <w:color w:val="000000" w:themeColor="text1"/>
        </w:rPr>
        <w:t xml:space="preserve"> </w:t>
      </w:r>
      <w:r w:rsidR="00210691" w:rsidRPr="005658A3">
        <w:rPr>
          <w:rFonts w:asciiTheme="minorHAnsi" w:hAnsiTheme="minorHAnsi"/>
          <w:bCs/>
        </w:rPr>
        <w:t xml:space="preserve">madde </w:t>
      </w:r>
      <w:r w:rsidR="005C1418">
        <w:rPr>
          <w:rFonts w:asciiTheme="minorHAnsi" w:hAnsiTheme="minorHAnsi"/>
          <w:bCs/>
        </w:rPr>
        <w:t xml:space="preserve">1 </w:t>
      </w:r>
      <w:r w:rsidR="00210691" w:rsidRPr="005658A3">
        <w:rPr>
          <w:rFonts w:asciiTheme="minorHAnsi" w:hAnsiTheme="minorHAnsi"/>
          <w:bCs/>
        </w:rPr>
        <w:t>inci fıkrasındaki h</w:t>
      </w:r>
      <w:r w:rsidR="00DC3E45" w:rsidRPr="005658A3">
        <w:rPr>
          <w:rFonts w:asciiTheme="minorHAnsi" w:hAnsiTheme="minorHAnsi"/>
          <w:bCs/>
        </w:rPr>
        <w:t>ükümleri karşılamak zorundadır.</w:t>
      </w:r>
    </w:p>
    <w:p w:rsidR="002E37CA" w:rsidRPr="005658A3" w:rsidRDefault="002E37CA" w:rsidP="00687F72">
      <w:pPr>
        <w:pStyle w:val="Balk2"/>
        <w:spacing w:before="0" w:after="0"/>
        <w:ind w:firstLine="708"/>
        <w:rPr>
          <w:rFonts w:asciiTheme="minorHAnsi" w:hAnsiTheme="minorHAnsi"/>
          <w:b w:val="0"/>
          <w:i w:val="0"/>
          <w:sz w:val="24"/>
        </w:rPr>
      </w:pPr>
      <w:r w:rsidRPr="005658A3">
        <w:rPr>
          <w:rFonts w:asciiTheme="minorHAnsi" w:hAnsiTheme="minorHAnsi"/>
          <w:i w:val="0"/>
          <w:sz w:val="24"/>
        </w:rPr>
        <w:t xml:space="preserve">AT uygunluk veya kullanım için uygunluk beyan </w:t>
      </w:r>
      <w:proofErr w:type="gramStart"/>
      <w:r w:rsidRPr="005658A3">
        <w:rPr>
          <w:rFonts w:asciiTheme="minorHAnsi" w:hAnsiTheme="minorHAnsi"/>
          <w:i w:val="0"/>
          <w:sz w:val="24"/>
        </w:rPr>
        <w:t>prosedürü</w:t>
      </w:r>
      <w:proofErr w:type="gramEnd"/>
    </w:p>
    <w:p w:rsidR="002E37CA" w:rsidRPr="005658A3" w:rsidRDefault="00894852" w:rsidP="00687F72">
      <w:pPr>
        <w:ind w:firstLine="708"/>
        <w:jc w:val="both"/>
        <w:rPr>
          <w:rFonts w:asciiTheme="minorHAnsi" w:hAnsiTheme="minorHAnsi"/>
        </w:rPr>
      </w:pPr>
      <w:r w:rsidRPr="005658A3">
        <w:rPr>
          <w:rFonts w:asciiTheme="minorHAnsi" w:hAnsiTheme="minorHAnsi"/>
          <w:b/>
          <w:bCs/>
        </w:rPr>
        <w:t>MADDE 12</w:t>
      </w:r>
      <w:r w:rsidR="002E37CA" w:rsidRPr="005658A3">
        <w:rPr>
          <w:rFonts w:asciiTheme="minorHAnsi" w:hAnsiTheme="minorHAnsi"/>
          <w:b/>
          <w:bCs/>
        </w:rPr>
        <w:t xml:space="preserve"> </w:t>
      </w:r>
      <w:r w:rsidR="00A21CDD" w:rsidRPr="005658A3">
        <w:rPr>
          <w:rFonts w:asciiTheme="minorHAnsi" w:hAnsiTheme="minorHAnsi"/>
          <w:b/>
          <w:bCs/>
        </w:rPr>
        <w:t>–</w:t>
      </w:r>
      <w:r w:rsidR="002E37CA" w:rsidRPr="005658A3">
        <w:rPr>
          <w:rFonts w:asciiTheme="minorHAnsi" w:hAnsiTheme="minorHAnsi"/>
        </w:rPr>
        <w:t xml:space="preserve"> (1) Bir karşılıklı </w:t>
      </w:r>
      <w:proofErr w:type="spellStart"/>
      <w:r w:rsidR="002E37CA" w:rsidRPr="005658A3">
        <w:rPr>
          <w:rFonts w:asciiTheme="minorHAnsi" w:hAnsiTheme="minorHAnsi"/>
        </w:rPr>
        <w:t>işletilebilirlik</w:t>
      </w:r>
      <w:proofErr w:type="spellEnd"/>
      <w:r w:rsidR="002E37CA" w:rsidRPr="005658A3">
        <w:rPr>
          <w:rFonts w:asciiTheme="minorHAnsi" w:hAnsiTheme="minorHAnsi"/>
        </w:rPr>
        <w:t xml:space="preserve"> bileşeni için, 'AT' </w:t>
      </w:r>
      <w:r w:rsidR="00035461" w:rsidRPr="005658A3">
        <w:rPr>
          <w:rFonts w:asciiTheme="minorHAnsi" w:hAnsiTheme="minorHAnsi"/>
        </w:rPr>
        <w:t xml:space="preserve">uygunluk </w:t>
      </w:r>
      <w:r w:rsidR="002E37CA" w:rsidRPr="005658A3">
        <w:rPr>
          <w:rFonts w:asciiTheme="minorHAnsi" w:hAnsiTheme="minorHAnsi"/>
        </w:rPr>
        <w:t xml:space="preserve">veya kullanım için uygunluk beyanının oluşturulması amacıyla imalatçı veya yetkili temsilcisi ilgili TSI hükümlerini uygular. </w:t>
      </w:r>
    </w:p>
    <w:p w:rsidR="002E37CA" w:rsidRPr="005658A3" w:rsidRDefault="002E37CA" w:rsidP="00687F72">
      <w:pPr>
        <w:ind w:firstLine="708"/>
        <w:jc w:val="both"/>
        <w:rPr>
          <w:rFonts w:asciiTheme="minorHAnsi" w:hAnsiTheme="minorHAnsi"/>
        </w:rPr>
      </w:pPr>
      <w:r w:rsidRPr="005658A3">
        <w:rPr>
          <w:rFonts w:asciiTheme="minorHAnsi" w:hAnsiTheme="minorHAnsi"/>
        </w:rPr>
        <w:t xml:space="preserve">(2) İlgili </w:t>
      </w:r>
      <w:r w:rsidR="00035461" w:rsidRPr="005658A3">
        <w:rPr>
          <w:rFonts w:asciiTheme="minorHAnsi" w:hAnsiTheme="minorHAnsi"/>
        </w:rPr>
        <w:t>TSI’</w:t>
      </w:r>
      <w:r w:rsidR="00687F72">
        <w:rPr>
          <w:rFonts w:asciiTheme="minorHAnsi" w:hAnsiTheme="minorHAnsi"/>
        </w:rPr>
        <w:t xml:space="preserve"> </w:t>
      </w:r>
      <w:r w:rsidR="00035461" w:rsidRPr="005658A3">
        <w:rPr>
          <w:rFonts w:asciiTheme="minorHAnsi" w:hAnsiTheme="minorHAnsi"/>
        </w:rPr>
        <w:t>da</w:t>
      </w:r>
      <w:r w:rsidR="004C2FDF" w:rsidRPr="005658A3">
        <w:rPr>
          <w:rFonts w:asciiTheme="minorHAnsi" w:hAnsiTheme="minorHAnsi"/>
        </w:rPr>
        <w:t xml:space="preserve"> </w:t>
      </w:r>
      <w:r w:rsidRPr="005658A3">
        <w:rPr>
          <w:rFonts w:asciiTheme="minorHAnsi" w:hAnsiTheme="minorHAnsi"/>
        </w:rPr>
        <w:t xml:space="preserve">belirtilmesi halinde, bir karşılıklı </w:t>
      </w:r>
      <w:proofErr w:type="spellStart"/>
      <w:r w:rsidRPr="005658A3">
        <w:rPr>
          <w:rFonts w:asciiTheme="minorHAnsi" w:hAnsiTheme="minorHAnsi"/>
        </w:rPr>
        <w:t>işletilebilirlik</w:t>
      </w:r>
      <w:proofErr w:type="spellEnd"/>
      <w:r w:rsidRPr="005658A3">
        <w:rPr>
          <w:rFonts w:asciiTheme="minorHAnsi" w:hAnsiTheme="minorHAnsi"/>
        </w:rPr>
        <w:t xml:space="preserve"> bileşeninin uygunluk veya kullanım için uygunluk değerlendirmesi bir onaylanmış kuruluş ile başvuruyu yapan </w:t>
      </w:r>
      <w:r w:rsidR="00F607AC" w:rsidRPr="005658A3">
        <w:rPr>
          <w:rFonts w:asciiTheme="minorHAnsi" w:hAnsiTheme="minorHAnsi"/>
        </w:rPr>
        <w:t>imalatçı</w:t>
      </w:r>
      <w:r w:rsidRPr="005658A3">
        <w:rPr>
          <w:rFonts w:asciiTheme="minorHAnsi" w:hAnsiTheme="minorHAnsi"/>
        </w:rPr>
        <w:t xml:space="preserve"> ya da yetkili temsilcisi tarafından yürütülür.</w:t>
      </w:r>
    </w:p>
    <w:p w:rsidR="002E37CA" w:rsidRPr="005658A3" w:rsidRDefault="002E37CA" w:rsidP="00687F72">
      <w:pPr>
        <w:ind w:firstLine="708"/>
        <w:jc w:val="both"/>
        <w:rPr>
          <w:rFonts w:asciiTheme="minorHAnsi" w:hAnsiTheme="minorHAnsi"/>
        </w:rPr>
      </w:pPr>
      <w:r w:rsidRPr="005658A3">
        <w:rPr>
          <w:rFonts w:asciiTheme="minorHAnsi" w:hAnsiTheme="minorHAnsi"/>
        </w:rPr>
        <w:t xml:space="preserve">(3) Karşılıklı </w:t>
      </w:r>
      <w:proofErr w:type="spellStart"/>
      <w:r w:rsidRPr="005658A3">
        <w:rPr>
          <w:rFonts w:asciiTheme="minorHAnsi" w:hAnsiTheme="minorHAnsi"/>
        </w:rPr>
        <w:t>işletilebilirl</w:t>
      </w:r>
      <w:r w:rsidR="00687F72">
        <w:rPr>
          <w:rFonts w:asciiTheme="minorHAnsi" w:hAnsiTheme="minorHAnsi"/>
        </w:rPr>
        <w:t>ik</w:t>
      </w:r>
      <w:proofErr w:type="spellEnd"/>
      <w:r w:rsidR="00687F72">
        <w:rPr>
          <w:rFonts w:asciiTheme="minorHAnsi" w:hAnsiTheme="minorHAnsi"/>
        </w:rPr>
        <w:t xml:space="preserve"> bileşenlerinin ilgili başka y</w:t>
      </w:r>
      <w:r w:rsidRPr="005658A3">
        <w:rPr>
          <w:rFonts w:asciiTheme="minorHAnsi" w:hAnsiTheme="minorHAnsi"/>
        </w:rPr>
        <w:t>önetmeliklere tabi olduğu yerlerde, 'AT uygunluk veya kull</w:t>
      </w:r>
      <w:r w:rsidR="00687F72">
        <w:rPr>
          <w:rFonts w:asciiTheme="minorHAnsi" w:hAnsiTheme="minorHAnsi"/>
        </w:rPr>
        <w:t>anım için uygunluk beyanı’, bu y</w:t>
      </w:r>
      <w:r w:rsidRPr="005658A3">
        <w:rPr>
          <w:rFonts w:asciiTheme="minorHAnsi" w:hAnsiTheme="minorHAnsi"/>
        </w:rPr>
        <w:t xml:space="preserve">önetmeliklerin </w:t>
      </w:r>
      <w:r w:rsidR="006C1EE1">
        <w:rPr>
          <w:rFonts w:asciiTheme="minorHAnsi" w:hAnsiTheme="minorHAnsi"/>
        </w:rPr>
        <w:t>gereklilik</w:t>
      </w:r>
      <w:r w:rsidRPr="005658A3">
        <w:rPr>
          <w:rFonts w:asciiTheme="minorHAnsi" w:hAnsiTheme="minorHAnsi"/>
        </w:rPr>
        <w:t>lerini de karşıladığını belirtir.</w:t>
      </w:r>
    </w:p>
    <w:p w:rsidR="002E37CA" w:rsidRPr="005658A3" w:rsidRDefault="002E37CA" w:rsidP="00687F72">
      <w:pPr>
        <w:ind w:firstLine="708"/>
        <w:jc w:val="both"/>
        <w:rPr>
          <w:rFonts w:asciiTheme="minorHAnsi" w:hAnsiTheme="minorHAnsi"/>
        </w:rPr>
      </w:pPr>
      <w:r w:rsidRPr="005658A3">
        <w:rPr>
          <w:rFonts w:asciiTheme="minorHAnsi" w:hAnsiTheme="minorHAnsi"/>
        </w:rPr>
        <w:t xml:space="preserve">(4) </w:t>
      </w:r>
      <w:r w:rsidR="00F607AC" w:rsidRPr="005658A3">
        <w:rPr>
          <w:rFonts w:asciiTheme="minorHAnsi" w:hAnsiTheme="minorHAnsi"/>
        </w:rPr>
        <w:t>İmalatçı</w:t>
      </w:r>
      <w:r w:rsidRPr="005658A3">
        <w:rPr>
          <w:rFonts w:asciiTheme="minorHAnsi" w:hAnsiTheme="minorHAnsi"/>
        </w:rPr>
        <w:t xml:space="preserve"> veya yetkili temsilcisinin, </w:t>
      </w:r>
      <w:r w:rsidRPr="005C1418">
        <w:rPr>
          <w:rFonts w:asciiTheme="minorHAnsi" w:hAnsiTheme="minorHAnsi"/>
          <w:color w:val="000000" w:themeColor="text1"/>
        </w:rPr>
        <w:t>1</w:t>
      </w:r>
      <w:r w:rsidR="005C1418">
        <w:rPr>
          <w:rFonts w:asciiTheme="minorHAnsi" w:hAnsiTheme="minorHAnsi"/>
          <w:color w:val="000000" w:themeColor="text1"/>
        </w:rPr>
        <w:t xml:space="preserve"> inci</w:t>
      </w:r>
      <w:r w:rsidRPr="005C1418">
        <w:rPr>
          <w:rFonts w:asciiTheme="minorHAnsi" w:hAnsiTheme="minorHAnsi"/>
          <w:color w:val="000000" w:themeColor="text1"/>
        </w:rPr>
        <w:t xml:space="preserve"> ve 3</w:t>
      </w:r>
      <w:r w:rsidR="00687F72">
        <w:rPr>
          <w:rFonts w:asciiTheme="minorHAnsi" w:hAnsiTheme="minorHAnsi"/>
          <w:color w:val="000000" w:themeColor="text1"/>
        </w:rPr>
        <w:t xml:space="preserve"> </w:t>
      </w:r>
      <w:r w:rsidR="00035461" w:rsidRPr="005C1418">
        <w:rPr>
          <w:rFonts w:asciiTheme="minorHAnsi" w:hAnsiTheme="minorHAnsi"/>
          <w:color w:val="000000" w:themeColor="text1"/>
        </w:rPr>
        <w:t>ü</w:t>
      </w:r>
      <w:r w:rsidRPr="005C1418">
        <w:rPr>
          <w:rFonts w:asciiTheme="minorHAnsi" w:hAnsiTheme="minorHAnsi"/>
          <w:color w:val="000000" w:themeColor="text1"/>
        </w:rPr>
        <w:t xml:space="preserve">ncü </w:t>
      </w:r>
      <w:r w:rsidRPr="005658A3">
        <w:rPr>
          <w:rFonts w:asciiTheme="minorHAnsi" w:hAnsiTheme="minorHAnsi"/>
        </w:rPr>
        <w:t xml:space="preserve">fıkralardaki yükümlülüklerini yerine getirmemeleri durumunda bu yükümlülükler karşılıklı </w:t>
      </w:r>
      <w:proofErr w:type="spellStart"/>
      <w:r w:rsidRPr="005658A3">
        <w:rPr>
          <w:rFonts w:asciiTheme="minorHAnsi" w:hAnsiTheme="minorHAnsi"/>
        </w:rPr>
        <w:t>işletilebilirlik</w:t>
      </w:r>
      <w:proofErr w:type="spellEnd"/>
      <w:r w:rsidRPr="005658A3">
        <w:rPr>
          <w:rFonts w:asciiTheme="minorHAnsi" w:hAnsiTheme="minorHAnsi"/>
        </w:rPr>
        <w:t xml:space="preserve"> bileşenlerini piyasaya süren kişinin sorumluluğunda ol</w:t>
      </w:r>
      <w:r w:rsidR="00446F11">
        <w:rPr>
          <w:rFonts w:asciiTheme="minorHAnsi" w:hAnsiTheme="minorHAnsi"/>
        </w:rPr>
        <w:t>ur</w:t>
      </w:r>
      <w:r w:rsidRPr="005658A3">
        <w:rPr>
          <w:rFonts w:asciiTheme="minorHAnsi" w:hAnsiTheme="minorHAnsi"/>
        </w:rPr>
        <w:t xml:space="preserve">. Karşılıklı </w:t>
      </w:r>
      <w:proofErr w:type="spellStart"/>
      <w:r w:rsidRPr="005658A3">
        <w:rPr>
          <w:rFonts w:asciiTheme="minorHAnsi" w:hAnsiTheme="minorHAnsi"/>
        </w:rPr>
        <w:t>işletilebilirlik</w:t>
      </w:r>
      <w:proofErr w:type="spellEnd"/>
      <w:r w:rsidRPr="005658A3">
        <w:rPr>
          <w:rFonts w:asciiTheme="minorHAnsi" w:hAnsiTheme="minorHAnsi"/>
        </w:rPr>
        <w:t xml:space="preserve"> bileşenlerini kendi kullanımı için üretenler ile karşılıklı </w:t>
      </w:r>
      <w:proofErr w:type="spellStart"/>
      <w:r w:rsidRPr="005658A3">
        <w:rPr>
          <w:rFonts w:asciiTheme="minorHAnsi" w:hAnsiTheme="minorHAnsi"/>
        </w:rPr>
        <w:t>işletilebilirlik</w:t>
      </w:r>
      <w:proofErr w:type="spellEnd"/>
      <w:r w:rsidRPr="005658A3">
        <w:rPr>
          <w:rFonts w:asciiTheme="minorHAnsi" w:hAnsiTheme="minorHAnsi"/>
        </w:rPr>
        <w:t xml:space="preserve"> bileşenlerini veya bu bileşenlerin farklı kökenleri olan parçalarını bir araya getirenlere de aynı yükümlülükler uygulanır.</w:t>
      </w:r>
    </w:p>
    <w:p w:rsidR="002E37CA" w:rsidRPr="005658A3" w:rsidRDefault="002E37CA" w:rsidP="00687F72">
      <w:pPr>
        <w:ind w:firstLine="708"/>
        <w:jc w:val="both"/>
        <w:rPr>
          <w:rFonts w:asciiTheme="minorHAnsi" w:hAnsiTheme="minorHAnsi"/>
        </w:rPr>
      </w:pPr>
      <w:proofErr w:type="gramStart"/>
      <w:r w:rsidRPr="005658A3">
        <w:rPr>
          <w:rFonts w:asciiTheme="minorHAnsi" w:hAnsiTheme="minorHAnsi"/>
        </w:rPr>
        <w:t xml:space="preserve">(5) </w:t>
      </w:r>
      <w:r w:rsidR="00CB3805" w:rsidRPr="005658A3">
        <w:rPr>
          <w:rFonts w:asciiTheme="minorHAnsi" w:hAnsiTheme="minorHAnsi"/>
        </w:rPr>
        <w:t xml:space="preserve">Temel gereklere uygun olmayan karşılıklı </w:t>
      </w:r>
      <w:proofErr w:type="spellStart"/>
      <w:r w:rsidR="00CB3805" w:rsidRPr="005658A3">
        <w:rPr>
          <w:rFonts w:asciiTheme="minorHAnsi" w:hAnsiTheme="minorHAnsi"/>
        </w:rPr>
        <w:t>işletilebilirlik</w:t>
      </w:r>
      <w:proofErr w:type="spellEnd"/>
      <w:r w:rsidR="00CB3805" w:rsidRPr="005658A3">
        <w:rPr>
          <w:rFonts w:asciiTheme="minorHAnsi" w:hAnsiTheme="minorHAnsi"/>
        </w:rPr>
        <w:t xml:space="preserve"> bileşenlerinin piyasaya sürülmesinin önüne geçmek için ve </w:t>
      </w:r>
      <w:r w:rsidR="00923E19" w:rsidRPr="00205D6A">
        <w:rPr>
          <w:rFonts w:asciiTheme="minorHAnsi" w:hAnsiTheme="minorHAnsi"/>
          <w:color w:val="000000" w:themeColor="text1"/>
        </w:rPr>
        <w:t>1</w:t>
      </w:r>
      <w:r w:rsidR="00BC2B62" w:rsidRPr="00205D6A">
        <w:rPr>
          <w:rFonts w:asciiTheme="minorHAnsi" w:hAnsiTheme="minorHAnsi"/>
          <w:color w:val="000000" w:themeColor="text1"/>
        </w:rPr>
        <w:t>3</w:t>
      </w:r>
      <w:r w:rsidR="004A232B">
        <w:rPr>
          <w:rFonts w:asciiTheme="minorHAnsi" w:hAnsiTheme="minorHAnsi"/>
          <w:color w:val="000000" w:themeColor="text1"/>
        </w:rPr>
        <w:t xml:space="preserve"> </w:t>
      </w:r>
      <w:r w:rsidR="00BC2B62" w:rsidRPr="00205D6A">
        <w:rPr>
          <w:rFonts w:asciiTheme="minorHAnsi" w:hAnsiTheme="minorHAnsi"/>
          <w:color w:val="000000" w:themeColor="text1"/>
        </w:rPr>
        <w:t>ü</w:t>
      </w:r>
      <w:r w:rsidR="00923E19" w:rsidRPr="00205D6A">
        <w:rPr>
          <w:rFonts w:asciiTheme="minorHAnsi" w:hAnsiTheme="minorHAnsi"/>
          <w:color w:val="000000" w:themeColor="text1"/>
        </w:rPr>
        <w:t>ncü</w:t>
      </w:r>
      <w:r w:rsidR="00FA2890" w:rsidRPr="005658A3">
        <w:rPr>
          <w:rFonts w:asciiTheme="minorHAnsi" w:hAnsiTheme="minorHAnsi"/>
        </w:rPr>
        <w:t xml:space="preserve"> m</w:t>
      </w:r>
      <w:r w:rsidRPr="005658A3">
        <w:rPr>
          <w:rFonts w:asciiTheme="minorHAnsi" w:hAnsiTheme="minorHAnsi"/>
        </w:rPr>
        <w:t>adde h</w:t>
      </w:r>
      <w:r w:rsidR="00AB7C27" w:rsidRPr="005658A3">
        <w:rPr>
          <w:rFonts w:asciiTheme="minorHAnsi" w:hAnsiTheme="minorHAnsi"/>
        </w:rPr>
        <w:t xml:space="preserve">ükümleri saklı kalmak kaydıyla </w:t>
      </w:r>
      <w:r w:rsidRPr="005658A3">
        <w:rPr>
          <w:rFonts w:asciiTheme="minorHAnsi" w:hAnsiTheme="minorHAnsi"/>
        </w:rPr>
        <w:t>Bakanlık “AT uygunluk beyanının” yanlış hazırlandığını tespit etmesi durum</w:t>
      </w:r>
      <w:r w:rsidR="00035461" w:rsidRPr="005658A3">
        <w:rPr>
          <w:rFonts w:asciiTheme="minorHAnsi" w:hAnsiTheme="minorHAnsi"/>
        </w:rPr>
        <w:t>un</w:t>
      </w:r>
      <w:r w:rsidRPr="005658A3">
        <w:rPr>
          <w:rFonts w:asciiTheme="minorHAnsi" w:hAnsiTheme="minorHAnsi"/>
        </w:rPr>
        <w:t>da, imalatçı veya yetkili temsilcisi eğe</w:t>
      </w:r>
      <w:r w:rsidR="00493262" w:rsidRPr="005658A3">
        <w:rPr>
          <w:rFonts w:asciiTheme="minorHAnsi" w:hAnsiTheme="minorHAnsi"/>
        </w:rPr>
        <w:t>r gerekirse, Bakanlık tarafından</w:t>
      </w:r>
      <w:r w:rsidRPr="005658A3">
        <w:rPr>
          <w:rFonts w:asciiTheme="minorHAnsi" w:hAnsiTheme="minorHAnsi"/>
        </w:rPr>
        <w:t xml:space="preserve"> belirlenen şartlar altında</w:t>
      </w:r>
      <w:r w:rsidR="00923E19" w:rsidRPr="005658A3">
        <w:rPr>
          <w:rFonts w:asciiTheme="minorHAnsi" w:hAnsiTheme="minorHAnsi"/>
        </w:rPr>
        <w:t>,</w:t>
      </w:r>
      <w:r w:rsidRPr="005658A3">
        <w:rPr>
          <w:rFonts w:asciiTheme="minorHAnsi" w:hAnsiTheme="minorHAnsi"/>
        </w:rPr>
        <w:t xml:space="preserve"> ihlal durumunu sona erdirmek üzere karşılıklı </w:t>
      </w:r>
      <w:proofErr w:type="spellStart"/>
      <w:r w:rsidRPr="005658A3">
        <w:rPr>
          <w:rFonts w:asciiTheme="minorHAnsi" w:hAnsiTheme="minorHAnsi"/>
        </w:rPr>
        <w:t>işletilebilirlik</w:t>
      </w:r>
      <w:proofErr w:type="spellEnd"/>
      <w:r w:rsidRPr="005658A3">
        <w:rPr>
          <w:rFonts w:asciiTheme="minorHAnsi" w:hAnsiTheme="minorHAnsi"/>
        </w:rPr>
        <w:t xml:space="preserve"> bileşenini önceki bir uygunluk durumuna geri getiri</w:t>
      </w:r>
      <w:r w:rsidR="00035461" w:rsidRPr="005658A3">
        <w:rPr>
          <w:rFonts w:asciiTheme="minorHAnsi" w:hAnsiTheme="minorHAnsi"/>
        </w:rPr>
        <w:t>r</w:t>
      </w:r>
      <w:r w:rsidR="00AB7C27" w:rsidRPr="005658A3">
        <w:rPr>
          <w:rFonts w:asciiTheme="minorHAnsi" w:hAnsiTheme="minorHAnsi"/>
        </w:rPr>
        <w:t>.</w:t>
      </w:r>
      <w:proofErr w:type="gramEnd"/>
    </w:p>
    <w:p w:rsidR="00201B17" w:rsidRPr="005658A3" w:rsidRDefault="00201B17" w:rsidP="0078497D">
      <w:pPr>
        <w:pStyle w:val="NormalWeb"/>
        <w:spacing w:before="0" w:beforeAutospacing="0" w:after="0" w:afterAutospacing="0"/>
        <w:jc w:val="both"/>
        <w:rPr>
          <w:rFonts w:asciiTheme="minorHAnsi" w:hAnsiTheme="minorHAnsi"/>
        </w:rPr>
      </w:pPr>
    </w:p>
    <w:p w:rsidR="00923E19" w:rsidRPr="005658A3" w:rsidRDefault="00C34FD1" w:rsidP="004A232B">
      <w:pPr>
        <w:pStyle w:val="NormalWeb"/>
        <w:spacing w:before="0" w:beforeAutospacing="0" w:after="0" w:afterAutospacing="0"/>
        <w:ind w:firstLine="708"/>
        <w:jc w:val="both"/>
        <w:outlineLvl w:val="1"/>
        <w:rPr>
          <w:rFonts w:asciiTheme="minorHAnsi" w:hAnsiTheme="minorHAnsi"/>
          <w:b/>
        </w:rPr>
      </w:pPr>
      <w:r w:rsidRPr="005658A3">
        <w:rPr>
          <w:rFonts w:asciiTheme="minorHAnsi" w:hAnsiTheme="minorHAnsi"/>
          <w:b/>
        </w:rPr>
        <w:t xml:space="preserve">Karşılıklı </w:t>
      </w:r>
      <w:proofErr w:type="spellStart"/>
      <w:r w:rsidR="00446F11">
        <w:rPr>
          <w:rFonts w:asciiTheme="minorHAnsi" w:hAnsiTheme="minorHAnsi"/>
          <w:b/>
        </w:rPr>
        <w:t>i</w:t>
      </w:r>
      <w:r w:rsidRPr="005658A3">
        <w:rPr>
          <w:rFonts w:asciiTheme="minorHAnsi" w:hAnsiTheme="minorHAnsi"/>
          <w:b/>
        </w:rPr>
        <w:t>şletilebilirlik</w:t>
      </w:r>
      <w:proofErr w:type="spellEnd"/>
      <w:r w:rsidRPr="005658A3">
        <w:rPr>
          <w:rFonts w:asciiTheme="minorHAnsi" w:hAnsiTheme="minorHAnsi"/>
          <w:b/>
        </w:rPr>
        <w:t xml:space="preserve"> </w:t>
      </w:r>
      <w:r w:rsidR="00446F11">
        <w:rPr>
          <w:rFonts w:asciiTheme="minorHAnsi" w:hAnsiTheme="minorHAnsi"/>
          <w:b/>
        </w:rPr>
        <w:t>b</w:t>
      </w:r>
      <w:r w:rsidRPr="005658A3">
        <w:rPr>
          <w:rFonts w:asciiTheme="minorHAnsi" w:hAnsiTheme="minorHAnsi"/>
          <w:b/>
        </w:rPr>
        <w:t xml:space="preserve">ileşenlerinin </w:t>
      </w:r>
      <w:r w:rsidR="00446F11">
        <w:rPr>
          <w:rFonts w:asciiTheme="minorHAnsi" w:hAnsiTheme="minorHAnsi"/>
          <w:b/>
        </w:rPr>
        <w:t>t</w:t>
      </w:r>
      <w:r w:rsidRPr="005658A3">
        <w:rPr>
          <w:rFonts w:asciiTheme="minorHAnsi" w:hAnsiTheme="minorHAnsi"/>
          <w:b/>
        </w:rPr>
        <w:t xml:space="preserve">emel </w:t>
      </w:r>
      <w:r w:rsidR="00446F11">
        <w:rPr>
          <w:rFonts w:asciiTheme="minorHAnsi" w:hAnsiTheme="minorHAnsi"/>
          <w:b/>
        </w:rPr>
        <w:t>g</w:t>
      </w:r>
      <w:r w:rsidRPr="005658A3">
        <w:rPr>
          <w:rFonts w:asciiTheme="minorHAnsi" w:hAnsiTheme="minorHAnsi"/>
          <w:b/>
        </w:rPr>
        <w:t xml:space="preserve">ereklerle </w:t>
      </w:r>
      <w:r w:rsidR="00446F11">
        <w:rPr>
          <w:rFonts w:asciiTheme="minorHAnsi" w:hAnsiTheme="minorHAnsi"/>
          <w:b/>
        </w:rPr>
        <w:t>u</w:t>
      </w:r>
      <w:r w:rsidRPr="005658A3">
        <w:rPr>
          <w:rFonts w:asciiTheme="minorHAnsi" w:hAnsiTheme="minorHAnsi"/>
          <w:b/>
        </w:rPr>
        <w:t>yumsuzluğu</w:t>
      </w:r>
    </w:p>
    <w:p w:rsidR="00FF1952" w:rsidRPr="005658A3" w:rsidRDefault="00BC2B62" w:rsidP="004A232B">
      <w:pPr>
        <w:ind w:firstLine="708"/>
        <w:jc w:val="both"/>
        <w:rPr>
          <w:rFonts w:asciiTheme="minorHAnsi" w:hAnsiTheme="minorHAnsi"/>
        </w:rPr>
      </w:pPr>
      <w:r w:rsidRPr="005658A3">
        <w:rPr>
          <w:rFonts w:asciiTheme="minorHAnsi" w:hAnsiTheme="minorHAnsi"/>
          <w:b/>
        </w:rPr>
        <w:t>Madde 13</w:t>
      </w:r>
      <w:r w:rsidR="00FF1952" w:rsidRPr="005658A3">
        <w:rPr>
          <w:rFonts w:asciiTheme="minorHAnsi" w:hAnsiTheme="minorHAnsi"/>
        </w:rPr>
        <w:t xml:space="preserve"> – (1) 'AT' uygunluk veya kullanım için uygunluk beyanı kapsamında piyasaya sürülmüş olan bir karşılıklı</w:t>
      </w:r>
      <w:r w:rsidR="004C2FDF" w:rsidRPr="005658A3">
        <w:rPr>
          <w:rFonts w:asciiTheme="minorHAnsi" w:hAnsiTheme="minorHAnsi"/>
        </w:rPr>
        <w:t xml:space="preserve"> </w:t>
      </w:r>
      <w:proofErr w:type="spellStart"/>
      <w:r w:rsidR="00FF1952" w:rsidRPr="005658A3">
        <w:rPr>
          <w:rFonts w:asciiTheme="minorHAnsi" w:hAnsiTheme="minorHAnsi"/>
        </w:rPr>
        <w:t>işletilebilirlik</w:t>
      </w:r>
      <w:proofErr w:type="spellEnd"/>
      <w:r w:rsidR="00FF1952" w:rsidRPr="005658A3">
        <w:rPr>
          <w:rFonts w:asciiTheme="minorHAnsi" w:hAnsiTheme="minorHAnsi"/>
        </w:rPr>
        <w:t xml:space="preserve"> bileşeninin amaçlandığı şekilde kullanılmadığı ve/veya temel gerekleri karşılamadığı tespit edildiği durumlarda</w:t>
      </w:r>
      <w:r w:rsidR="004C2FDF" w:rsidRPr="005658A3">
        <w:rPr>
          <w:rFonts w:asciiTheme="minorHAnsi" w:hAnsiTheme="minorHAnsi"/>
        </w:rPr>
        <w:t>,</w:t>
      </w:r>
      <w:r w:rsidR="00FF1952" w:rsidRPr="005658A3">
        <w:rPr>
          <w:rFonts w:asciiTheme="minorHAnsi" w:hAnsiTheme="minorHAnsi"/>
        </w:rPr>
        <w:t xml:space="preserve"> </w:t>
      </w:r>
      <w:r w:rsidR="004C2FDF" w:rsidRPr="005658A3">
        <w:rPr>
          <w:rFonts w:asciiTheme="minorHAnsi" w:hAnsiTheme="minorHAnsi"/>
        </w:rPr>
        <w:t>Bakanlık, bu bileşenlerin uygulama alanını sınırlar</w:t>
      </w:r>
      <w:r w:rsidR="00FF1952" w:rsidRPr="005658A3">
        <w:rPr>
          <w:rFonts w:asciiTheme="minorHAnsi" w:hAnsiTheme="minorHAnsi"/>
        </w:rPr>
        <w:t>, kullanımı</w:t>
      </w:r>
      <w:r w:rsidR="004C2FDF" w:rsidRPr="005658A3">
        <w:rPr>
          <w:rFonts w:asciiTheme="minorHAnsi" w:hAnsiTheme="minorHAnsi"/>
        </w:rPr>
        <w:t>nı</w:t>
      </w:r>
      <w:r w:rsidR="00FF1952" w:rsidRPr="005658A3">
        <w:rPr>
          <w:rFonts w:asciiTheme="minorHAnsi" w:hAnsiTheme="minorHAnsi"/>
        </w:rPr>
        <w:t xml:space="preserve"> yasakla</w:t>
      </w:r>
      <w:r w:rsidR="004C2FDF" w:rsidRPr="005658A3">
        <w:rPr>
          <w:rFonts w:asciiTheme="minorHAnsi" w:hAnsiTheme="minorHAnsi"/>
        </w:rPr>
        <w:t>r</w:t>
      </w:r>
      <w:r w:rsidR="0087571E" w:rsidRPr="005658A3">
        <w:rPr>
          <w:rFonts w:asciiTheme="minorHAnsi" w:hAnsiTheme="minorHAnsi"/>
        </w:rPr>
        <w:t xml:space="preserve">, geri </w:t>
      </w:r>
      <w:r w:rsidR="00A06CBD" w:rsidRPr="005658A3">
        <w:rPr>
          <w:rFonts w:asciiTheme="minorHAnsi" w:hAnsiTheme="minorHAnsi"/>
        </w:rPr>
        <w:t>çağrılması</w:t>
      </w:r>
      <w:r w:rsidR="004C2FDF" w:rsidRPr="005658A3">
        <w:rPr>
          <w:rFonts w:asciiTheme="minorHAnsi" w:hAnsiTheme="minorHAnsi"/>
        </w:rPr>
        <w:t xml:space="preserve"> </w:t>
      </w:r>
      <w:r w:rsidR="00FF1952" w:rsidRPr="005658A3">
        <w:rPr>
          <w:rFonts w:asciiTheme="minorHAnsi" w:hAnsiTheme="minorHAnsi"/>
        </w:rPr>
        <w:t>veya piyasadan çekilmesini sağla</w:t>
      </w:r>
      <w:r w:rsidR="004C2FDF" w:rsidRPr="005658A3">
        <w:rPr>
          <w:rFonts w:asciiTheme="minorHAnsi" w:hAnsiTheme="minorHAnsi"/>
        </w:rPr>
        <w:t>mak üzere gerekli</w:t>
      </w:r>
      <w:r w:rsidR="00FF1952" w:rsidRPr="005658A3">
        <w:rPr>
          <w:rFonts w:asciiTheme="minorHAnsi" w:hAnsiTheme="minorHAnsi"/>
        </w:rPr>
        <w:t xml:space="preserve"> tedbirler</w:t>
      </w:r>
      <w:r w:rsidR="004C2FDF" w:rsidRPr="005658A3">
        <w:rPr>
          <w:rFonts w:asciiTheme="minorHAnsi" w:hAnsiTheme="minorHAnsi"/>
        </w:rPr>
        <w:t>i</w:t>
      </w:r>
      <w:r w:rsidR="00FF1952" w:rsidRPr="005658A3">
        <w:rPr>
          <w:rFonts w:asciiTheme="minorHAnsi" w:hAnsiTheme="minorHAnsi"/>
        </w:rPr>
        <w:t xml:space="preserve"> alır. Bakanlık alınan önlemleri ve </w:t>
      </w:r>
      <w:r w:rsidR="00AA0432" w:rsidRPr="005658A3">
        <w:rPr>
          <w:rFonts w:asciiTheme="minorHAnsi" w:hAnsiTheme="minorHAnsi"/>
        </w:rPr>
        <w:t xml:space="preserve">uyumsuzluğun nedenlerini </w:t>
      </w:r>
      <w:r w:rsidR="00FF1952" w:rsidRPr="005658A3">
        <w:rPr>
          <w:rFonts w:asciiTheme="minorHAnsi" w:hAnsiTheme="minorHAnsi"/>
        </w:rPr>
        <w:t>Komisyona bildirir</w:t>
      </w:r>
      <w:r w:rsidR="00AA0432" w:rsidRPr="005658A3">
        <w:rPr>
          <w:rFonts w:asciiTheme="minorHAnsi" w:hAnsiTheme="minorHAnsi"/>
        </w:rPr>
        <w:t>. Bu nedenler aşağıdaki başlıkların altında sınıflandırıl</w:t>
      </w:r>
      <w:r w:rsidR="00446F11">
        <w:rPr>
          <w:rFonts w:asciiTheme="minorHAnsi" w:hAnsiTheme="minorHAnsi"/>
        </w:rPr>
        <w:t>ı</w:t>
      </w:r>
      <w:r w:rsidR="00AA0432" w:rsidRPr="005658A3">
        <w:rPr>
          <w:rFonts w:asciiTheme="minorHAnsi" w:hAnsiTheme="minorHAnsi"/>
        </w:rPr>
        <w:t>r</w:t>
      </w:r>
      <w:r w:rsidR="00FF1952" w:rsidRPr="005658A3">
        <w:rPr>
          <w:rFonts w:asciiTheme="minorHAnsi" w:hAnsiTheme="minorHAnsi"/>
        </w:rPr>
        <w:t>:</w:t>
      </w:r>
    </w:p>
    <w:p w:rsidR="00FF1952" w:rsidRPr="005658A3" w:rsidRDefault="00FF1952" w:rsidP="004A232B">
      <w:pPr>
        <w:ind w:firstLine="708"/>
        <w:jc w:val="both"/>
        <w:rPr>
          <w:rFonts w:asciiTheme="minorHAnsi" w:hAnsiTheme="minorHAnsi"/>
        </w:rPr>
      </w:pPr>
      <w:r w:rsidRPr="005658A3">
        <w:rPr>
          <w:rFonts w:asciiTheme="minorHAnsi" w:hAnsiTheme="minorHAnsi"/>
        </w:rPr>
        <w:t xml:space="preserve">a) </w:t>
      </w:r>
      <w:r w:rsidR="004B7E20" w:rsidRPr="005658A3">
        <w:rPr>
          <w:rFonts w:asciiTheme="minorHAnsi" w:hAnsiTheme="minorHAnsi"/>
        </w:rPr>
        <w:t xml:space="preserve"> </w:t>
      </w:r>
      <w:r w:rsidR="00715A3F" w:rsidRPr="005658A3">
        <w:rPr>
          <w:rFonts w:asciiTheme="minorHAnsi" w:hAnsiTheme="minorHAnsi"/>
        </w:rPr>
        <w:t>T</w:t>
      </w:r>
      <w:r w:rsidRPr="005658A3">
        <w:rPr>
          <w:rFonts w:asciiTheme="minorHAnsi" w:hAnsiTheme="minorHAnsi"/>
        </w:rPr>
        <w:t xml:space="preserve">emel gereklerin </w:t>
      </w:r>
      <w:r w:rsidR="00AA0432" w:rsidRPr="005658A3">
        <w:rPr>
          <w:rFonts w:asciiTheme="minorHAnsi" w:hAnsiTheme="minorHAnsi"/>
        </w:rPr>
        <w:t>sağlanamaması</w:t>
      </w:r>
      <w:r w:rsidRPr="005658A3">
        <w:rPr>
          <w:rFonts w:asciiTheme="minorHAnsi" w:hAnsiTheme="minorHAnsi"/>
        </w:rPr>
        <w:t>,</w:t>
      </w:r>
    </w:p>
    <w:p w:rsidR="00FF1952" w:rsidRPr="005658A3" w:rsidRDefault="004B7E20" w:rsidP="004A232B">
      <w:pPr>
        <w:ind w:firstLine="708"/>
        <w:jc w:val="both"/>
        <w:rPr>
          <w:rFonts w:asciiTheme="minorHAnsi" w:hAnsiTheme="minorHAnsi"/>
        </w:rPr>
      </w:pPr>
      <w:r w:rsidRPr="005658A3">
        <w:rPr>
          <w:rFonts w:asciiTheme="minorHAnsi" w:hAnsiTheme="minorHAnsi"/>
        </w:rPr>
        <w:t xml:space="preserve">b)  </w:t>
      </w:r>
      <w:r w:rsidR="00715A3F" w:rsidRPr="005658A3">
        <w:rPr>
          <w:rFonts w:asciiTheme="minorHAnsi" w:hAnsiTheme="minorHAnsi"/>
        </w:rPr>
        <w:t>T</w:t>
      </w:r>
      <w:r w:rsidR="00AA0432" w:rsidRPr="005658A3">
        <w:rPr>
          <w:rFonts w:asciiTheme="minorHAnsi" w:hAnsiTheme="minorHAnsi"/>
        </w:rPr>
        <w:t xml:space="preserve">asarım, </w:t>
      </w:r>
      <w:r w:rsidR="00F607AC" w:rsidRPr="005658A3">
        <w:rPr>
          <w:rFonts w:asciiTheme="minorHAnsi" w:hAnsiTheme="minorHAnsi"/>
        </w:rPr>
        <w:t>imalat</w:t>
      </w:r>
      <w:r w:rsidR="00AA0432" w:rsidRPr="005658A3">
        <w:rPr>
          <w:rFonts w:asciiTheme="minorHAnsi" w:hAnsiTheme="minorHAnsi"/>
        </w:rPr>
        <w:t xml:space="preserve">, vb. aşamalarda </w:t>
      </w:r>
      <w:r w:rsidR="005D2EE6" w:rsidRPr="005658A3">
        <w:rPr>
          <w:rFonts w:asciiTheme="minorHAnsi" w:hAnsiTheme="minorHAnsi"/>
        </w:rPr>
        <w:t>kullanılan Avrupa</w:t>
      </w:r>
      <w:r w:rsidR="00FF1952" w:rsidRPr="005658A3">
        <w:rPr>
          <w:rFonts w:asciiTheme="minorHAnsi" w:hAnsiTheme="minorHAnsi"/>
        </w:rPr>
        <w:t xml:space="preserve"> </w:t>
      </w:r>
      <w:proofErr w:type="spellStart"/>
      <w:r w:rsidR="001B1A4B" w:rsidRPr="005658A3">
        <w:rPr>
          <w:rFonts w:asciiTheme="minorHAnsi" w:hAnsiTheme="minorHAnsi"/>
        </w:rPr>
        <w:t>spesif</w:t>
      </w:r>
      <w:r w:rsidR="004A232B">
        <w:rPr>
          <w:rFonts w:asciiTheme="minorHAnsi" w:hAnsiTheme="minorHAnsi"/>
        </w:rPr>
        <w:t>i</w:t>
      </w:r>
      <w:r w:rsidR="001B1A4B" w:rsidRPr="005658A3">
        <w:rPr>
          <w:rFonts w:asciiTheme="minorHAnsi" w:hAnsiTheme="minorHAnsi"/>
        </w:rPr>
        <w:t>kasyonlarının</w:t>
      </w:r>
      <w:proofErr w:type="spellEnd"/>
      <w:r w:rsidR="00FF1952" w:rsidRPr="005658A3">
        <w:rPr>
          <w:rFonts w:asciiTheme="minorHAnsi" w:hAnsiTheme="minorHAnsi"/>
        </w:rPr>
        <w:t xml:space="preserve"> yanlış uygulanması,</w:t>
      </w:r>
    </w:p>
    <w:p w:rsidR="004B7E20" w:rsidRPr="005658A3" w:rsidRDefault="004B7E20" w:rsidP="004A232B">
      <w:pPr>
        <w:ind w:firstLine="708"/>
        <w:jc w:val="both"/>
        <w:rPr>
          <w:rFonts w:asciiTheme="minorHAnsi" w:hAnsiTheme="minorHAnsi"/>
        </w:rPr>
      </w:pPr>
      <w:r w:rsidRPr="005658A3">
        <w:rPr>
          <w:rFonts w:asciiTheme="minorHAnsi" w:hAnsiTheme="minorHAnsi"/>
        </w:rPr>
        <w:t xml:space="preserve">c)  </w:t>
      </w:r>
      <w:r w:rsidR="00FF1952" w:rsidRPr="005658A3">
        <w:rPr>
          <w:rFonts w:asciiTheme="minorHAnsi" w:hAnsiTheme="minorHAnsi"/>
        </w:rPr>
        <w:t xml:space="preserve">Avrupa </w:t>
      </w:r>
      <w:proofErr w:type="spellStart"/>
      <w:r w:rsidR="001B1A4B" w:rsidRPr="005658A3">
        <w:rPr>
          <w:rFonts w:asciiTheme="minorHAnsi" w:hAnsiTheme="minorHAnsi"/>
        </w:rPr>
        <w:t>spesif</w:t>
      </w:r>
      <w:r w:rsidR="004A232B">
        <w:rPr>
          <w:rFonts w:asciiTheme="minorHAnsi" w:hAnsiTheme="minorHAnsi"/>
        </w:rPr>
        <w:t>i</w:t>
      </w:r>
      <w:r w:rsidR="001B1A4B" w:rsidRPr="005658A3">
        <w:rPr>
          <w:rFonts w:asciiTheme="minorHAnsi" w:hAnsiTheme="minorHAnsi"/>
        </w:rPr>
        <w:t>kasyonlarının</w:t>
      </w:r>
      <w:proofErr w:type="spellEnd"/>
      <w:r w:rsidR="00FF1952" w:rsidRPr="005658A3">
        <w:rPr>
          <w:rFonts w:asciiTheme="minorHAnsi" w:hAnsiTheme="minorHAnsi"/>
        </w:rPr>
        <w:t xml:space="preserve"> yetersizliği.</w:t>
      </w:r>
    </w:p>
    <w:p w:rsidR="00446F11" w:rsidRPr="005658A3" w:rsidRDefault="00FF1952" w:rsidP="004A232B">
      <w:pPr>
        <w:ind w:firstLine="708"/>
        <w:jc w:val="both"/>
        <w:rPr>
          <w:rFonts w:asciiTheme="minorHAnsi" w:hAnsiTheme="minorHAnsi"/>
        </w:rPr>
      </w:pPr>
      <w:r w:rsidRPr="005658A3">
        <w:rPr>
          <w:rFonts w:asciiTheme="minorHAnsi" w:hAnsiTheme="minorHAnsi"/>
        </w:rPr>
        <w:t xml:space="preserve">(2)  AT uygunluk beyanını taşıyan bir karşılıklı </w:t>
      </w:r>
      <w:proofErr w:type="spellStart"/>
      <w:r w:rsidRPr="005658A3">
        <w:rPr>
          <w:rFonts w:asciiTheme="minorHAnsi" w:hAnsiTheme="minorHAnsi"/>
        </w:rPr>
        <w:t>işletilebilirlik</w:t>
      </w:r>
      <w:proofErr w:type="spellEnd"/>
      <w:r w:rsidRPr="005658A3">
        <w:rPr>
          <w:rFonts w:asciiTheme="minorHAnsi" w:hAnsiTheme="minorHAnsi"/>
        </w:rPr>
        <w:t xml:space="preserve"> bileşeninin uyumsuzluğu tespit edildiği durumlarda AT uygunluk beyanını hazırlayan tarafa karşı Bakanlıkça gerekli yaptırımlar uygulanır. Komisyona durum ile ilgili olarak Bakanlık bildirimde bulunur.</w:t>
      </w:r>
    </w:p>
    <w:p w:rsidR="00DA58F3" w:rsidRPr="005658A3" w:rsidRDefault="00DA58F3" w:rsidP="0078497D">
      <w:pPr>
        <w:pStyle w:val="NormalWeb"/>
        <w:spacing w:before="0" w:beforeAutospacing="0" w:after="0" w:afterAutospacing="0"/>
        <w:outlineLvl w:val="0"/>
        <w:rPr>
          <w:rFonts w:asciiTheme="minorHAnsi" w:hAnsiTheme="minorHAnsi"/>
          <w:b/>
        </w:rPr>
      </w:pPr>
    </w:p>
    <w:p w:rsidR="008919B4" w:rsidRPr="005658A3" w:rsidRDefault="008919B4" w:rsidP="0078497D">
      <w:pPr>
        <w:pStyle w:val="NormalWeb"/>
        <w:spacing w:before="0" w:beforeAutospacing="0" w:after="0" w:afterAutospacing="0"/>
        <w:jc w:val="center"/>
        <w:outlineLvl w:val="0"/>
        <w:rPr>
          <w:rFonts w:asciiTheme="minorHAnsi" w:hAnsiTheme="minorHAnsi"/>
          <w:b/>
        </w:rPr>
      </w:pPr>
      <w:r w:rsidRPr="005658A3">
        <w:rPr>
          <w:rFonts w:asciiTheme="minorHAnsi" w:hAnsiTheme="minorHAnsi"/>
          <w:b/>
        </w:rPr>
        <w:t>DÖRDÜNCÜ BÖLÜM</w:t>
      </w:r>
    </w:p>
    <w:p w:rsidR="0040083F" w:rsidRPr="005658A3" w:rsidRDefault="0040083F" w:rsidP="0078497D">
      <w:pPr>
        <w:pStyle w:val="Mevzuat1"/>
        <w:jc w:val="center"/>
        <w:rPr>
          <w:rFonts w:asciiTheme="minorHAnsi" w:hAnsiTheme="minorHAnsi"/>
        </w:rPr>
      </w:pPr>
      <w:r w:rsidRPr="005658A3">
        <w:rPr>
          <w:rFonts w:asciiTheme="minorHAnsi" w:hAnsiTheme="minorHAnsi"/>
        </w:rPr>
        <w:t xml:space="preserve">Alt </w:t>
      </w:r>
      <w:r w:rsidR="004A232B" w:rsidRPr="005658A3">
        <w:rPr>
          <w:rFonts w:asciiTheme="minorHAnsi" w:hAnsiTheme="minorHAnsi"/>
        </w:rPr>
        <w:t xml:space="preserve">Sistemlerin Serbest Dolaşımı, </w:t>
      </w:r>
      <w:r w:rsidRPr="005658A3">
        <w:rPr>
          <w:rFonts w:asciiTheme="minorHAnsi" w:hAnsiTheme="minorHAnsi"/>
          <w:bCs/>
        </w:rPr>
        <w:t xml:space="preserve">TSI </w:t>
      </w:r>
      <w:r w:rsidR="004A232B" w:rsidRPr="005658A3">
        <w:rPr>
          <w:rFonts w:asciiTheme="minorHAnsi" w:hAnsiTheme="minorHAnsi"/>
          <w:bCs/>
        </w:rPr>
        <w:t xml:space="preserve">Ve Ulusal Kurallara Uygunluk, </w:t>
      </w:r>
      <w:r w:rsidR="00274D02" w:rsidRPr="005658A3">
        <w:rPr>
          <w:rFonts w:asciiTheme="minorHAnsi" w:hAnsiTheme="minorHAnsi"/>
        </w:rPr>
        <w:t xml:space="preserve">Ulusal </w:t>
      </w:r>
      <w:r w:rsidR="004A232B" w:rsidRPr="005658A3">
        <w:rPr>
          <w:rFonts w:asciiTheme="minorHAnsi" w:hAnsiTheme="minorHAnsi"/>
        </w:rPr>
        <w:t xml:space="preserve">Kuralların Bildirilmesi, </w:t>
      </w:r>
      <w:r w:rsidR="00EC1B12" w:rsidRPr="005658A3">
        <w:rPr>
          <w:rFonts w:asciiTheme="minorHAnsi" w:hAnsiTheme="minorHAnsi"/>
          <w:bCs/>
        </w:rPr>
        <w:t xml:space="preserve">'AT' Doğrulama </w:t>
      </w:r>
      <w:r w:rsidR="00777520" w:rsidRPr="005658A3">
        <w:rPr>
          <w:rFonts w:asciiTheme="minorHAnsi" w:hAnsiTheme="minorHAnsi"/>
          <w:bCs/>
        </w:rPr>
        <w:t xml:space="preserve">Beyanı Oluşturmak </w:t>
      </w:r>
      <w:r w:rsidR="004A232B">
        <w:rPr>
          <w:rFonts w:asciiTheme="minorHAnsi" w:hAnsiTheme="minorHAnsi"/>
          <w:bCs/>
        </w:rPr>
        <w:t>i</w:t>
      </w:r>
      <w:r w:rsidR="004A232B" w:rsidRPr="005658A3">
        <w:rPr>
          <w:rFonts w:asciiTheme="minorHAnsi" w:hAnsiTheme="minorHAnsi"/>
          <w:bCs/>
        </w:rPr>
        <w:t xml:space="preserve">çin </w:t>
      </w:r>
      <w:r w:rsidR="00777520" w:rsidRPr="005658A3">
        <w:rPr>
          <w:rFonts w:asciiTheme="minorHAnsi" w:hAnsiTheme="minorHAnsi"/>
          <w:bCs/>
        </w:rPr>
        <w:t>Uygulanacak Prosedür</w:t>
      </w:r>
      <w:r w:rsidR="004A232B" w:rsidRPr="005658A3">
        <w:rPr>
          <w:rFonts w:asciiTheme="minorHAnsi" w:hAnsiTheme="minorHAnsi"/>
          <w:bCs/>
        </w:rPr>
        <w:t xml:space="preserve">, </w:t>
      </w:r>
      <w:r w:rsidRPr="005658A3">
        <w:rPr>
          <w:rFonts w:asciiTheme="minorHAnsi" w:hAnsiTheme="minorHAnsi"/>
          <w:bCs/>
        </w:rPr>
        <w:t xml:space="preserve">Alt </w:t>
      </w:r>
      <w:r w:rsidR="00777520" w:rsidRPr="005658A3">
        <w:rPr>
          <w:rFonts w:asciiTheme="minorHAnsi" w:hAnsiTheme="minorHAnsi"/>
          <w:bCs/>
        </w:rPr>
        <w:t xml:space="preserve">Sistemlerin Temel Gerekler </w:t>
      </w:r>
      <w:r w:rsidR="004A232B">
        <w:rPr>
          <w:rFonts w:asciiTheme="minorHAnsi" w:hAnsiTheme="minorHAnsi"/>
          <w:bCs/>
        </w:rPr>
        <w:t>i</w:t>
      </w:r>
      <w:r w:rsidR="004A232B" w:rsidRPr="005658A3">
        <w:rPr>
          <w:rFonts w:asciiTheme="minorHAnsi" w:hAnsiTheme="minorHAnsi"/>
          <w:bCs/>
        </w:rPr>
        <w:t xml:space="preserve">le </w:t>
      </w:r>
      <w:r w:rsidR="00AF65B5" w:rsidRPr="005658A3">
        <w:rPr>
          <w:rFonts w:asciiTheme="minorHAnsi" w:hAnsiTheme="minorHAnsi"/>
          <w:bCs/>
        </w:rPr>
        <w:t>Uyumsuzluğu</w:t>
      </w:r>
    </w:p>
    <w:p w:rsidR="00AF65B5" w:rsidRPr="005658A3" w:rsidRDefault="00AF65B5" w:rsidP="0078497D">
      <w:pPr>
        <w:pStyle w:val="NormalWeb"/>
        <w:spacing w:before="0" w:beforeAutospacing="0" w:after="0" w:afterAutospacing="0"/>
        <w:jc w:val="center"/>
        <w:rPr>
          <w:rFonts w:asciiTheme="minorHAnsi" w:hAnsiTheme="minorHAnsi"/>
          <w:b/>
        </w:rPr>
      </w:pPr>
    </w:p>
    <w:p w:rsidR="004B7E20" w:rsidRPr="005658A3" w:rsidRDefault="008919B4" w:rsidP="004A232B">
      <w:pPr>
        <w:pStyle w:val="NormalWeb"/>
        <w:spacing w:before="0" w:beforeAutospacing="0" w:after="0" w:afterAutospacing="0"/>
        <w:ind w:firstLine="708"/>
        <w:jc w:val="both"/>
        <w:outlineLvl w:val="1"/>
        <w:rPr>
          <w:rFonts w:asciiTheme="minorHAnsi" w:hAnsiTheme="minorHAnsi"/>
          <w:b/>
        </w:rPr>
      </w:pPr>
      <w:r w:rsidRPr="005658A3">
        <w:rPr>
          <w:rFonts w:asciiTheme="minorHAnsi" w:hAnsiTheme="minorHAnsi"/>
          <w:b/>
        </w:rPr>
        <w:t>Alt sistemlerin serbest dolaşımı</w:t>
      </w:r>
    </w:p>
    <w:p w:rsidR="004B7E20" w:rsidRPr="005658A3" w:rsidRDefault="008919B4" w:rsidP="004A232B">
      <w:pPr>
        <w:pStyle w:val="NormalWeb"/>
        <w:spacing w:before="0" w:beforeAutospacing="0" w:after="0" w:afterAutospacing="0"/>
        <w:ind w:firstLine="708"/>
        <w:jc w:val="both"/>
        <w:outlineLvl w:val="1"/>
        <w:rPr>
          <w:rFonts w:asciiTheme="minorHAnsi" w:hAnsiTheme="minorHAnsi"/>
          <w:b/>
        </w:rPr>
      </w:pPr>
      <w:r w:rsidRPr="005658A3">
        <w:rPr>
          <w:rFonts w:asciiTheme="minorHAnsi" w:hAnsiTheme="minorHAnsi"/>
          <w:b/>
        </w:rPr>
        <w:t>MADDE 1</w:t>
      </w:r>
      <w:r w:rsidR="004B390E" w:rsidRPr="005658A3">
        <w:rPr>
          <w:rFonts w:asciiTheme="minorHAnsi" w:hAnsiTheme="minorHAnsi"/>
          <w:b/>
        </w:rPr>
        <w:t>4</w:t>
      </w:r>
      <w:r w:rsidRPr="005658A3">
        <w:rPr>
          <w:rFonts w:asciiTheme="minorHAnsi" w:hAnsiTheme="minorHAnsi"/>
          <w:b/>
        </w:rPr>
        <w:t xml:space="preserve"> – </w:t>
      </w:r>
      <w:r w:rsidRPr="005658A3">
        <w:rPr>
          <w:rFonts w:asciiTheme="minorHAnsi" w:hAnsiTheme="minorHAnsi"/>
        </w:rPr>
        <w:t xml:space="preserve">(1) </w:t>
      </w:r>
      <w:r w:rsidR="00205D6A">
        <w:rPr>
          <w:rFonts w:asciiTheme="minorHAnsi" w:hAnsiTheme="minorHAnsi"/>
        </w:rPr>
        <w:t xml:space="preserve">5 </w:t>
      </w:r>
      <w:r w:rsidR="004B390E" w:rsidRPr="005658A3">
        <w:rPr>
          <w:rFonts w:asciiTheme="minorHAnsi" w:hAnsiTheme="minorHAnsi"/>
        </w:rPr>
        <w:t>inci bölüm</w:t>
      </w:r>
      <w:r w:rsidR="00650124" w:rsidRPr="005658A3">
        <w:rPr>
          <w:rFonts w:asciiTheme="minorHAnsi" w:hAnsiTheme="minorHAnsi"/>
        </w:rPr>
        <w:t xml:space="preserve"> </w:t>
      </w:r>
      <w:r w:rsidRPr="005658A3">
        <w:rPr>
          <w:rFonts w:asciiTheme="minorHAnsi" w:hAnsiTheme="minorHAnsi"/>
        </w:rPr>
        <w:t>hükümleri saklı kalmak kaydıyla,</w:t>
      </w:r>
      <w:r w:rsidR="003605B6" w:rsidRPr="005658A3">
        <w:rPr>
          <w:rFonts w:asciiTheme="minorHAnsi" w:hAnsiTheme="minorHAnsi"/>
        </w:rPr>
        <w:t xml:space="preserve"> bu Y</w:t>
      </w:r>
      <w:r w:rsidRPr="005658A3">
        <w:rPr>
          <w:rFonts w:asciiTheme="minorHAnsi" w:hAnsiTheme="minorHAnsi"/>
        </w:rPr>
        <w:t xml:space="preserve">önetmelik hükümleri gerekçe gösterilerek,  demiryolu sistemini oluşturan </w:t>
      </w:r>
      <w:r w:rsidR="00D750B1" w:rsidRPr="005658A3">
        <w:rPr>
          <w:rFonts w:asciiTheme="minorHAnsi" w:hAnsiTheme="minorHAnsi"/>
        </w:rPr>
        <w:t xml:space="preserve">ve temel gerekleri karşılayan </w:t>
      </w:r>
      <w:r w:rsidRPr="005658A3">
        <w:rPr>
          <w:rFonts w:asciiTheme="minorHAnsi" w:hAnsiTheme="minorHAnsi"/>
        </w:rPr>
        <w:t xml:space="preserve">yapısal alt </w:t>
      </w:r>
      <w:r w:rsidRPr="005658A3">
        <w:rPr>
          <w:rFonts w:asciiTheme="minorHAnsi" w:hAnsiTheme="minorHAnsi"/>
        </w:rPr>
        <w:lastRenderedPageBreak/>
        <w:t xml:space="preserve">sistemlerin </w:t>
      </w:r>
      <w:r w:rsidR="003E2AE0" w:rsidRPr="005658A3">
        <w:rPr>
          <w:rFonts w:asciiTheme="minorHAnsi" w:hAnsiTheme="minorHAnsi"/>
        </w:rPr>
        <w:t>hizmete sunul</w:t>
      </w:r>
      <w:r w:rsidR="0004318B" w:rsidRPr="005658A3">
        <w:rPr>
          <w:rFonts w:asciiTheme="minorHAnsi" w:hAnsiTheme="minorHAnsi"/>
        </w:rPr>
        <w:t xml:space="preserve">masını </w:t>
      </w:r>
      <w:r w:rsidRPr="005658A3">
        <w:rPr>
          <w:rFonts w:asciiTheme="minorHAnsi" w:hAnsiTheme="minorHAnsi"/>
        </w:rPr>
        <w:t xml:space="preserve">ve </w:t>
      </w:r>
      <w:r w:rsidR="003605B6" w:rsidRPr="005658A3">
        <w:rPr>
          <w:rFonts w:asciiTheme="minorHAnsi" w:hAnsiTheme="minorHAnsi"/>
        </w:rPr>
        <w:t>işletilmesi, imalatı</w:t>
      </w:r>
      <w:r w:rsidR="00D750B1" w:rsidRPr="005658A3">
        <w:rPr>
          <w:rFonts w:asciiTheme="minorHAnsi" w:hAnsiTheme="minorHAnsi"/>
        </w:rPr>
        <w:t>/yapımı</w:t>
      </w:r>
      <w:r w:rsidRPr="005658A3">
        <w:rPr>
          <w:rFonts w:asciiTheme="minorHAnsi" w:hAnsiTheme="minorHAnsi"/>
        </w:rPr>
        <w:t xml:space="preserve"> yasaklanmaz, kısıtlanmaz veya engel olunmaz.</w:t>
      </w:r>
    </w:p>
    <w:p w:rsidR="0095151C" w:rsidRPr="005658A3" w:rsidRDefault="0095151C" w:rsidP="00715CF5">
      <w:pPr>
        <w:pStyle w:val="NormalWeb"/>
        <w:spacing w:before="0" w:beforeAutospacing="0" w:after="0" w:afterAutospacing="0"/>
        <w:ind w:firstLine="708"/>
        <w:jc w:val="both"/>
        <w:outlineLvl w:val="1"/>
        <w:rPr>
          <w:rFonts w:asciiTheme="minorHAnsi" w:hAnsiTheme="minorHAnsi"/>
          <w:b/>
        </w:rPr>
      </w:pPr>
      <w:r w:rsidRPr="005658A3">
        <w:rPr>
          <w:rFonts w:asciiTheme="minorHAnsi" w:hAnsiTheme="minorHAnsi"/>
        </w:rPr>
        <w:t xml:space="preserve">(2) Başka bir AB üye devletten gelen ve benzer işletme şartları altında </w:t>
      </w:r>
      <w:r w:rsidR="00D750B1" w:rsidRPr="005658A3">
        <w:rPr>
          <w:rFonts w:asciiTheme="minorHAnsi" w:hAnsiTheme="minorHAnsi"/>
        </w:rPr>
        <w:t>aynı</w:t>
      </w:r>
      <w:r w:rsidR="00E37F7A" w:rsidRPr="005658A3">
        <w:rPr>
          <w:rFonts w:asciiTheme="minorHAnsi" w:hAnsiTheme="minorHAnsi"/>
        </w:rPr>
        <w:t xml:space="preserve"> </w:t>
      </w:r>
      <w:r w:rsidRPr="005658A3">
        <w:rPr>
          <w:rFonts w:asciiTheme="minorHAnsi" w:hAnsiTheme="minorHAnsi"/>
        </w:rPr>
        <w:t>kurallara göre kabul edilmiş alt sistemler için AT Doğrulama Beyanı sunulması durumunda</w:t>
      </w:r>
      <w:r w:rsidR="00AC7959" w:rsidRPr="005658A3">
        <w:rPr>
          <w:rFonts w:asciiTheme="minorHAnsi" w:hAnsiTheme="minorHAnsi"/>
        </w:rPr>
        <w:t xml:space="preserve"> </w:t>
      </w:r>
      <w:r w:rsidR="00715CF5">
        <w:rPr>
          <w:rFonts w:asciiTheme="minorHAnsi" w:hAnsiTheme="minorHAnsi"/>
        </w:rPr>
        <w:t>DDGM tarafından</w:t>
      </w:r>
      <w:r w:rsidRPr="005658A3">
        <w:rPr>
          <w:rFonts w:asciiTheme="minorHAnsi" w:hAnsiTheme="minorHAnsi"/>
        </w:rPr>
        <w:t xml:space="preserve"> ek kontroller talep edilmez. </w:t>
      </w:r>
    </w:p>
    <w:p w:rsidR="004B7E20" w:rsidRPr="005658A3" w:rsidRDefault="004B7E20" w:rsidP="0078497D">
      <w:pPr>
        <w:pStyle w:val="NormalWeb"/>
        <w:spacing w:before="0" w:beforeAutospacing="0" w:after="0" w:afterAutospacing="0"/>
        <w:jc w:val="both"/>
        <w:outlineLvl w:val="1"/>
        <w:rPr>
          <w:rFonts w:asciiTheme="minorHAnsi" w:hAnsiTheme="minorHAnsi"/>
          <w:b/>
          <w:bCs/>
        </w:rPr>
      </w:pPr>
    </w:p>
    <w:p w:rsidR="004B7E20" w:rsidRPr="005658A3" w:rsidRDefault="00581204" w:rsidP="0047572E">
      <w:pPr>
        <w:pStyle w:val="NormalWeb"/>
        <w:spacing w:before="0" w:beforeAutospacing="0" w:after="0" w:afterAutospacing="0"/>
        <w:ind w:firstLine="708"/>
        <w:jc w:val="both"/>
        <w:outlineLvl w:val="1"/>
        <w:rPr>
          <w:rFonts w:asciiTheme="minorHAnsi" w:hAnsiTheme="minorHAnsi"/>
          <w:b/>
          <w:bCs/>
        </w:rPr>
      </w:pPr>
      <w:r w:rsidRPr="005658A3">
        <w:rPr>
          <w:rFonts w:asciiTheme="minorHAnsi" w:hAnsiTheme="minorHAnsi"/>
          <w:b/>
          <w:bCs/>
        </w:rPr>
        <w:t xml:space="preserve">TSI ve </w:t>
      </w:r>
      <w:r w:rsidR="00446F11">
        <w:rPr>
          <w:rFonts w:asciiTheme="minorHAnsi" w:hAnsiTheme="minorHAnsi"/>
          <w:b/>
          <w:bCs/>
        </w:rPr>
        <w:t>u</w:t>
      </w:r>
      <w:r w:rsidRPr="005658A3">
        <w:rPr>
          <w:rFonts w:asciiTheme="minorHAnsi" w:hAnsiTheme="minorHAnsi"/>
          <w:b/>
          <w:bCs/>
        </w:rPr>
        <w:t xml:space="preserve">lusal </w:t>
      </w:r>
      <w:r w:rsidR="00446F11">
        <w:rPr>
          <w:rFonts w:asciiTheme="minorHAnsi" w:hAnsiTheme="minorHAnsi"/>
          <w:b/>
          <w:bCs/>
        </w:rPr>
        <w:t>k</w:t>
      </w:r>
      <w:r w:rsidRPr="005658A3">
        <w:rPr>
          <w:rFonts w:asciiTheme="minorHAnsi" w:hAnsiTheme="minorHAnsi"/>
          <w:b/>
          <w:bCs/>
        </w:rPr>
        <w:t xml:space="preserve">urallara </w:t>
      </w:r>
      <w:r w:rsidR="00446F11">
        <w:rPr>
          <w:rFonts w:asciiTheme="minorHAnsi" w:hAnsiTheme="minorHAnsi"/>
          <w:b/>
          <w:bCs/>
        </w:rPr>
        <w:t>u</w:t>
      </w:r>
      <w:r w:rsidR="008919B4" w:rsidRPr="005658A3">
        <w:rPr>
          <w:rFonts w:asciiTheme="minorHAnsi" w:hAnsiTheme="minorHAnsi"/>
          <w:b/>
          <w:bCs/>
        </w:rPr>
        <w:t>ygunluk</w:t>
      </w:r>
    </w:p>
    <w:p w:rsidR="004B7E20" w:rsidRPr="005658A3" w:rsidRDefault="008919B4" w:rsidP="0047572E">
      <w:pPr>
        <w:pStyle w:val="NormalWeb"/>
        <w:spacing w:before="0" w:beforeAutospacing="0" w:after="0" w:afterAutospacing="0"/>
        <w:ind w:firstLine="708"/>
        <w:jc w:val="both"/>
        <w:outlineLvl w:val="1"/>
        <w:rPr>
          <w:rFonts w:asciiTheme="minorHAnsi" w:hAnsiTheme="minorHAnsi"/>
        </w:rPr>
      </w:pPr>
      <w:r w:rsidRPr="005658A3">
        <w:rPr>
          <w:rFonts w:asciiTheme="minorHAnsi" w:hAnsiTheme="minorHAnsi"/>
          <w:b/>
        </w:rPr>
        <w:t>MADDE 1</w:t>
      </w:r>
      <w:r w:rsidR="00AF65B5" w:rsidRPr="005658A3">
        <w:rPr>
          <w:rFonts w:asciiTheme="minorHAnsi" w:hAnsiTheme="minorHAnsi"/>
          <w:b/>
        </w:rPr>
        <w:t>5</w:t>
      </w:r>
      <w:r w:rsidRPr="005658A3">
        <w:rPr>
          <w:rFonts w:asciiTheme="minorHAnsi" w:hAnsiTheme="minorHAnsi"/>
          <w:b/>
        </w:rPr>
        <w:t xml:space="preserve"> – </w:t>
      </w:r>
      <w:r w:rsidRPr="005658A3">
        <w:rPr>
          <w:rFonts w:asciiTheme="minorHAnsi" w:hAnsiTheme="minorHAnsi"/>
        </w:rPr>
        <w:t>(1) Bakanlık</w:t>
      </w:r>
      <w:r w:rsidR="001813F4" w:rsidRPr="005658A3">
        <w:rPr>
          <w:rFonts w:asciiTheme="minorHAnsi" w:hAnsiTheme="minorHAnsi"/>
        </w:rPr>
        <w:t xml:space="preserve">, demiryolu sistemini oluşturan </w:t>
      </w:r>
      <w:proofErr w:type="spellStart"/>
      <w:r w:rsidR="00445EBC" w:rsidRPr="005658A3">
        <w:rPr>
          <w:rFonts w:asciiTheme="minorHAnsi" w:hAnsiTheme="minorHAnsi"/>
        </w:rPr>
        <w:t>TSI’ya</w:t>
      </w:r>
      <w:proofErr w:type="spellEnd"/>
      <w:r w:rsidRPr="005658A3">
        <w:rPr>
          <w:rFonts w:asciiTheme="minorHAnsi" w:hAnsiTheme="minorHAnsi"/>
        </w:rPr>
        <w:t xml:space="preserve"> </w:t>
      </w:r>
      <w:r w:rsidR="001813F4" w:rsidRPr="005658A3">
        <w:rPr>
          <w:rFonts w:asciiTheme="minorHAnsi" w:hAnsiTheme="minorHAnsi"/>
        </w:rPr>
        <w:t xml:space="preserve">veya ulusal kurallara veya her ikisine göre alınmış </w:t>
      </w:r>
      <w:r w:rsidR="00445C7B" w:rsidRPr="005658A3">
        <w:rPr>
          <w:rFonts w:asciiTheme="minorHAnsi" w:hAnsiTheme="minorHAnsi"/>
        </w:rPr>
        <w:t>doğrulama</w:t>
      </w:r>
      <w:r w:rsidRPr="005658A3">
        <w:rPr>
          <w:rFonts w:asciiTheme="minorHAnsi" w:hAnsiTheme="minorHAnsi"/>
        </w:rPr>
        <w:t xml:space="preserve"> beyanı</w:t>
      </w:r>
      <w:r w:rsidR="005A3C10" w:rsidRPr="005658A3">
        <w:rPr>
          <w:rFonts w:asciiTheme="minorHAnsi" w:hAnsiTheme="minorHAnsi"/>
        </w:rPr>
        <w:t xml:space="preserve">nda </w:t>
      </w:r>
      <w:r w:rsidRPr="005658A3">
        <w:rPr>
          <w:rFonts w:asciiTheme="minorHAnsi" w:hAnsiTheme="minorHAnsi"/>
        </w:rPr>
        <w:t>kapsanan yapısal alt sistemleri karşılıklı işletilebilir</w:t>
      </w:r>
      <w:r w:rsidR="001813F4" w:rsidRPr="005658A3">
        <w:rPr>
          <w:rFonts w:asciiTheme="minorHAnsi" w:hAnsiTheme="minorHAnsi"/>
        </w:rPr>
        <w:t xml:space="preserve"> olduğunu</w:t>
      </w:r>
      <w:r w:rsidRPr="005658A3">
        <w:rPr>
          <w:rFonts w:asciiTheme="minorHAnsi" w:hAnsiTheme="minorHAnsi"/>
        </w:rPr>
        <w:t xml:space="preserve"> ve temel gerekleri karşıl</w:t>
      </w:r>
      <w:r w:rsidR="00AD6678" w:rsidRPr="005658A3">
        <w:rPr>
          <w:rFonts w:asciiTheme="minorHAnsi" w:hAnsiTheme="minorHAnsi"/>
        </w:rPr>
        <w:t xml:space="preserve">adığını </w:t>
      </w:r>
      <w:r w:rsidRPr="005658A3">
        <w:rPr>
          <w:rFonts w:asciiTheme="minorHAnsi" w:hAnsiTheme="minorHAnsi"/>
        </w:rPr>
        <w:t>kabul eder.</w:t>
      </w:r>
    </w:p>
    <w:p w:rsidR="008C39A4" w:rsidRPr="005658A3" w:rsidRDefault="00D24BC0" w:rsidP="0047572E">
      <w:pPr>
        <w:pStyle w:val="NormalWeb"/>
        <w:spacing w:before="0" w:beforeAutospacing="0" w:after="0" w:afterAutospacing="0"/>
        <w:ind w:firstLine="708"/>
        <w:jc w:val="both"/>
        <w:outlineLvl w:val="1"/>
        <w:rPr>
          <w:rFonts w:asciiTheme="minorHAnsi" w:hAnsiTheme="minorHAnsi"/>
          <w:b/>
          <w:bCs/>
        </w:rPr>
      </w:pPr>
      <w:r w:rsidRPr="005658A3">
        <w:rPr>
          <w:rFonts w:asciiTheme="minorHAnsi" w:hAnsiTheme="minorHAnsi"/>
        </w:rPr>
        <w:t>(2</w:t>
      </w:r>
      <w:r w:rsidR="000F5536" w:rsidRPr="005658A3">
        <w:rPr>
          <w:rFonts w:asciiTheme="minorHAnsi" w:hAnsiTheme="minorHAnsi"/>
        </w:rPr>
        <w:t xml:space="preserve">) </w:t>
      </w:r>
      <w:r w:rsidR="008F60BF" w:rsidRPr="005658A3">
        <w:rPr>
          <w:rFonts w:asciiTheme="minorHAnsi" w:hAnsiTheme="minorHAnsi"/>
        </w:rPr>
        <w:t>Temel gerekleri uygulamak üzere ulusal kurallar şu durumlar için geçerli ol</w:t>
      </w:r>
      <w:r w:rsidR="00446F11">
        <w:rPr>
          <w:rFonts w:asciiTheme="minorHAnsi" w:hAnsiTheme="minorHAnsi"/>
        </w:rPr>
        <w:t>u</w:t>
      </w:r>
      <w:r w:rsidR="008F60BF" w:rsidRPr="005658A3">
        <w:rPr>
          <w:rFonts w:asciiTheme="minorHAnsi" w:hAnsiTheme="minorHAnsi"/>
        </w:rPr>
        <w:t>r</w:t>
      </w:r>
      <w:r w:rsidR="002543D1" w:rsidRPr="005658A3">
        <w:rPr>
          <w:rFonts w:asciiTheme="minorHAnsi" w:hAnsiTheme="minorHAnsi"/>
        </w:rPr>
        <w:t>:</w:t>
      </w:r>
    </w:p>
    <w:p w:rsidR="008C39A4" w:rsidRPr="005658A3" w:rsidRDefault="00B01A8A" w:rsidP="00F241D5">
      <w:pPr>
        <w:pStyle w:val="Mevzuat1"/>
        <w:numPr>
          <w:ilvl w:val="0"/>
          <w:numId w:val="29"/>
        </w:numPr>
        <w:ind w:left="0" w:firstLine="709"/>
        <w:jc w:val="both"/>
        <w:rPr>
          <w:rFonts w:asciiTheme="minorHAnsi" w:hAnsiTheme="minorHAnsi"/>
          <w:b w:val="0"/>
        </w:rPr>
      </w:pPr>
      <w:proofErr w:type="gramStart"/>
      <w:r w:rsidRPr="005658A3">
        <w:rPr>
          <w:rFonts w:asciiTheme="minorHAnsi" w:hAnsiTheme="minorHAnsi"/>
          <w:b w:val="0"/>
        </w:rPr>
        <w:t>açık</w:t>
      </w:r>
      <w:proofErr w:type="gramEnd"/>
      <w:r w:rsidRPr="005658A3">
        <w:rPr>
          <w:rFonts w:asciiTheme="minorHAnsi" w:hAnsiTheme="minorHAnsi"/>
          <w:b w:val="0"/>
        </w:rPr>
        <w:t xml:space="preserve"> kalan hususlar dahil </w:t>
      </w:r>
      <w:proofErr w:type="spellStart"/>
      <w:r w:rsidR="009F1CA7" w:rsidRPr="005658A3">
        <w:rPr>
          <w:rFonts w:asciiTheme="minorHAnsi" w:hAnsiTheme="minorHAnsi"/>
          <w:b w:val="0"/>
        </w:rPr>
        <w:t>TSI’ların</w:t>
      </w:r>
      <w:proofErr w:type="spellEnd"/>
      <w:r w:rsidR="009F1CA7" w:rsidRPr="005658A3">
        <w:rPr>
          <w:rFonts w:asciiTheme="minorHAnsi" w:hAnsiTheme="minorHAnsi"/>
          <w:b w:val="0"/>
        </w:rPr>
        <w:t xml:space="preserve"> temel </w:t>
      </w:r>
      <w:r w:rsidRPr="005658A3">
        <w:rPr>
          <w:rFonts w:asciiTheme="minorHAnsi" w:hAnsiTheme="minorHAnsi"/>
          <w:b w:val="0"/>
        </w:rPr>
        <w:t>gerekleri tamamen kapsayamaması durumunda</w:t>
      </w:r>
      <w:r w:rsidR="009F1CA7" w:rsidRPr="005658A3">
        <w:rPr>
          <w:rFonts w:asciiTheme="minorHAnsi" w:hAnsiTheme="minorHAnsi"/>
          <w:b w:val="0"/>
        </w:rPr>
        <w:t xml:space="preserve">, </w:t>
      </w:r>
      <w:r w:rsidR="002543D1" w:rsidRPr="005658A3">
        <w:rPr>
          <w:rFonts w:asciiTheme="minorHAnsi" w:hAnsiTheme="minorHAnsi"/>
          <w:b w:val="0"/>
        </w:rPr>
        <w:t>veya</w:t>
      </w:r>
    </w:p>
    <w:p w:rsidR="008C39A4" w:rsidRPr="005658A3" w:rsidRDefault="005A7CD2" w:rsidP="000D3383">
      <w:pPr>
        <w:pStyle w:val="Mevzuat1"/>
        <w:numPr>
          <w:ilvl w:val="0"/>
          <w:numId w:val="29"/>
        </w:numPr>
        <w:ind w:left="993" w:hanging="284"/>
        <w:jc w:val="both"/>
        <w:rPr>
          <w:rFonts w:asciiTheme="minorHAnsi" w:hAnsiTheme="minorHAnsi"/>
          <w:b w:val="0"/>
        </w:rPr>
      </w:pPr>
      <w:proofErr w:type="gramStart"/>
      <w:r w:rsidRPr="005658A3">
        <w:rPr>
          <w:rFonts w:asciiTheme="minorHAnsi" w:hAnsiTheme="minorHAnsi"/>
          <w:b w:val="0"/>
        </w:rPr>
        <w:t>ülkesel</w:t>
      </w:r>
      <w:proofErr w:type="gramEnd"/>
      <w:r w:rsidRPr="005658A3">
        <w:rPr>
          <w:rFonts w:asciiTheme="minorHAnsi" w:hAnsiTheme="minorHAnsi"/>
          <w:b w:val="0"/>
        </w:rPr>
        <w:t xml:space="preserve"> </w:t>
      </w:r>
      <w:r w:rsidR="002543D1" w:rsidRPr="005658A3">
        <w:rPr>
          <w:rFonts w:asciiTheme="minorHAnsi" w:hAnsiTheme="minorHAnsi"/>
          <w:b w:val="0"/>
        </w:rPr>
        <w:t xml:space="preserve">bir istisna bildirildiği, veya </w:t>
      </w:r>
    </w:p>
    <w:p w:rsidR="00C947DF" w:rsidRPr="005658A3" w:rsidRDefault="005A7CD2" w:rsidP="000D3383">
      <w:pPr>
        <w:pStyle w:val="Mevzuat1"/>
        <w:numPr>
          <w:ilvl w:val="0"/>
          <w:numId w:val="42"/>
        </w:numPr>
        <w:ind w:left="0" w:firstLine="709"/>
        <w:jc w:val="both"/>
        <w:outlineLvl w:val="0"/>
        <w:rPr>
          <w:rFonts w:asciiTheme="minorHAnsi" w:hAnsiTheme="minorHAnsi"/>
          <w:b w:val="0"/>
        </w:rPr>
      </w:pPr>
      <w:proofErr w:type="gramStart"/>
      <w:r w:rsidRPr="005658A3">
        <w:rPr>
          <w:rFonts w:asciiTheme="minorHAnsi" w:hAnsiTheme="minorHAnsi"/>
          <w:b w:val="0"/>
        </w:rPr>
        <w:t>ilgili</w:t>
      </w:r>
      <w:proofErr w:type="gramEnd"/>
      <w:r w:rsidRPr="005658A3">
        <w:rPr>
          <w:rFonts w:asciiTheme="minorHAnsi" w:hAnsiTheme="minorHAnsi"/>
          <w:b w:val="0"/>
        </w:rPr>
        <w:t xml:space="preserve"> </w:t>
      </w:r>
      <w:proofErr w:type="spellStart"/>
      <w:r w:rsidRPr="005658A3">
        <w:rPr>
          <w:rFonts w:asciiTheme="minorHAnsi" w:hAnsiTheme="minorHAnsi"/>
          <w:b w:val="0"/>
        </w:rPr>
        <w:t>TSI'ya</w:t>
      </w:r>
      <w:proofErr w:type="spellEnd"/>
      <w:r w:rsidR="002543D1" w:rsidRPr="005658A3">
        <w:rPr>
          <w:rFonts w:asciiTheme="minorHAnsi" w:hAnsiTheme="minorHAnsi"/>
          <w:b w:val="0"/>
        </w:rPr>
        <w:t xml:space="preserve"> d</w:t>
      </w:r>
      <w:r w:rsidRPr="005658A3">
        <w:rPr>
          <w:rFonts w:asciiTheme="minorHAnsi" w:hAnsiTheme="minorHAnsi"/>
          <w:b w:val="0"/>
        </w:rPr>
        <w:t>ahil olmayan bir teknik kuralın uygulanması gereken belirli bir durum için</w:t>
      </w:r>
      <w:r w:rsidR="009F1CA7" w:rsidRPr="005658A3">
        <w:rPr>
          <w:rFonts w:asciiTheme="minorHAnsi" w:hAnsiTheme="minorHAnsi"/>
          <w:b w:val="0"/>
        </w:rPr>
        <w:t>, veya</w:t>
      </w:r>
    </w:p>
    <w:p w:rsidR="00C947DF" w:rsidRPr="005658A3" w:rsidRDefault="00B510EF" w:rsidP="000D3383">
      <w:pPr>
        <w:pStyle w:val="Mevzuat1"/>
        <w:numPr>
          <w:ilvl w:val="0"/>
          <w:numId w:val="29"/>
        </w:numPr>
        <w:ind w:left="993" w:hanging="284"/>
        <w:jc w:val="both"/>
        <w:rPr>
          <w:rFonts w:asciiTheme="minorHAnsi" w:hAnsiTheme="minorHAnsi"/>
          <w:b w:val="0"/>
        </w:rPr>
      </w:pPr>
      <w:proofErr w:type="gramStart"/>
      <w:r w:rsidRPr="005658A3">
        <w:rPr>
          <w:rFonts w:asciiTheme="minorHAnsi" w:hAnsiTheme="minorHAnsi"/>
          <w:b w:val="0"/>
        </w:rPr>
        <w:t>aracın</w:t>
      </w:r>
      <w:proofErr w:type="gramEnd"/>
      <w:r w:rsidR="00C947DF" w:rsidRPr="005658A3">
        <w:rPr>
          <w:rFonts w:asciiTheme="minorHAnsi" w:hAnsiTheme="minorHAnsi"/>
          <w:b w:val="0"/>
        </w:rPr>
        <w:t xml:space="preserve"> </w:t>
      </w:r>
      <w:r w:rsidRPr="005658A3">
        <w:rPr>
          <w:rFonts w:asciiTheme="minorHAnsi" w:hAnsiTheme="minorHAnsi"/>
          <w:b w:val="0"/>
        </w:rPr>
        <w:t>altyapı</w:t>
      </w:r>
      <w:r w:rsidR="00C947DF" w:rsidRPr="005658A3">
        <w:rPr>
          <w:rFonts w:asciiTheme="minorHAnsi" w:hAnsiTheme="minorHAnsi"/>
          <w:b w:val="0"/>
        </w:rPr>
        <w:t xml:space="preserve"> ile teknik uyumluluğunu değerlendirme amacı ile sınırlı </w:t>
      </w:r>
      <w:r w:rsidR="00274D02" w:rsidRPr="005658A3">
        <w:rPr>
          <w:rFonts w:asciiTheme="minorHAnsi" w:hAnsiTheme="minorHAnsi"/>
          <w:b w:val="0"/>
        </w:rPr>
        <w:t xml:space="preserve">olmak kaydıyla </w:t>
      </w:r>
      <w:r w:rsidR="00C947DF" w:rsidRPr="005658A3">
        <w:rPr>
          <w:rFonts w:asciiTheme="minorHAnsi" w:hAnsiTheme="minorHAnsi"/>
          <w:b w:val="0"/>
        </w:rPr>
        <w:t>ulusal kurallar</w:t>
      </w:r>
      <w:r w:rsidR="00780137" w:rsidRPr="005658A3">
        <w:rPr>
          <w:rFonts w:asciiTheme="minorHAnsi" w:hAnsiTheme="minorHAnsi"/>
          <w:b w:val="0"/>
        </w:rPr>
        <w:t>ın kullanılması,</w:t>
      </w:r>
    </w:p>
    <w:p w:rsidR="00780137" w:rsidRPr="005658A3" w:rsidRDefault="00780137" w:rsidP="000D3383">
      <w:pPr>
        <w:pStyle w:val="Mevzuat1"/>
        <w:numPr>
          <w:ilvl w:val="0"/>
          <w:numId w:val="29"/>
        </w:numPr>
        <w:ind w:left="993" w:hanging="284"/>
        <w:jc w:val="both"/>
        <w:rPr>
          <w:rFonts w:asciiTheme="minorHAnsi" w:hAnsiTheme="minorHAnsi"/>
          <w:b w:val="0"/>
        </w:rPr>
      </w:pPr>
      <w:proofErr w:type="gramStart"/>
      <w:r w:rsidRPr="005658A3">
        <w:rPr>
          <w:rFonts w:asciiTheme="minorHAnsi" w:hAnsiTheme="minorHAnsi"/>
          <w:b w:val="0"/>
        </w:rPr>
        <w:t>altyapı</w:t>
      </w:r>
      <w:proofErr w:type="gramEnd"/>
      <w:r w:rsidRPr="005658A3">
        <w:rPr>
          <w:rFonts w:asciiTheme="minorHAnsi" w:hAnsiTheme="minorHAnsi"/>
          <w:b w:val="0"/>
        </w:rPr>
        <w:t xml:space="preserve"> ve araçların TSI tarafından kapsanmaması durumunda,</w:t>
      </w:r>
    </w:p>
    <w:p w:rsidR="00274D02" w:rsidRPr="0047572E" w:rsidRDefault="00780137" w:rsidP="000D3383">
      <w:pPr>
        <w:pStyle w:val="Mevzuat1"/>
        <w:numPr>
          <w:ilvl w:val="0"/>
          <w:numId w:val="43"/>
        </w:numPr>
        <w:ind w:left="0" w:firstLine="709"/>
        <w:jc w:val="both"/>
        <w:rPr>
          <w:rFonts w:asciiTheme="minorHAnsi" w:hAnsiTheme="minorHAnsi"/>
          <w:b w:val="0"/>
        </w:rPr>
      </w:pPr>
      <w:proofErr w:type="gramStart"/>
      <w:r w:rsidRPr="005658A3">
        <w:rPr>
          <w:rFonts w:asciiTheme="minorHAnsi" w:hAnsiTheme="minorHAnsi"/>
          <w:b w:val="0"/>
        </w:rPr>
        <w:t>özellikle</w:t>
      </w:r>
      <w:proofErr w:type="gramEnd"/>
      <w:r w:rsidRPr="005658A3">
        <w:rPr>
          <w:rFonts w:asciiTheme="minorHAnsi" w:hAnsiTheme="minorHAnsi"/>
          <w:b w:val="0"/>
        </w:rPr>
        <w:t xml:space="preserve"> de bir kazayı takiben </w:t>
      </w:r>
      <w:r w:rsidR="00BD5276" w:rsidRPr="005658A3">
        <w:rPr>
          <w:rFonts w:asciiTheme="minorHAnsi" w:hAnsiTheme="minorHAnsi"/>
          <w:b w:val="0"/>
        </w:rPr>
        <w:t xml:space="preserve">alınacak acil ve geçici </w:t>
      </w:r>
      <w:r w:rsidRPr="005658A3">
        <w:rPr>
          <w:rFonts w:asciiTheme="minorHAnsi" w:hAnsiTheme="minorHAnsi"/>
          <w:b w:val="0"/>
        </w:rPr>
        <w:t>tedbir</w:t>
      </w:r>
      <w:r w:rsidR="00BD5276" w:rsidRPr="005658A3">
        <w:rPr>
          <w:rFonts w:asciiTheme="minorHAnsi" w:hAnsiTheme="minorHAnsi"/>
          <w:b w:val="0"/>
        </w:rPr>
        <w:t>lerde</w:t>
      </w:r>
      <w:r w:rsidRPr="005658A3">
        <w:rPr>
          <w:rFonts w:asciiTheme="minorHAnsi" w:hAnsiTheme="minorHAnsi"/>
          <w:b w:val="0"/>
        </w:rPr>
        <w:t xml:space="preserve"> </w:t>
      </w:r>
      <w:r w:rsidR="00DF0941" w:rsidRPr="005658A3">
        <w:rPr>
          <w:rFonts w:asciiTheme="minorHAnsi" w:hAnsiTheme="minorHAnsi"/>
          <w:b w:val="0"/>
        </w:rPr>
        <w:t>TSI’</w:t>
      </w:r>
      <w:r w:rsidR="0047572E">
        <w:rPr>
          <w:rFonts w:asciiTheme="minorHAnsi" w:hAnsiTheme="minorHAnsi"/>
          <w:b w:val="0"/>
        </w:rPr>
        <w:t xml:space="preserve"> </w:t>
      </w:r>
      <w:proofErr w:type="spellStart"/>
      <w:r w:rsidR="00DF0941" w:rsidRPr="005658A3">
        <w:rPr>
          <w:rFonts w:asciiTheme="minorHAnsi" w:hAnsiTheme="minorHAnsi"/>
          <w:b w:val="0"/>
        </w:rPr>
        <w:t>nın</w:t>
      </w:r>
      <w:proofErr w:type="spellEnd"/>
      <w:r w:rsidR="00DF0941" w:rsidRPr="005658A3">
        <w:rPr>
          <w:rFonts w:asciiTheme="minorHAnsi" w:hAnsiTheme="minorHAnsi"/>
          <w:b w:val="0"/>
        </w:rPr>
        <w:t xml:space="preserve"> </w:t>
      </w:r>
      <w:r w:rsidRPr="005658A3">
        <w:rPr>
          <w:rFonts w:asciiTheme="minorHAnsi" w:hAnsiTheme="minorHAnsi"/>
          <w:b w:val="0"/>
        </w:rPr>
        <w:t>kullanıl</w:t>
      </w:r>
      <w:r w:rsidR="0081258F" w:rsidRPr="005658A3">
        <w:rPr>
          <w:rFonts w:asciiTheme="minorHAnsi" w:hAnsiTheme="minorHAnsi"/>
          <w:b w:val="0"/>
        </w:rPr>
        <w:t>a</w:t>
      </w:r>
      <w:r w:rsidR="00964940">
        <w:rPr>
          <w:rFonts w:asciiTheme="minorHAnsi" w:hAnsiTheme="minorHAnsi"/>
          <w:b w:val="0"/>
        </w:rPr>
        <w:t>maması durumunda.</w:t>
      </w:r>
    </w:p>
    <w:p w:rsidR="00274D02" w:rsidRPr="005658A3" w:rsidRDefault="00274D02" w:rsidP="0047572E">
      <w:pPr>
        <w:pStyle w:val="Mevzuat1"/>
        <w:ind w:firstLine="708"/>
        <w:rPr>
          <w:rFonts w:asciiTheme="minorHAnsi" w:hAnsiTheme="minorHAnsi"/>
        </w:rPr>
      </w:pPr>
      <w:r w:rsidRPr="005658A3">
        <w:rPr>
          <w:rFonts w:asciiTheme="minorHAnsi" w:hAnsiTheme="minorHAnsi"/>
        </w:rPr>
        <w:t>Ulusal kuralların bildirilmesi</w:t>
      </w:r>
    </w:p>
    <w:p w:rsidR="008C39A4" w:rsidRPr="005658A3" w:rsidRDefault="00274D02" w:rsidP="0047572E">
      <w:pPr>
        <w:pStyle w:val="Mevzuat1"/>
        <w:ind w:firstLine="708"/>
        <w:jc w:val="both"/>
        <w:rPr>
          <w:rFonts w:asciiTheme="minorHAnsi" w:hAnsiTheme="minorHAnsi"/>
          <w:b w:val="0"/>
        </w:rPr>
      </w:pPr>
      <w:r w:rsidRPr="005658A3">
        <w:rPr>
          <w:rFonts w:asciiTheme="minorHAnsi" w:hAnsiTheme="minorHAnsi"/>
        </w:rPr>
        <w:t xml:space="preserve">MADDE 16 – (1) </w:t>
      </w:r>
      <w:r w:rsidR="002543D1" w:rsidRPr="005658A3">
        <w:rPr>
          <w:rFonts w:asciiTheme="minorHAnsi" w:hAnsiTheme="minorHAnsi"/>
          <w:b w:val="0"/>
          <w:bCs/>
        </w:rPr>
        <w:t xml:space="preserve">Bu </w:t>
      </w:r>
      <w:r w:rsidR="005A7CD2" w:rsidRPr="005658A3">
        <w:rPr>
          <w:rFonts w:asciiTheme="minorHAnsi" w:hAnsiTheme="minorHAnsi"/>
          <w:b w:val="0"/>
          <w:bCs/>
        </w:rPr>
        <w:t xml:space="preserve">ulusal teknik kurallar </w:t>
      </w:r>
      <w:r w:rsidR="002543D1" w:rsidRPr="005658A3">
        <w:rPr>
          <w:rFonts w:asciiTheme="minorHAnsi" w:hAnsiTheme="minorHAnsi"/>
          <w:b w:val="0"/>
          <w:bCs/>
        </w:rPr>
        <w:t>liste</w:t>
      </w:r>
      <w:r w:rsidR="005A7CD2" w:rsidRPr="005658A3">
        <w:rPr>
          <w:rFonts w:asciiTheme="minorHAnsi" w:hAnsiTheme="minorHAnsi"/>
          <w:b w:val="0"/>
          <w:bCs/>
        </w:rPr>
        <w:t>si</w:t>
      </w:r>
      <w:r w:rsidR="002543D1" w:rsidRPr="005658A3">
        <w:rPr>
          <w:rFonts w:asciiTheme="minorHAnsi" w:hAnsiTheme="minorHAnsi"/>
          <w:b w:val="0"/>
          <w:bCs/>
        </w:rPr>
        <w:t xml:space="preserve"> aşağıdaki durumlar</w:t>
      </w:r>
      <w:r w:rsidR="005A7CD2" w:rsidRPr="005658A3">
        <w:rPr>
          <w:rFonts w:asciiTheme="minorHAnsi" w:hAnsiTheme="minorHAnsi"/>
          <w:b w:val="0"/>
          <w:bCs/>
        </w:rPr>
        <w:t xml:space="preserve">da </w:t>
      </w:r>
      <w:r w:rsidR="004238E7" w:rsidRPr="005658A3">
        <w:rPr>
          <w:rFonts w:asciiTheme="minorHAnsi" w:hAnsiTheme="minorHAnsi"/>
          <w:b w:val="0"/>
          <w:bCs/>
        </w:rPr>
        <w:t>Bakanlıkça Avrupa Demiryolu Ajansı’na bildirili</w:t>
      </w:r>
      <w:r w:rsidR="005A7CD2" w:rsidRPr="005658A3">
        <w:rPr>
          <w:rFonts w:asciiTheme="minorHAnsi" w:hAnsiTheme="minorHAnsi"/>
          <w:b w:val="0"/>
          <w:bCs/>
        </w:rPr>
        <w:t>r</w:t>
      </w:r>
      <w:r w:rsidR="002543D1" w:rsidRPr="005658A3">
        <w:rPr>
          <w:rFonts w:asciiTheme="minorHAnsi" w:hAnsiTheme="minorHAnsi"/>
          <w:b w:val="0"/>
          <w:bCs/>
        </w:rPr>
        <w:t>:</w:t>
      </w:r>
    </w:p>
    <w:p w:rsidR="008C39A4" w:rsidRPr="00964940" w:rsidRDefault="005A7CD2" w:rsidP="0047572E">
      <w:pPr>
        <w:pStyle w:val="Mevzuat1"/>
        <w:numPr>
          <w:ilvl w:val="0"/>
          <w:numId w:val="35"/>
        </w:numPr>
        <w:tabs>
          <w:tab w:val="left" w:pos="284"/>
        </w:tabs>
        <w:jc w:val="both"/>
        <w:rPr>
          <w:rFonts w:asciiTheme="minorHAnsi" w:hAnsiTheme="minorHAnsi"/>
          <w:b w:val="0"/>
        </w:rPr>
      </w:pPr>
      <w:proofErr w:type="gramStart"/>
      <w:r w:rsidRPr="00964940">
        <w:rPr>
          <w:rFonts w:asciiTheme="minorHAnsi" w:hAnsiTheme="minorHAnsi"/>
          <w:b w:val="0"/>
        </w:rPr>
        <w:t>teknik</w:t>
      </w:r>
      <w:proofErr w:type="gramEnd"/>
      <w:r w:rsidRPr="00964940">
        <w:rPr>
          <w:rFonts w:asciiTheme="minorHAnsi" w:hAnsiTheme="minorHAnsi"/>
          <w:b w:val="0"/>
        </w:rPr>
        <w:t xml:space="preserve"> kurallar </w:t>
      </w:r>
      <w:r w:rsidR="002543D1" w:rsidRPr="00964940">
        <w:rPr>
          <w:rFonts w:asciiTheme="minorHAnsi" w:hAnsiTheme="minorHAnsi"/>
          <w:b w:val="0"/>
        </w:rPr>
        <w:t>listesi</w:t>
      </w:r>
      <w:r w:rsidRPr="00964940">
        <w:rPr>
          <w:rFonts w:asciiTheme="minorHAnsi" w:hAnsiTheme="minorHAnsi"/>
          <w:b w:val="0"/>
        </w:rPr>
        <w:t>nin</w:t>
      </w:r>
      <w:r w:rsidR="002543D1" w:rsidRPr="00964940">
        <w:rPr>
          <w:rFonts w:asciiTheme="minorHAnsi" w:hAnsiTheme="minorHAnsi"/>
          <w:b w:val="0"/>
        </w:rPr>
        <w:t xml:space="preserve"> değiştiği </w:t>
      </w:r>
      <w:r w:rsidRPr="00964940">
        <w:rPr>
          <w:rFonts w:asciiTheme="minorHAnsi" w:hAnsiTheme="minorHAnsi"/>
          <w:b w:val="0"/>
        </w:rPr>
        <w:t xml:space="preserve">her </w:t>
      </w:r>
      <w:r w:rsidR="004A040D" w:rsidRPr="00964940">
        <w:rPr>
          <w:rFonts w:asciiTheme="minorHAnsi" w:hAnsiTheme="minorHAnsi"/>
          <w:b w:val="0"/>
        </w:rPr>
        <w:t>seferde,</w:t>
      </w:r>
      <w:r w:rsidR="002543D1" w:rsidRPr="00964940">
        <w:rPr>
          <w:rFonts w:asciiTheme="minorHAnsi" w:hAnsiTheme="minorHAnsi"/>
          <w:b w:val="0"/>
        </w:rPr>
        <w:t xml:space="preserve">  veya </w:t>
      </w:r>
    </w:p>
    <w:p w:rsidR="00446F11" w:rsidRDefault="00A24F2D" w:rsidP="0047572E">
      <w:pPr>
        <w:pStyle w:val="Mevzuat1"/>
        <w:numPr>
          <w:ilvl w:val="0"/>
          <w:numId w:val="35"/>
        </w:numPr>
        <w:jc w:val="both"/>
        <w:rPr>
          <w:rFonts w:asciiTheme="minorHAnsi" w:hAnsiTheme="minorHAnsi"/>
          <w:b w:val="0"/>
        </w:rPr>
      </w:pPr>
      <w:r w:rsidRPr="00964940">
        <w:rPr>
          <w:rFonts w:asciiTheme="minorHAnsi" w:hAnsiTheme="minorHAnsi"/>
          <w:b w:val="0"/>
        </w:rPr>
        <w:t>TSI’</w:t>
      </w:r>
      <w:r w:rsidR="0047572E">
        <w:rPr>
          <w:rFonts w:asciiTheme="minorHAnsi" w:hAnsiTheme="minorHAnsi"/>
          <w:b w:val="0"/>
        </w:rPr>
        <w:t xml:space="preserve"> </w:t>
      </w:r>
      <w:proofErr w:type="spellStart"/>
      <w:r w:rsidR="0047572E">
        <w:rPr>
          <w:rFonts w:asciiTheme="minorHAnsi" w:hAnsiTheme="minorHAnsi"/>
          <w:b w:val="0"/>
        </w:rPr>
        <w:t>n</w:t>
      </w:r>
      <w:r w:rsidRPr="00964940">
        <w:rPr>
          <w:rFonts w:asciiTheme="minorHAnsi" w:hAnsiTheme="minorHAnsi"/>
          <w:b w:val="0"/>
        </w:rPr>
        <w:t>ın</w:t>
      </w:r>
      <w:proofErr w:type="spellEnd"/>
      <w:r w:rsidRPr="00964940">
        <w:rPr>
          <w:rFonts w:asciiTheme="minorHAnsi" w:hAnsiTheme="minorHAnsi"/>
          <w:b w:val="0"/>
        </w:rPr>
        <w:t xml:space="preserve"> uygulanamaması için bildirim yapıldıktan</w:t>
      </w:r>
      <w:r w:rsidR="002543D1" w:rsidRPr="00964940">
        <w:rPr>
          <w:rFonts w:asciiTheme="minorHAnsi" w:hAnsiTheme="minorHAnsi"/>
          <w:b w:val="0"/>
        </w:rPr>
        <w:t xml:space="preserve"> sonra ya da </w:t>
      </w:r>
    </w:p>
    <w:p w:rsidR="0047572E" w:rsidRDefault="00A24F2D" w:rsidP="0047572E">
      <w:pPr>
        <w:pStyle w:val="Mevzuat1"/>
        <w:numPr>
          <w:ilvl w:val="0"/>
          <w:numId w:val="35"/>
        </w:numPr>
        <w:jc w:val="both"/>
        <w:rPr>
          <w:rFonts w:asciiTheme="minorHAnsi" w:hAnsiTheme="minorHAnsi"/>
          <w:b w:val="0"/>
        </w:rPr>
      </w:pPr>
      <w:proofErr w:type="gramStart"/>
      <w:r w:rsidRPr="00446F11">
        <w:rPr>
          <w:rFonts w:asciiTheme="minorHAnsi" w:hAnsiTheme="minorHAnsi"/>
          <w:b w:val="0"/>
        </w:rPr>
        <w:t>ilgili</w:t>
      </w:r>
      <w:proofErr w:type="gramEnd"/>
      <w:r w:rsidRPr="00446F11">
        <w:rPr>
          <w:rFonts w:asciiTheme="minorHAnsi" w:hAnsiTheme="minorHAnsi"/>
          <w:b w:val="0"/>
        </w:rPr>
        <w:t xml:space="preserve"> TSI'</w:t>
      </w:r>
      <w:r w:rsidR="0047572E">
        <w:rPr>
          <w:rFonts w:asciiTheme="minorHAnsi" w:hAnsiTheme="minorHAnsi"/>
          <w:b w:val="0"/>
        </w:rPr>
        <w:t xml:space="preserve"> </w:t>
      </w:r>
      <w:proofErr w:type="spellStart"/>
      <w:r w:rsidR="0047572E">
        <w:rPr>
          <w:rFonts w:asciiTheme="minorHAnsi" w:hAnsiTheme="minorHAnsi"/>
          <w:b w:val="0"/>
        </w:rPr>
        <w:t>n</w:t>
      </w:r>
      <w:r w:rsidRPr="00446F11">
        <w:rPr>
          <w:rFonts w:asciiTheme="minorHAnsi" w:hAnsiTheme="minorHAnsi"/>
          <w:b w:val="0"/>
        </w:rPr>
        <w:t>ı</w:t>
      </w:r>
      <w:r w:rsidR="002543D1" w:rsidRPr="00446F11">
        <w:rPr>
          <w:rFonts w:asciiTheme="minorHAnsi" w:hAnsiTheme="minorHAnsi"/>
          <w:b w:val="0"/>
        </w:rPr>
        <w:t>n</w:t>
      </w:r>
      <w:proofErr w:type="spellEnd"/>
      <w:r w:rsidR="002543D1" w:rsidRPr="00446F11">
        <w:rPr>
          <w:rFonts w:asciiTheme="minorHAnsi" w:hAnsiTheme="minorHAnsi"/>
          <w:b w:val="0"/>
        </w:rPr>
        <w:t xml:space="preserve"> yayınından</w:t>
      </w:r>
      <w:r w:rsidRPr="00446F11">
        <w:rPr>
          <w:rFonts w:asciiTheme="minorHAnsi" w:hAnsiTheme="minorHAnsi"/>
          <w:b w:val="0"/>
        </w:rPr>
        <w:t xml:space="preserve"> veya TSI’</w:t>
      </w:r>
      <w:r w:rsidR="0047572E">
        <w:rPr>
          <w:rFonts w:asciiTheme="minorHAnsi" w:hAnsiTheme="minorHAnsi"/>
          <w:b w:val="0"/>
        </w:rPr>
        <w:t xml:space="preserve"> </w:t>
      </w:r>
      <w:proofErr w:type="spellStart"/>
      <w:r w:rsidRPr="00446F11">
        <w:rPr>
          <w:rFonts w:asciiTheme="minorHAnsi" w:hAnsiTheme="minorHAnsi"/>
          <w:b w:val="0"/>
        </w:rPr>
        <w:t>daki</w:t>
      </w:r>
      <w:proofErr w:type="spellEnd"/>
      <w:r w:rsidRPr="00446F11">
        <w:rPr>
          <w:rFonts w:asciiTheme="minorHAnsi" w:hAnsiTheme="minorHAnsi"/>
          <w:b w:val="0"/>
        </w:rPr>
        <w:t xml:space="preserve"> açık hususların ulusal kurallarla kapsanmasını </w:t>
      </w:r>
    </w:p>
    <w:p w:rsidR="004B7E20" w:rsidRPr="00446F11" w:rsidRDefault="00A24F2D" w:rsidP="0047572E">
      <w:pPr>
        <w:pStyle w:val="Mevzuat1"/>
        <w:jc w:val="both"/>
        <w:rPr>
          <w:rFonts w:asciiTheme="minorHAnsi" w:hAnsiTheme="minorHAnsi"/>
          <w:b w:val="0"/>
        </w:rPr>
      </w:pPr>
      <w:proofErr w:type="gramStart"/>
      <w:r w:rsidRPr="00446F11">
        <w:rPr>
          <w:rFonts w:asciiTheme="minorHAnsi" w:hAnsiTheme="minorHAnsi"/>
          <w:b w:val="0"/>
        </w:rPr>
        <w:t>ortadan</w:t>
      </w:r>
      <w:proofErr w:type="gramEnd"/>
      <w:r w:rsidRPr="00446F11">
        <w:rPr>
          <w:rFonts w:asciiTheme="minorHAnsi" w:hAnsiTheme="minorHAnsi"/>
          <w:b w:val="0"/>
        </w:rPr>
        <w:t xml:space="preserve"> kaldırmak için TSI’</w:t>
      </w:r>
      <w:r w:rsidR="0047572E">
        <w:rPr>
          <w:rFonts w:asciiTheme="minorHAnsi" w:hAnsiTheme="minorHAnsi"/>
          <w:b w:val="0"/>
        </w:rPr>
        <w:t xml:space="preserve"> </w:t>
      </w:r>
      <w:proofErr w:type="spellStart"/>
      <w:r w:rsidRPr="00446F11">
        <w:rPr>
          <w:rFonts w:asciiTheme="minorHAnsi" w:hAnsiTheme="minorHAnsi"/>
          <w:b w:val="0"/>
        </w:rPr>
        <w:t>larda</w:t>
      </w:r>
      <w:proofErr w:type="spellEnd"/>
      <w:r w:rsidRPr="00446F11">
        <w:rPr>
          <w:rFonts w:asciiTheme="minorHAnsi" w:hAnsiTheme="minorHAnsi"/>
          <w:b w:val="0"/>
        </w:rPr>
        <w:t xml:space="preserve"> yapılan revizyondan </w:t>
      </w:r>
      <w:r w:rsidR="002543D1" w:rsidRPr="00446F11">
        <w:rPr>
          <w:rFonts w:asciiTheme="minorHAnsi" w:hAnsiTheme="minorHAnsi"/>
          <w:b w:val="0"/>
        </w:rPr>
        <w:t>sonra.</w:t>
      </w:r>
    </w:p>
    <w:p w:rsidR="009A4C51" w:rsidRPr="005658A3" w:rsidRDefault="009A4C51" w:rsidP="0047572E">
      <w:pPr>
        <w:pStyle w:val="NormalWeb"/>
        <w:spacing w:before="0" w:beforeAutospacing="0" w:after="0" w:afterAutospacing="0"/>
        <w:ind w:firstLine="708"/>
        <w:jc w:val="both"/>
        <w:rPr>
          <w:rFonts w:asciiTheme="minorHAnsi" w:hAnsiTheme="minorHAnsi"/>
          <w:bCs/>
        </w:rPr>
      </w:pPr>
      <w:r w:rsidRPr="005658A3">
        <w:rPr>
          <w:rFonts w:asciiTheme="minorHAnsi" w:hAnsiTheme="minorHAnsi"/>
          <w:bCs/>
        </w:rPr>
        <w:t xml:space="preserve">(2) </w:t>
      </w:r>
      <w:r w:rsidRPr="00205D6A">
        <w:rPr>
          <w:rFonts w:asciiTheme="minorHAnsi" w:hAnsiTheme="minorHAnsi"/>
          <w:bCs/>
          <w:color w:val="000000" w:themeColor="text1"/>
        </w:rPr>
        <w:t>1</w:t>
      </w:r>
      <w:r w:rsidR="00446F11">
        <w:rPr>
          <w:rFonts w:asciiTheme="minorHAnsi" w:hAnsiTheme="minorHAnsi"/>
          <w:bCs/>
          <w:color w:val="000000" w:themeColor="text1"/>
        </w:rPr>
        <w:t xml:space="preserve"> </w:t>
      </w:r>
      <w:r w:rsidRPr="00205D6A">
        <w:rPr>
          <w:rFonts w:asciiTheme="minorHAnsi" w:hAnsiTheme="minorHAnsi"/>
          <w:bCs/>
          <w:color w:val="000000" w:themeColor="text1"/>
        </w:rPr>
        <w:t>inci</w:t>
      </w:r>
      <w:r w:rsidRPr="005658A3">
        <w:rPr>
          <w:rFonts w:asciiTheme="minorHAnsi" w:hAnsiTheme="minorHAnsi"/>
          <w:bCs/>
        </w:rPr>
        <w:t xml:space="preserve"> fıkrada belirtilen ulusal kurallar, 2016/796/AB sayılı Direktifin </w:t>
      </w:r>
      <w:r w:rsidRPr="00205D6A">
        <w:rPr>
          <w:rFonts w:asciiTheme="minorHAnsi" w:hAnsiTheme="minorHAnsi"/>
          <w:bCs/>
          <w:color w:val="000000" w:themeColor="text1"/>
        </w:rPr>
        <w:t>27</w:t>
      </w:r>
      <w:r w:rsidR="00446F11">
        <w:rPr>
          <w:rFonts w:asciiTheme="minorHAnsi" w:hAnsiTheme="minorHAnsi"/>
          <w:bCs/>
          <w:color w:val="000000" w:themeColor="text1"/>
        </w:rPr>
        <w:t xml:space="preserve"> </w:t>
      </w:r>
      <w:r w:rsidRPr="00205D6A">
        <w:rPr>
          <w:rFonts w:asciiTheme="minorHAnsi" w:hAnsiTheme="minorHAnsi"/>
          <w:bCs/>
          <w:color w:val="000000" w:themeColor="text1"/>
        </w:rPr>
        <w:t>inci</w:t>
      </w:r>
      <w:r w:rsidRPr="005658A3">
        <w:rPr>
          <w:rFonts w:asciiTheme="minorHAnsi" w:hAnsiTheme="minorHAnsi"/>
          <w:bCs/>
        </w:rPr>
        <w:t xml:space="preserve"> maddesine uygun bir IT sistemi ile Avrupa Demiryolu Ajansı’na</w:t>
      </w:r>
      <w:r w:rsidR="00664A57" w:rsidRPr="005658A3">
        <w:rPr>
          <w:rFonts w:asciiTheme="minorHAnsi" w:hAnsiTheme="minorHAnsi"/>
          <w:bCs/>
        </w:rPr>
        <w:t xml:space="preserve"> tam metni ile</w:t>
      </w:r>
      <w:r w:rsidRPr="005658A3">
        <w:rPr>
          <w:rFonts w:asciiTheme="minorHAnsi" w:hAnsiTheme="minorHAnsi"/>
          <w:bCs/>
        </w:rPr>
        <w:t xml:space="preserve"> bildirilir.</w:t>
      </w:r>
    </w:p>
    <w:p w:rsidR="00934916" w:rsidRPr="005658A3" w:rsidRDefault="00934916" w:rsidP="0047572E">
      <w:pPr>
        <w:pStyle w:val="NormalWeb"/>
        <w:spacing w:before="0" w:beforeAutospacing="0" w:after="0" w:afterAutospacing="0"/>
        <w:ind w:firstLine="708"/>
        <w:jc w:val="both"/>
        <w:rPr>
          <w:rFonts w:asciiTheme="minorHAnsi" w:hAnsiTheme="minorHAnsi"/>
          <w:bCs/>
        </w:rPr>
      </w:pPr>
      <w:r w:rsidRPr="005658A3">
        <w:rPr>
          <w:rFonts w:asciiTheme="minorHAnsi" w:hAnsiTheme="minorHAnsi"/>
          <w:bCs/>
        </w:rPr>
        <w:t xml:space="preserve">(3) </w:t>
      </w:r>
      <w:r w:rsidR="00C84A8E" w:rsidRPr="005658A3">
        <w:rPr>
          <w:rFonts w:asciiTheme="minorHAnsi" w:hAnsiTheme="minorHAnsi"/>
          <w:bCs/>
        </w:rPr>
        <w:t>Y</w:t>
      </w:r>
      <w:r w:rsidRPr="005658A3">
        <w:rPr>
          <w:rFonts w:asciiTheme="minorHAnsi" w:hAnsiTheme="minorHAnsi"/>
          <w:bCs/>
        </w:rPr>
        <w:t>alnızca aşağıdaki durumlarda yeni</w:t>
      </w:r>
      <w:r w:rsidR="00C84A8E" w:rsidRPr="005658A3">
        <w:rPr>
          <w:rFonts w:asciiTheme="minorHAnsi" w:hAnsiTheme="minorHAnsi"/>
          <w:bCs/>
        </w:rPr>
        <w:t xml:space="preserve"> ulusal kurallar konur</w:t>
      </w:r>
      <w:r w:rsidRPr="005658A3">
        <w:rPr>
          <w:rFonts w:asciiTheme="minorHAnsi" w:hAnsiTheme="minorHAnsi"/>
          <w:bCs/>
        </w:rPr>
        <w:t>:</w:t>
      </w:r>
    </w:p>
    <w:p w:rsidR="00934916" w:rsidRPr="00964940" w:rsidRDefault="0047572E" w:rsidP="0047572E">
      <w:pPr>
        <w:pStyle w:val="Mevzuat1"/>
        <w:ind w:left="284" w:firstLine="424"/>
        <w:rPr>
          <w:rFonts w:asciiTheme="minorHAnsi" w:hAnsiTheme="minorHAnsi"/>
          <w:b w:val="0"/>
        </w:rPr>
      </w:pPr>
      <w:r>
        <w:rPr>
          <w:rFonts w:asciiTheme="minorHAnsi" w:hAnsiTheme="minorHAnsi"/>
          <w:b w:val="0"/>
        </w:rPr>
        <w:t xml:space="preserve">a) </w:t>
      </w:r>
      <w:r w:rsidR="00934916" w:rsidRPr="00964940">
        <w:rPr>
          <w:rFonts w:asciiTheme="minorHAnsi" w:hAnsiTheme="minorHAnsi"/>
          <w:b w:val="0"/>
        </w:rPr>
        <w:t>bir TSI temel gerekleri tam olarak karşılamadığında,</w:t>
      </w:r>
    </w:p>
    <w:p w:rsidR="00934916" w:rsidRPr="00964940" w:rsidRDefault="0047572E" w:rsidP="0047572E">
      <w:pPr>
        <w:pStyle w:val="Mevzuat1"/>
        <w:ind w:firstLine="708"/>
        <w:rPr>
          <w:rFonts w:asciiTheme="minorHAnsi" w:hAnsiTheme="minorHAnsi"/>
          <w:b w:val="0"/>
        </w:rPr>
      </w:pPr>
      <w:r>
        <w:rPr>
          <w:rFonts w:asciiTheme="minorHAnsi" w:hAnsiTheme="minorHAnsi"/>
          <w:b w:val="0"/>
        </w:rPr>
        <w:t xml:space="preserve">b) </w:t>
      </w:r>
      <w:r w:rsidR="00934916" w:rsidRPr="00964940">
        <w:rPr>
          <w:rFonts w:asciiTheme="minorHAnsi" w:hAnsiTheme="minorHAnsi"/>
          <w:b w:val="0"/>
        </w:rPr>
        <w:t>özellikle de bir kazayı takiben, bir acil önleme tedbiri olarak.</w:t>
      </w:r>
    </w:p>
    <w:p w:rsidR="00664A57" w:rsidRPr="005658A3" w:rsidRDefault="00491F57" w:rsidP="0047572E">
      <w:pPr>
        <w:pStyle w:val="Normal2"/>
        <w:spacing w:before="0" w:beforeAutospacing="0" w:after="0" w:afterAutospacing="0"/>
        <w:ind w:firstLine="708"/>
        <w:jc w:val="both"/>
        <w:rPr>
          <w:rFonts w:asciiTheme="minorHAnsi" w:hAnsiTheme="minorHAnsi"/>
          <w:lang w:bidi="ar-SA"/>
        </w:rPr>
      </w:pPr>
      <w:r w:rsidRPr="005658A3">
        <w:rPr>
          <w:rFonts w:asciiTheme="minorHAnsi" w:hAnsiTheme="minorHAnsi"/>
        </w:rPr>
        <w:t>(</w:t>
      </w:r>
      <w:r w:rsidRPr="005658A3">
        <w:rPr>
          <w:rFonts w:asciiTheme="minorHAnsi" w:hAnsiTheme="minorHAnsi"/>
          <w:lang w:bidi="ar-SA"/>
        </w:rPr>
        <w:t>4</w:t>
      </w:r>
      <w:r w:rsidR="00664A57" w:rsidRPr="005658A3">
        <w:rPr>
          <w:rFonts w:asciiTheme="minorHAnsi" w:hAnsiTheme="minorHAnsi"/>
          <w:lang w:bidi="ar-SA"/>
        </w:rPr>
        <w:t xml:space="preserve">) </w:t>
      </w:r>
      <w:r w:rsidR="00205D6A">
        <w:rPr>
          <w:rFonts w:asciiTheme="minorHAnsi" w:hAnsiTheme="minorHAnsi"/>
          <w:lang w:bidi="ar-SA"/>
        </w:rPr>
        <w:t>DDGM</w:t>
      </w:r>
      <w:r w:rsidRPr="005658A3">
        <w:rPr>
          <w:rFonts w:asciiTheme="minorHAnsi" w:hAnsiTheme="minorHAnsi"/>
          <w:lang w:bidi="ar-SA"/>
        </w:rPr>
        <w:t xml:space="preserve">, </w:t>
      </w:r>
      <w:r w:rsidRPr="00205D6A">
        <w:rPr>
          <w:rFonts w:asciiTheme="minorHAnsi" w:hAnsiTheme="minorHAnsi"/>
          <w:color w:val="000000" w:themeColor="text1"/>
          <w:lang w:bidi="ar-SA"/>
        </w:rPr>
        <w:t>1</w:t>
      </w:r>
      <w:r w:rsidR="00446F11">
        <w:rPr>
          <w:rFonts w:asciiTheme="minorHAnsi" w:hAnsiTheme="minorHAnsi"/>
          <w:color w:val="000000" w:themeColor="text1"/>
          <w:lang w:bidi="ar-SA"/>
        </w:rPr>
        <w:t xml:space="preserve"> </w:t>
      </w:r>
      <w:r w:rsidRPr="00205D6A">
        <w:rPr>
          <w:rFonts w:asciiTheme="minorHAnsi" w:hAnsiTheme="minorHAnsi"/>
          <w:color w:val="000000" w:themeColor="text1"/>
          <w:lang w:bidi="ar-SA"/>
        </w:rPr>
        <w:t>inci</w:t>
      </w:r>
      <w:r w:rsidR="00664A57" w:rsidRPr="005658A3">
        <w:rPr>
          <w:rFonts w:asciiTheme="minorHAnsi" w:hAnsiTheme="minorHAnsi"/>
          <w:lang w:bidi="ar-SA"/>
        </w:rPr>
        <w:t xml:space="preserve"> </w:t>
      </w:r>
      <w:r w:rsidRPr="005658A3">
        <w:rPr>
          <w:rFonts w:asciiTheme="minorHAnsi" w:hAnsiTheme="minorHAnsi"/>
          <w:lang w:bidi="ar-SA"/>
        </w:rPr>
        <w:t xml:space="preserve">fıkrada </w:t>
      </w:r>
      <w:r w:rsidR="00664A57" w:rsidRPr="005658A3">
        <w:rPr>
          <w:rFonts w:asciiTheme="minorHAnsi" w:hAnsiTheme="minorHAnsi"/>
          <w:lang w:bidi="ar-SA"/>
        </w:rPr>
        <w:t>bahsedilen, araç</w:t>
      </w:r>
      <w:r w:rsidR="00706CB9" w:rsidRPr="005658A3">
        <w:rPr>
          <w:rFonts w:asciiTheme="minorHAnsi" w:hAnsiTheme="minorHAnsi"/>
          <w:lang w:bidi="ar-SA"/>
        </w:rPr>
        <w:t>lar</w:t>
      </w:r>
      <w:r w:rsidR="00664A57" w:rsidRPr="005658A3">
        <w:rPr>
          <w:rFonts w:asciiTheme="minorHAnsi" w:hAnsiTheme="minorHAnsi"/>
          <w:lang w:bidi="ar-SA"/>
        </w:rPr>
        <w:t xml:space="preserve"> ve </w:t>
      </w:r>
      <w:r w:rsidR="00706CB9" w:rsidRPr="005658A3">
        <w:rPr>
          <w:rFonts w:asciiTheme="minorHAnsi" w:hAnsiTheme="minorHAnsi"/>
          <w:lang w:bidi="ar-SA"/>
        </w:rPr>
        <w:t xml:space="preserve">altyapı </w:t>
      </w:r>
      <w:r w:rsidR="00664A57" w:rsidRPr="005658A3">
        <w:rPr>
          <w:rFonts w:asciiTheme="minorHAnsi" w:hAnsiTheme="minorHAnsi"/>
          <w:lang w:bidi="ar-SA"/>
        </w:rPr>
        <w:t xml:space="preserve">arasındaki ara yüzleri kapsayanlar da </w:t>
      </w:r>
      <w:proofErr w:type="gramStart"/>
      <w:r w:rsidR="00664A57" w:rsidRPr="005658A3">
        <w:rPr>
          <w:rFonts w:asciiTheme="minorHAnsi" w:hAnsiTheme="minorHAnsi"/>
          <w:lang w:bidi="ar-SA"/>
        </w:rPr>
        <w:t>dahil</w:t>
      </w:r>
      <w:proofErr w:type="gramEnd"/>
      <w:r w:rsidR="00664A57" w:rsidRPr="005658A3">
        <w:rPr>
          <w:rFonts w:asciiTheme="minorHAnsi" w:hAnsiTheme="minorHAnsi"/>
          <w:lang w:bidi="ar-SA"/>
        </w:rPr>
        <w:t xml:space="preserve"> olmak üzere ulusal kuralların kolaylıkla erişilebilir olmasını ve ilgili tarafların anlayabileceği bir terminoloji ile </w:t>
      </w:r>
      <w:r w:rsidR="00C40708" w:rsidRPr="005658A3">
        <w:rPr>
          <w:rFonts w:asciiTheme="minorHAnsi" w:hAnsiTheme="minorHAnsi"/>
          <w:lang w:bidi="ar-SA"/>
        </w:rPr>
        <w:t xml:space="preserve">ifade </w:t>
      </w:r>
      <w:r w:rsidR="00664A57" w:rsidRPr="005658A3">
        <w:rPr>
          <w:rFonts w:asciiTheme="minorHAnsi" w:hAnsiTheme="minorHAnsi"/>
          <w:lang w:bidi="ar-SA"/>
        </w:rPr>
        <w:t xml:space="preserve">edilmesini sağlar. </w:t>
      </w:r>
    </w:p>
    <w:p w:rsidR="00CF04B4" w:rsidRPr="005658A3" w:rsidRDefault="00CF04B4" w:rsidP="0047572E">
      <w:pPr>
        <w:pStyle w:val="Balk2"/>
        <w:spacing w:before="0" w:after="0"/>
        <w:ind w:firstLine="708"/>
        <w:jc w:val="both"/>
        <w:rPr>
          <w:rFonts w:asciiTheme="minorHAnsi" w:hAnsiTheme="minorHAnsi"/>
          <w:bCs w:val="0"/>
          <w:i w:val="0"/>
          <w:sz w:val="24"/>
        </w:rPr>
      </w:pPr>
      <w:r w:rsidRPr="005658A3">
        <w:rPr>
          <w:rFonts w:asciiTheme="minorHAnsi" w:hAnsiTheme="minorHAnsi"/>
          <w:bCs w:val="0"/>
          <w:i w:val="0"/>
          <w:sz w:val="24"/>
        </w:rPr>
        <w:t xml:space="preserve">'AT' </w:t>
      </w:r>
      <w:r w:rsidR="00446F11">
        <w:rPr>
          <w:rFonts w:asciiTheme="minorHAnsi" w:hAnsiTheme="minorHAnsi"/>
          <w:bCs w:val="0"/>
          <w:i w:val="0"/>
          <w:sz w:val="24"/>
        </w:rPr>
        <w:t>d</w:t>
      </w:r>
      <w:r w:rsidRPr="005658A3">
        <w:rPr>
          <w:rFonts w:asciiTheme="minorHAnsi" w:hAnsiTheme="minorHAnsi"/>
          <w:bCs w:val="0"/>
          <w:i w:val="0"/>
          <w:sz w:val="24"/>
        </w:rPr>
        <w:t xml:space="preserve">oğrulama beyanı oluşturmak için uygulanacak </w:t>
      </w:r>
      <w:proofErr w:type="gramStart"/>
      <w:r w:rsidRPr="005658A3">
        <w:rPr>
          <w:rFonts w:asciiTheme="minorHAnsi" w:hAnsiTheme="minorHAnsi"/>
          <w:bCs w:val="0"/>
          <w:i w:val="0"/>
          <w:sz w:val="24"/>
        </w:rPr>
        <w:t>prosedür</w:t>
      </w:r>
      <w:proofErr w:type="gramEnd"/>
    </w:p>
    <w:p w:rsidR="00CF04B4" w:rsidRPr="005658A3" w:rsidRDefault="00061320" w:rsidP="0047572E">
      <w:pPr>
        <w:ind w:firstLine="708"/>
        <w:jc w:val="both"/>
        <w:rPr>
          <w:rFonts w:asciiTheme="minorHAnsi" w:hAnsiTheme="minorHAnsi"/>
        </w:rPr>
      </w:pPr>
      <w:r w:rsidRPr="005658A3">
        <w:rPr>
          <w:rFonts w:asciiTheme="minorHAnsi" w:hAnsiTheme="minorHAnsi"/>
          <w:b/>
          <w:bCs/>
        </w:rPr>
        <w:t>MADDE 17</w:t>
      </w:r>
      <w:r w:rsidR="00CF04B4" w:rsidRPr="005658A3">
        <w:rPr>
          <w:rFonts w:asciiTheme="minorHAnsi" w:hAnsiTheme="minorHAnsi"/>
          <w:b/>
          <w:bCs/>
        </w:rPr>
        <w:t xml:space="preserve"> </w:t>
      </w:r>
      <w:r w:rsidR="00A21CDD" w:rsidRPr="005658A3">
        <w:rPr>
          <w:rFonts w:asciiTheme="minorHAnsi" w:hAnsiTheme="minorHAnsi"/>
          <w:b/>
        </w:rPr>
        <w:t>–</w:t>
      </w:r>
      <w:r w:rsidR="003B7E6E" w:rsidRPr="005658A3">
        <w:rPr>
          <w:rFonts w:asciiTheme="minorHAnsi" w:hAnsiTheme="minorHAnsi"/>
        </w:rPr>
        <w:t xml:space="preserve"> (1) Başvuru sahibi </w:t>
      </w:r>
      <w:r w:rsidR="00CF04B4" w:rsidRPr="005658A3">
        <w:rPr>
          <w:rFonts w:asciiTheme="minorHAnsi" w:hAnsiTheme="minorHAnsi"/>
        </w:rPr>
        <w:t>'AT' doğrulama beyanı</w:t>
      </w:r>
      <w:r w:rsidR="003B7E6E" w:rsidRPr="005658A3">
        <w:rPr>
          <w:rFonts w:asciiTheme="minorHAnsi" w:hAnsiTheme="minorHAnsi"/>
        </w:rPr>
        <w:t>nın oluşturulması amacıyla</w:t>
      </w:r>
      <w:r w:rsidR="00B14ED9">
        <w:rPr>
          <w:rFonts w:asciiTheme="minorHAnsi" w:hAnsiTheme="minorHAnsi"/>
        </w:rPr>
        <w:t xml:space="preserve"> </w:t>
      </w:r>
      <w:r w:rsidR="00B14ED9" w:rsidRPr="00205D6A">
        <w:rPr>
          <w:rFonts w:asciiTheme="minorHAnsi" w:hAnsiTheme="minorHAnsi"/>
          <w:color w:val="000000" w:themeColor="text1"/>
        </w:rPr>
        <w:t>Ek III’</w:t>
      </w:r>
      <w:r w:rsidR="0047572E">
        <w:rPr>
          <w:rFonts w:asciiTheme="minorHAnsi" w:hAnsiTheme="minorHAnsi"/>
          <w:color w:val="000000" w:themeColor="text1"/>
        </w:rPr>
        <w:t xml:space="preserve"> </w:t>
      </w:r>
      <w:r w:rsidR="00B14ED9" w:rsidRPr="00205D6A">
        <w:rPr>
          <w:rFonts w:asciiTheme="minorHAnsi" w:hAnsiTheme="minorHAnsi"/>
          <w:color w:val="000000" w:themeColor="text1"/>
        </w:rPr>
        <w:t>teki</w:t>
      </w:r>
      <w:r w:rsidR="003B7E6E" w:rsidRPr="00205D6A">
        <w:rPr>
          <w:rFonts w:asciiTheme="minorHAnsi" w:hAnsiTheme="minorHAnsi"/>
          <w:color w:val="000000" w:themeColor="text1"/>
        </w:rPr>
        <w:t xml:space="preserve"> </w:t>
      </w:r>
      <w:r w:rsidR="00CF04B4" w:rsidRPr="005658A3">
        <w:rPr>
          <w:rFonts w:asciiTheme="minorHAnsi" w:hAnsiTheme="minorHAnsi"/>
        </w:rPr>
        <w:t xml:space="preserve">'AT' doğrulama </w:t>
      </w:r>
      <w:proofErr w:type="gramStart"/>
      <w:r w:rsidR="00CF04B4" w:rsidRPr="005658A3">
        <w:rPr>
          <w:rFonts w:asciiTheme="minorHAnsi" w:hAnsiTheme="minorHAnsi"/>
        </w:rPr>
        <w:t>prosedürünün</w:t>
      </w:r>
      <w:proofErr w:type="gramEnd"/>
      <w:r w:rsidR="00CF04B4" w:rsidRPr="005658A3">
        <w:rPr>
          <w:rFonts w:asciiTheme="minorHAnsi" w:hAnsiTheme="minorHAnsi"/>
        </w:rPr>
        <w:t xml:space="preserve"> uygulanması için bir </w:t>
      </w:r>
      <w:r w:rsidR="00933AE2" w:rsidRPr="005658A3">
        <w:rPr>
          <w:rFonts w:asciiTheme="minorHAnsi" w:hAnsiTheme="minorHAnsi"/>
        </w:rPr>
        <w:t xml:space="preserve">uygunluk değerlendirme </w:t>
      </w:r>
      <w:r w:rsidR="00CF04B4" w:rsidRPr="005658A3">
        <w:rPr>
          <w:rFonts w:asciiTheme="minorHAnsi" w:hAnsiTheme="minorHAnsi"/>
        </w:rPr>
        <w:t>kuruluş</w:t>
      </w:r>
      <w:r w:rsidR="00933AE2" w:rsidRPr="005658A3">
        <w:rPr>
          <w:rFonts w:asciiTheme="minorHAnsi" w:hAnsiTheme="minorHAnsi"/>
        </w:rPr>
        <w:t>u</w:t>
      </w:r>
      <w:r w:rsidR="00CF04B4" w:rsidRPr="005658A3">
        <w:rPr>
          <w:rFonts w:asciiTheme="minorHAnsi" w:hAnsiTheme="minorHAnsi"/>
        </w:rPr>
        <w:t xml:space="preserve"> seçer. </w:t>
      </w:r>
    </w:p>
    <w:p w:rsidR="005A4AFC" w:rsidRPr="005658A3" w:rsidRDefault="005A4AFC" w:rsidP="0047572E">
      <w:pPr>
        <w:ind w:firstLine="708"/>
        <w:jc w:val="both"/>
        <w:rPr>
          <w:rFonts w:asciiTheme="minorHAnsi" w:hAnsiTheme="minorHAnsi"/>
        </w:rPr>
      </w:pPr>
      <w:r w:rsidRPr="005658A3">
        <w:rPr>
          <w:rFonts w:asciiTheme="minorHAnsi" w:hAnsiTheme="minorHAnsi"/>
        </w:rPr>
        <w:t xml:space="preserve">(2) Başvuru sahibi, 'AT' doğrulama beyanının hazırlanmasından sorumludur. Başvuru sahibi tüm sorumluluk kendisine ait olmak üzere, ilgili alt sistemin ilgili doğrulama </w:t>
      </w:r>
      <w:proofErr w:type="gramStart"/>
      <w:r w:rsidRPr="005658A3">
        <w:rPr>
          <w:rFonts w:asciiTheme="minorHAnsi" w:hAnsiTheme="minorHAnsi"/>
        </w:rPr>
        <w:t>prosedürlerine</w:t>
      </w:r>
      <w:proofErr w:type="gramEnd"/>
      <w:r w:rsidRPr="005658A3">
        <w:rPr>
          <w:rFonts w:asciiTheme="minorHAnsi" w:hAnsiTheme="minorHAnsi"/>
        </w:rPr>
        <w:t xml:space="preserve"> tabi olduğunu ve ilgili </w:t>
      </w:r>
      <w:r w:rsidR="00F55468" w:rsidRPr="005658A3">
        <w:rPr>
          <w:rFonts w:asciiTheme="minorHAnsi" w:hAnsiTheme="minorHAnsi"/>
        </w:rPr>
        <w:t>uluslararası düzenlemeler</w:t>
      </w:r>
      <w:r w:rsidRPr="005658A3">
        <w:rPr>
          <w:rFonts w:asciiTheme="minorHAnsi" w:hAnsiTheme="minorHAnsi"/>
        </w:rPr>
        <w:t xml:space="preserve"> ve tüm ilgili ulusal kuralların </w:t>
      </w:r>
      <w:r w:rsidR="006C1EE1">
        <w:rPr>
          <w:rFonts w:asciiTheme="minorHAnsi" w:hAnsiTheme="minorHAnsi"/>
        </w:rPr>
        <w:t>gereklilik</w:t>
      </w:r>
      <w:r w:rsidRPr="005658A3">
        <w:rPr>
          <w:rFonts w:asciiTheme="minorHAnsi" w:hAnsiTheme="minorHAnsi"/>
        </w:rPr>
        <w:t xml:space="preserve">lerini karşıladığını beyan eder. ‘AT’ doğrulama </w:t>
      </w:r>
      <w:r w:rsidR="005A4876">
        <w:rPr>
          <w:rFonts w:asciiTheme="minorHAnsi" w:hAnsiTheme="minorHAnsi"/>
        </w:rPr>
        <w:t>beyanı ve eşlik eden belgelere b</w:t>
      </w:r>
      <w:r w:rsidRPr="005658A3">
        <w:rPr>
          <w:rFonts w:asciiTheme="minorHAnsi" w:hAnsiTheme="minorHAnsi"/>
        </w:rPr>
        <w:t xml:space="preserve">aşvuru sahibi tarafından tarih ve imza atılır. </w:t>
      </w:r>
    </w:p>
    <w:p w:rsidR="00FC4DB8" w:rsidRPr="005658A3" w:rsidRDefault="00117586" w:rsidP="0047572E">
      <w:pPr>
        <w:ind w:firstLine="708"/>
        <w:jc w:val="both"/>
        <w:rPr>
          <w:rFonts w:asciiTheme="minorHAnsi" w:hAnsiTheme="minorHAnsi"/>
        </w:rPr>
      </w:pPr>
      <w:r w:rsidRPr="005658A3">
        <w:rPr>
          <w:rFonts w:asciiTheme="minorHAnsi" w:hAnsiTheme="minorHAnsi"/>
        </w:rPr>
        <w:t>(3</w:t>
      </w:r>
      <w:r w:rsidR="00CF04B4" w:rsidRPr="005658A3">
        <w:rPr>
          <w:rFonts w:asciiTheme="minorHAnsi" w:hAnsiTheme="minorHAnsi"/>
        </w:rPr>
        <w:t xml:space="preserve">) Bir alt sistemin 'AT' doğrulamasından sorumlu olan onaylanmış kuruluşun görevi tasarım aşamasında başlar ve alt sistemin </w:t>
      </w:r>
      <w:r w:rsidRPr="005658A3">
        <w:rPr>
          <w:rFonts w:asciiTheme="minorHAnsi" w:hAnsiTheme="minorHAnsi"/>
        </w:rPr>
        <w:t xml:space="preserve">alt sistem piyasaya sürülmesinden veya </w:t>
      </w:r>
      <w:r w:rsidR="003E2AE0" w:rsidRPr="005658A3">
        <w:rPr>
          <w:rFonts w:asciiTheme="minorHAnsi" w:hAnsiTheme="minorHAnsi"/>
        </w:rPr>
        <w:t xml:space="preserve">hizmete </w:t>
      </w:r>
      <w:r w:rsidR="003E2AE0" w:rsidRPr="005658A3">
        <w:rPr>
          <w:rFonts w:asciiTheme="minorHAnsi" w:hAnsiTheme="minorHAnsi"/>
        </w:rPr>
        <w:lastRenderedPageBreak/>
        <w:t>sunul</w:t>
      </w:r>
      <w:r w:rsidR="00CF04B4" w:rsidRPr="005658A3">
        <w:rPr>
          <w:rFonts w:asciiTheme="minorHAnsi" w:hAnsiTheme="minorHAnsi"/>
        </w:rPr>
        <w:t xml:space="preserve">masından önceki kabul aşamasına kadar olan tüm </w:t>
      </w:r>
      <w:r w:rsidR="00F607AC" w:rsidRPr="005658A3">
        <w:rPr>
          <w:rFonts w:asciiTheme="minorHAnsi" w:hAnsiTheme="minorHAnsi"/>
        </w:rPr>
        <w:t>imalat</w:t>
      </w:r>
      <w:r w:rsidR="00CF04B4" w:rsidRPr="005658A3">
        <w:rPr>
          <w:rFonts w:asciiTheme="minorHAnsi" w:hAnsiTheme="minorHAnsi"/>
        </w:rPr>
        <w:t xml:space="preserve"> süreçlerini kapsar. İlgili </w:t>
      </w:r>
      <w:r w:rsidR="00D750B1" w:rsidRPr="005658A3">
        <w:rPr>
          <w:rFonts w:asciiTheme="minorHAnsi" w:hAnsiTheme="minorHAnsi"/>
        </w:rPr>
        <w:t>TSI'</w:t>
      </w:r>
      <w:r w:rsidR="005A4876">
        <w:rPr>
          <w:rFonts w:asciiTheme="minorHAnsi" w:hAnsiTheme="minorHAnsi"/>
        </w:rPr>
        <w:t xml:space="preserve"> </w:t>
      </w:r>
      <w:r w:rsidR="00D750B1" w:rsidRPr="005658A3">
        <w:rPr>
          <w:rFonts w:asciiTheme="minorHAnsi" w:hAnsiTheme="minorHAnsi"/>
        </w:rPr>
        <w:t>da</w:t>
      </w:r>
      <w:r w:rsidR="00CF04B4" w:rsidRPr="005658A3">
        <w:rPr>
          <w:rFonts w:asciiTheme="minorHAnsi" w:hAnsiTheme="minorHAnsi"/>
        </w:rPr>
        <w:t xml:space="preserve">, ulusal altyapı ve ulusal araç sicillerinde mevcut olan bilgiye dayanarak söz konusu alt sistemin içine </w:t>
      </w:r>
      <w:proofErr w:type="gramStart"/>
      <w:r w:rsidR="00CF04B4" w:rsidRPr="005658A3">
        <w:rPr>
          <w:rFonts w:asciiTheme="minorHAnsi" w:hAnsiTheme="minorHAnsi"/>
        </w:rPr>
        <w:t>dahil</w:t>
      </w:r>
      <w:proofErr w:type="gramEnd"/>
      <w:r w:rsidR="00CF04B4" w:rsidRPr="005658A3">
        <w:rPr>
          <w:rFonts w:asciiTheme="minorHAnsi" w:hAnsiTheme="minorHAnsi"/>
        </w:rPr>
        <w:t xml:space="preserve"> edildiği sistemle olan ara yüzlerinin doğrulaması da ona</w:t>
      </w:r>
      <w:r w:rsidR="00F0798A" w:rsidRPr="005658A3">
        <w:rPr>
          <w:rFonts w:asciiTheme="minorHAnsi" w:hAnsiTheme="minorHAnsi"/>
        </w:rPr>
        <w:t>ylanmış kuruluşların görevidir.</w:t>
      </w:r>
    </w:p>
    <w:p w:rsidR="00FC4DB8" w:rsidRPr="005658A3" w:rsidRDefault="00D160CC" w:rsidP="0017263F">
      <w:pPr>
        <w:ind w:firstLine="708"/>
        <w:jc w:val="both"/>
        <w:rPr>
          <w:rFonts w:asciiTheme="minorHAnsi" w:hAnsiTheme="minorHAnsi"/>
        </w:rPr>
      </w:pPr>
      <w:r>
        <w:rPr>
          <w:rFonts w:asciiTheme="minorHAnsi" w:hAnsiTheme="minorHAnsi"/>
        </w:rPr>
        <w:t>(4</w:t>
      </w:r>
      <w:r w:rsidR="00FC4DB8" w:rsidRPr="005658A3">
        <w:rPr>
          <w:rFonts w:asciiTheme="minorHAnsi" w:hAnsiTheme="minorHAnsi"/>
        </w:rPr>
        <w:t xml:space="preserve">)  Bir alt sistemin yenilenmesi veya yükseltilmesinin teknik dosyada bir değişikliğe neden olması ve zaten gerçekleştirilmiş olan doğrulama </w:t>
      </w:r>
      <w:proofErr w:type="gramStart"/>
      <w:r w:rsidR="00FC4DB8" w:rsidRPr="005658A3">
        <w:rPr>
          <w:rFonts w:asciiTheme="minorHAnsi" w:hAnsiTheme="minorHAnsi"/>
        </w:rPr>
        <w:t>prosedürlerinin</w:t>
      </w:r>
      <w:proofErr w:type="gramEnd"/>
      <w:r w:rsidR="00FC4DB8" w:rsidRPr="005658A3">
        <w:rPr>
          <w:rFonts w:asciiTheme="minorHAnsi" w:hAnsiTheme="minorHAnsi"/>
        </w:rPr>
        <w:t xml:space="preserve"> geçerliliğini etkilemesi durumunda, başvuru sahibi yeni bir ‘AT’ doğrulama beyanı ihtiyacını değerlendirir.</w:t>
      </w:r>
    </w:p>
    <w:p w:rsidR="00FC4DB8" w:rsidRPr="005658A3" w:rsidRDefault="00D160CC" w:rsidP="0017263F">
      <w:pPr>
        <w:ind w:firstLine="708"/>
        <w:jc w:val="both"/>
        <w:rPr>
          <w:rFonts w:asciiTheme="minorHAnsi" w:hAnsiTheme="minorHAnsi"/>
        </w:rPr>
      </w:pPr>
      <w:r>
        <w:rPr>
          <w:rFonts w:asciiTheme="minorHAnsi" w:hAnsiTheme="minorHAnsi"/>
        </w:rPr>
        <w:t>(5</w:t>
      </w:r>
      <w:r w:rsidR="00FC4DB8" w:rsidRPr="005658A3">
        <w:rPr>
          <w:rFonts w:asciiTheme="minorHAnsi" w:hAnsiTheme="minorHAnsi"/>
        </w:rPr>
        <w:t>)</w:t>
      </w:r>
      <w:r w:rsidR="00754965" w:rsidRPr="005658A3">
        <w:rPr>
          <w:rFonts w:asciiTheme="minorHAnsi" w:hAnsiTheme="minorHAnsi"/>
        </w:rPr>
        <w:t xml:space="preserve"> </w:t>
      </w:r>
      <w:r w:rsidR="00FC4DB8" w:rsidRPr="005658A3">
        <w:rPr>
          <w:rFonts w:asciiTheme="minorHAnsi" w:hAnsiTheme="minorHAnsi"/>
        </w:rPr>
        <w:t xml:space="preserve">Onaylanmış kuruluş doğrulama </w:t>
      </w:r>
      <w:proofErr w:type="gramStart"/>
      <w:r w:rsidR="00FC4DB8" w:rsidRPr="005658A3">
        <w:rPr>
          <w:rFonts w:asciiTheme="minorHAnsi" w:hAnsiTheme="minorHAnsi"/>
        </w:rPr>
        <w:t>prosedürünün</w:t>
      </w:r>
      <w:proofErr w:type="gramEnd"/>
      <w:r w:rsidR="00FC4DB8" w:rsidRPr="005658A3">
        <w:rPr>
          <w:rFonts w:asciiTheme="minorHAnsi" w:hAnsiTheme="minorHAnsi"/>
        </w:rPr>
        <w:t xml:space="preserve"> belirli evrelerini veya alt sistemin belirli kısımlarını kapsamak için ara doğrulama sertifikası verebilir.</w:t>
      </w:r>
    </w:p>
    <w:p w:rsidR="00FC4DB8" w:rsidRPr="005658A3" w:rsidRDefault="00D160CC" w:rsidP="0017263F">
      <w:pPr>
        <w:ind w:firstLine="708"/>
        <w:jc w:val="both"/>
        <w:rPr>
          <w:rFonts w:asciiTheme="minorHAnsi" w:hAnsiTheme="minorHAnsi"/>
        </w:rPr>
      </w:pPr>
      <w:r>
        <w:rPr>
          <w:rFonts w:asciiTheme="minorHAnsi" w:hAnsiTheme="minorHAnsi"/>
        </w:rPr>
        <w:t>(6</w:t>
      </w:r>
      <w:r w:rsidR="00FC4DB8" w:rsidRPr="005658A3">
        <w:rPr>
          <w:rFonts w:asciiTheme="minorHAnsi" w:hAnsiTheme="minorHAnsi"/>
        </w:rPr>
        <w:t>)</w:t>
      </w:r>
      <w:r w:rsidR="00300A1A" w:rsidRPr="005658A3">
        <w:rPr>
          <w:rFonts w:asciiTheme="minorHAnsi" w:hAnsiTheme="minorHAnsi"/>
        </w:rPr>
        <w:t xml:space="preserve"> </w:t>
      </w:r>
      <w:r w:rsidR="00BD2643" w:rsidRPr="005658A3">
        <w:rPr>
          <w:rFonts w:asciiTheme="minorHAnsi" w:hAnsiTheme="minorHAnsi"/>
        </w:rPr>
        <w:t>İlgili TSI’</w:t>
      </w:r>
      <w:r w:rsidR="0017263F">
        <w:rPr>
          <w:rFonts w:asciiTheme="minorHAnsi" w:hAnsiTheme="minorHAnsi"/>
        </w:rPr>
        <w:t xml:space="preserve"> </w:t>
      </w:r>
      <w:proofErr w:type="spellStart"/>
      <w:r w:rsidR="00BD2643" w:rsidRPr="005658A3">
        <w:rPr>
          <w:rFonts w:asciiTheme="minorHAnsi" w:hAnsiTheme="minorHAnsi"/>
        </w:rPr>
        <w:t>la</w:t>
      </w:r>
      <w:r w:rsidR="00FC4DB8" w:rsidRPr="005658A3">
        <w:rPr>
          <w:rFonts w:asciiTheme="minorHAnsi" w:hAnsiTheme="minorHAnsi"/>
        </w:rPr>
        <w:t>r</w:t>
      </w:r>
      <w:proofErr w:type="spellEnd"/>
      <w:r w:rsidR="00FC4DB8" w:rsidRPr="005658A3">
        <w:rPr>
          <w:rFonts w:asciiTheme="minorHAnsi" w:hAnsiTheme="minorHAnsi"/>
        </w:rPr>
        <w:t xml:space="preserve"> izin verirse, onaylanmış kuruluş bir veya daha fazla alt sistem veya bu alt sistemlerin bazı kısımları için doğrulama sertifikaları verebilir.</w:t>
      </w:r>
    </w:p>
    <w:p w:rsidR="002B4D64" w:rsidRPr="0017263F" w:rsidRDefault="00D160CC" w:rsidP="0017263F">
      <w:pPr>
        <w:ind w:firstLine="708"/>
        <w:jc w:val="both"/>
        <w:rPr>
          <w:rFonts w:asciiTheme="minorHAnsi" w:hAnsiTheme="minorHAnsi"/>
        </w:rPr>
      </w:pPr>
      <w:r>
        <w:rPr>
          <w:rFonts w:asciiTheme="minorHAnsi" w:hAnsiTheme="minorHAnsi"/>
          <w:bCs/>
        </w:rPr>
        <w:t>(7</w:t>
      </w:r>
      <w:r w:rsidR="00AD79FC" w:rsidRPr="005658A3">
        <w:rPr>
          <w:rFonts w:asciiTheme="minorHAnsi" w:hAnsiTheme="minorHAnsi"/>
          <w:bCs/>
        </w:rPr>
        <w:t xml:space="preserve">) </w:t>
      </w:r>
      <w:r w:rsidR="00E261EC">
        <w:rPr>
          <w:rFonts w:asciiTheme="minorHAnsi" w:hAnsiTheme="minorHAnsi"/>
          <w:bCs/>
        </w:rPr>
        <w:t>DDGM</w:t>
      </w:r>
      <w:r w:rsidR="00AD79FC" w:rsidRPr="005658A3">
        <w:rPr>
          <w:rFonts w:asciiTheme="minorHAnsi" w:hAnsiTheme="minorHAnsi"/>
          <w:bCs/>
        </w:rPr>
        <w:t xml:space="preserve">, ulusal teknik düzenlemelerin varlığı durumunda, doğrulama </w:t>
      </w:r>
      <w:proofErr w:type="gramStart"/>
      <w:r w:rsidR="00AD79FC" w:rsidRPr="005658A3">
        <w:rPr>
          <w:rFonts w:asciiTheme="minorHAnsi" w:hAnsiTheme="minorHAnsi"/>
          <w:bCs/>
        </w:rPr>
        <w:t>prosedürünü</w:t>
      </w:r>
      <w:proofErr w:type="gramEnd"/>
      <w:r w:rsidR="00AD79FC" w:rsidRPr="005658A3">
        <w:rPr>
          <w:rFonts w:asciiTheme="minorHAnsi" w:hAnsiTheme="minorHAnsi"/>
          <w:bCs/>
        </w:rPr>
        <w:t xml:space="preserve"> yürütmeden sorumlu atanmış kuruluşları tayin eder.</w:t>
      </w:r>
      <w:r w:rsidR="00FC4DB8" w:rsidRPr="005658A3">
        <w:rPr>
          <w:rFonts w:asciiTheme="minorHAnsi" w:hAnsiTheme="minorHAnsi"/>
        </w:rPr>
        <w:t xml:space="preserve"> </w:t>
      </w:r>
      <w:r w:rsidR="00E261EC" w:rsidRPr="00E261EC">
        <w:rPr>
          <w:rFonts w:asciiTheme="minorHAnsi" w:hAnsiTheme="minorHAnsi"/>
          <w:bCs/>
          <w:color w:val="000000" w:themeColor="text1"/>
        </w:rPr>
        <w:t xml:space="preserve">28 </w:t>
      </w:r>
      <w:r w:rsidR="00E10973" w:rsidRPr="00E261EC">
        <w:rPr>
          <w:rFonts w:asciiTheme="minorHAnsi" w:hAnsiTheme="minorHAnsi"/>
          <w:bCs/>
          <w:color w:val="000000" w:themeColor="text1"/>
        </w:rPr>
        <w:t>inci</w:t>
      </w:r>
      <w:r w:rsidR="00FC4DB8" w:rsidRPr="00E261EC">
        <w:rPr>
          <w:rFonts w:asciiTheme="minorHAnsi" w:hAnsiTheme="minorHAnsi"/>
          <w:bCs/>
          <w:color w:val="000000" w:themeColor="text1"/>
        </w:rPr>
        <w:t xml:space="preserve"> </w:t>
      </w:r>
      <w:r w:rsidR="00300A1A" w:rsidRPr="00E10973">
        <w:rPr>
          <w:rFonts w:asciiTheme="minorHAnsi" w:hAnsiTheme="minorHAnsi"/>
          <w:bCs/>
        </w:rPr>
        <w:t>m</w:t>
      </w:r>
      <w:r w:rsidR="0017263F">
        <w:rPr>
          <w:rFonts w:asciiTheme="minorHAnsi" w:hAnsiTheme="minorHAnsi"/>
          <w:bCs/>
        </w:rPr>
        <w:t>adde hükümleri saklı kalmak kaydıyla</w:t>
      </w:r>
      <w:r w:rsidR="00FC4DB8" w:rsidRPr="005658A3">
        <w:rPr>
          <w:rFonts w:asciiTheme="minorHAnsi" w:hAnsiTheme="minorHAnsi"/>
          <w:bCs/>
        </w:rPr>
        <w:t xml:space="preserve">, </w:t>
      </w:r>
      <w:r w:rsidR="00E261EC">
        <w:rPr>
          <w:rFonts w:asciiTheme="minorHAnsi" w:hAnsiTheme="minorHAnsi"/>
          <w:bCs/>
        </w:rPr>
        <w:t>DDGM onaylanmış bir kuruluşu</w:t>
      </w:r>
      <w:r w:rsidR="00E261EC" w:rsidRPr="005658A3">
        <w:rPr>
          <w:rFonts w:asciiTheme="minorHAnsi" w:hAnsiTheme="minorHAnsi"/>
          <w:bCs/>
        </w:rPr>
        <w:t xml:space="preserve"> </w:t>
      </w:r>
      <w:r w:rsidR="00E261EC">
        <w:rPr>
          <w:rFonts w:asciiTheme="minorHAnsi" w:hAnsiTheme="minorHAnsi"/>
          <w:bCs/>
        </w:rPr>
        <w:t xml:space="preserve">atanmış kuruluş olarak </w:t>
      </w:r>
      <w:r w:rsidR="00FC4DB8" w:rsidRPr="005658A3">
        <w:rPr>
          <w:rFonts w:asciiTheme="minorHAnsi" w:hAnsiTheme="minorHAnsi"/>
          <w:bCs/>
        </w:rPr>
        <w:t>atayabilir ve bu durumda tüm süreç tek bir uygunluk değerlendirme kuruluşu tarafından yürütül</w:t>
      </w:r>
      <w:r w:rsidR="00446F11">
        <w:rPr>
          <w:rFonts w:asciiTheme="minorHAnsi" w:hAnsiTheme="minorHAnsi"/>
          <w:bCs/>
        </w:rPr>
        <w:t>ür</w:t>
      </w:r>
      <w:r w:rsidR="00FC4DB8" w:rsidRPr="005658A3">
        <w:rPr>
          <w:rFonts w:asciiTheme="minorHAnsi" w:hAnsiTheme="minorHAnsi"/>
          <w:bCs/>
        </w:rPr>
        <w:t>.</w:t>
      </w:r>
    </w:p>
    <w:p w:rsidR="004B7E20" w:rsidRPr="005658A3" w:rsidRDefault="008919B4" w:rsidP="0017263F">
      <w:pPr>
        <w:pStyle w:val="NormalWeb"/>
        <w:spacing w:before="0" w:beforeAutospacing="0" w:after="0" w:afterAutospacing="0"/>
        <w:ind w:firstLine="708"/>
        <w:jc w:val="both"/>
        <w:outlineLvl w:val="1"/>
        <w:rPr>
          <w:rFonts w:asciiTheme="minorHAnsi" w:hAnsiTheme="minorHAnsi"/>
          <w:b/>
          <w:bCs/>
        </w:rPr>
      </w:pPr>
      <w:r w:rsidRPr="005658A3">
        <w:rPr>
          <w:rFonts w:asciiTheme="minorHAnsi" w:hAnsiTheme="minorHAnsi"/>
          <w:b/>
          <w:bCs/>
        </w:rPr>
        <w:t>Alt sistemlerin temel gerekler ile uyumsuzluğu</w:t>
      </w:r>
    </w:p>
    <w:p w:rsidR="004B7E20" w:rsidRPr="005658A3" w:rsidRDefault="008919B4" w:rsidP="0017263F">
      <w:pPr>
        <w:pStyle w:val="NormalWeb"/>
        <w:spacing w:before="0" w:beforeAutospacing="0" w:after="0" w:afterAutospacing="0"/>
        <w:ind w:firstLine="708"/>
        <w:jc w:val="both"/>
        <w:outlineLvl w:val="1"/>
        <w:rPr>
          <w:rFonts w:asciiTheme="minorHAnsi" w:hAnsiTheme="minorHAnsi"/>
          <w:b/>
          <w:bCs/>
        </w:rPr>
      </w:pPr>
      <w:r w:rsidRPr="005658A3">
        <w:rPr>
          <w:rFonts w:asciiTheme="minorHAnsi" w:hAnsiTheme="minorHAnsi"/>
          <w:b/>
        </w:rPr>
        <w:t xml:space="preserve">MADDE </w:t>
      </w:r>
      <w:r w:rsidR="0009538D" w:rsidRPr="005658A3">
        <w:rPr>
          <w:rFonts w:asciiTheme="minorHAnsi" w:hAnsiTheme="minorHAnsi"/>
          <w:b/>
        </w:rPr>
        <w:t>18</w:t>
      </w:r>
      <w:r w:rsidR="00A21CDD" w:rsidRPr="005658A3">
        <w:rPr>
          <w:rFonts w:asciiTheme="minorHAnsi" w:hAnsiTheme="minorHAnsi"/>
          <w:b/>
        </w:rPr>
        <w:t xml:space="preserve"> –</w:t>
      </w:r>
      <w:r w:rsidRPr="005658A3">
        <w:rPr>
          <w:rFonts w:asciiTheme="minorHAnsi" w:hAnsiTheme="minorHAnsi"/>
          <w:b/>
        </w:rPr>
        <w:t xml:space="preserve"> </w:t>
      </w:r>
      <w:r w:rsidRPr="005658A3">
        <w:rPr>
          <w:rFonts w:asciiTheme="minorHAnsi" w:hAnsiTheme="minorHAnsi"/>
        </w:rPr>
        <w:t xml:space="preserve">(1) </w:t>
      </w:r>
      <w:r w:rsidR="00C255FC">
        <w:rPr>
          <w:rFonts w:asciiTheme="minorHAnsi" w:hAnsiTheme="minorHAnsi"/>
        </w:rPr>
        <w:t>DDGM</w:t>
      </w:r>
      <w:r w:rsidRPr="005658A3">
        <w:rPr>
          <w:rFonts w:asciiTheme="minorHAnsi" w:hAnsiTheme="minorHAnsi"/>
        </w:rPr>
        <w:t xml:space="preserve">, teknik dosyanın eşlik ettiği 'AT' </w:t>
      </w:r>
      <w:r w:rsidR="00C31150" w:rsidRPr="005658A3">
        <w:rPr>
          <w:rFonts w:asciiTheme="minorHAnsi" w:hAnsiTheme="minorHAnsi"/>
        </w:rPr>
        <w:t>doğrulama</w:t>
      </w:r>
      <w:r w:rsidRPr="005658A3">
        <w:rPr>
          <w:rFonts w:asciiTheme="minorHAnsi" w:hAnsiTheme="minorHAnsi"/>
        </w:rPr>
        <w:t xml:space="preserve"> beyanı tarafından kapsan</w:t>
      </w:r>
      <w:r w:rsidR="002B4D64" w:rsidRPr="005658A3">
        <w:rPr>
          <w:rFonts w:asciiTheme="minorHAnsi" w:hAnsiTheme="minorHAnsi"/>
        </w:rPr>
        <w:t xml:space="preserve">an bir yapısal alt sistemin </w:t>
      </w:r>
      <w:r w:rsidR="00C255FC">
        <w:rPr>
          <w:rFonts w:asciiTheme="minorHAnsi" w:hAnsiTheme="minorHAnsi"/>
        </w:rPr>
        <w:t>bu Yönetmeliğe</w:t>
      </w:r>
      <w:r w:rsidR="00A22BE3" w:rsidRPr="005658A3">
        <w:rPr>
          <w:rFonts w:asciiTheme="minorHAnsi" w:hAnsiTheme="minorHAnsi"/>
        </w:rPr>
        <w:t xml:space="preserve"> </w:t>
      </w:r>
      <w:r w:rsidRPr="005658A3">
        <w:rPr>
          <w:rFonts w:asciiTheme="minorHAnsi" w:hAnsiTheme="minorHAnsi"/>
        </w:rPr>
        <w:t>tam olarak uymadığını ve özellikle de temel gerekleri yerine getirmediğini tespit etmesi durumunda ek</w:t>
      </w:r>
      <w:r w:rsidR="002B4D64" w:rsidRPr="005658A3">
        <w:rPr>
          <w:rFonts w:asciiTheme="minorHAnsi" w:hAnsiTheme="minorHAnsi"/>
        </w:rPr>
        <w:t xml:space="preserve"> denetimlerin yapılmasını ister.</w:t>
      </w:r>
      <w:r w:rsidR="00EC2303" w:rsidRPr="005658A3">
        <w:rPr>
          <w:rFonts w:asciiTheme="minorHAnsi" w:hAnsiTheme="minorHAnsi"/>
        </w:rPr>
        <w:t xml:space="preserve"> </w:t>
      </w:r>
    </w:p>
    <w:p w:rsidR="004B7E20" w:rsidRPr="005658A3" w:rsidRDefault="004B7E20" w:rsidP="0017263F">
      <w:pPr>
        <w:pStyle w:val="NormalWeb"/>
        <w:spacing w:before="0" w:beforeAutospacing="0" w:after="0" w:afterAutospacing="0"/>
        <w:ind w:firstLine="708"/>
        <w:jc w:val="both"/>
        <w:outlineLvl w:val="1"/>
        <w:rPr>
          <w:rFonts w:asciiTheme="minorHAnsi" w:hAnsiTheme="minorHAnsi"/>
          <w:b/>
          <w:bCs/>
        </w:rPr>
      </w:pPr>
      <w:r w:rsidRPr="005658A3">
        <w:rPr>
          <w:rFonts w:asciiTheme="minorHAnsi" w:hAnsiTheme="minorHAnsi"/>
        </w:rPr>
        <w:t xml:space="preserve">(2) </w:t>
      </w:r>
      <w:r w:rsidR="00312D95" w:rsidRPr="005658A3">
        <w:rPr>
          <w:rFonts w:asciiTheme="minorHAnsi" w:hAnsiTheme="minorHAnsi"/>
        </w:rPr>
        <w:t xml:space="preserve">Ek denetim isteği halinde </w:t>
      </w:r>
      <w:r w:rsidR="00C255FC">
        <w:rPr>
          <w:rFonts w:asciiTheme="minorHAnsi" w:hAnsiTheme="minorHAnsi"/>
        </w:rPr>
        <w:t>DDGM</w:t>
      </w:r>
      <w:r w:rsidR="00312D95" w:rsidRPr="005658A3">
        <w:rPr>
          <w:rFonts w:asciiTheme="minorHAnsi" w:hAnsiTheme="minorHAnsi"/>
        </w:rPr>
        <w:t>, istenen ek kontrolleri ve gerekçeleri Komisyona bildirir. Komisyon, ilgili taraflara danışır.</w:t>
      </w:r>
    </w:p>
    <w:p w:rsidR="00713055" w:rsidRPr="00C3464B" w:rsidRDefault="004B7E20" w:rsidP="00C3464B">
      <w:pPr>
        <w:pStyle w:val="NormalWeb"/>
        <w:spacing w:before="0" w:beforeAutospacing="0" w:after="0" w:afterAutospacing="0"/>
        <w:ind w:firstLine="708"/>
        <w:jc w:val="both"/>
        <w:outlineLvl w:val="1"/>
        <w:rPr>
          <w:rFonts w:asciiTheme="minorHAnsi" w:hAnsiTheme="minorHAnsi"/>
          <w:b/>
          <w:bCs/>
        </w:rPr>
      </w:pPr>
      <w:r w:rsidRPr="005658A3">
        <w:rPr>
          <w:rFonts w:asciiTheme="minorHAnsi" w:hAnsiTheme="minorHAnsi"/>
        </w:rPr>
        <w:t xml:space="preserve">(3) </w:t>
      </w:r>
      <w:r w:rsidR="00CC0274" w:rsidRPr="005658A3">
        <w:rPr>
          <w:rFonts w:asciiTheme="minorHAnsi" w:hAnsiTheme="minorHAnsi"/>
        </w:rPr>
        <w:t>Temel gerekler</w:t>
      </w:r>
      <w:r w:rsidR="00C3464B">
        <w:rPr>
          <w:rFonts w:asciiTheme="minorHAnsi" w:hAnsiTheme="minorHAnsi"/>
        </w:rPr>
        <w:t>le ya da ilgili TSI ile uyumsuzluk</w:t>
      </w:r>
      <w:r w:rsidR="00CC0274" w:rsidRPr="005658A3">
        <w:rPr>
          <w:rFonts w:asciiTheme="minorHAnsi" w:hAnsiTheme="minorHAnsi"/>
        </w:rPr>
        <w:t xml:space="preserve"> ya da </w:t>
      </w:r>
      <w:r w:rsidR="00C3464B" w:rsidRPr="00C3464B">
        <w:rPr>
          <w:rFonts w:asciiTheme="minorHAnsi" w:hAnsiTheme="minorHAnsi"/>
        </w:rPr>
        <w:t>ilgili</w:t>
      </w:r>
      <w:r w:rsidR="00CC0274" w:rsidRPr="005658A3">
        <w:rPr>
          <w:rFonts w:asciiTheme="minorHAnsi" w:hAnsiTheme="minorHAnsi"/>
        </w:rPr>
        <w:t xml:space="preserve"> TSI'</w:t>
      </w:r>
      <w:r w:rsidR="00CC0274">
        <w:rPr>
          <w:rFonts w:asciiTheme="minorHAnsi" w:hAnsiTheme="minorHAnsi"/>
        </w:rPr>
        <w:t xml:space="preserve"> </w:t>
      </w:r>
      <w:proofErr w:type="spellStart"/>
      <w:r w:rsidR="00CC0274">
        <w:rPr>
          <w:rFonts w:asciiTheme="minorHAnsi" w:hAnsiTheme="minorHAnsi"/>
        </w:rPr>
        <w:t>nı</w:t>
      </w:r>
      <w:r w:rsidR="00CC0274" w:rsidRPr="005658A3">
        <w:rPr>
          <w:rFonts w:asciiTheme="minorHAnsi" w:hAnsiTheme="minorHAnsi"/>
        </w:rPr>
        <w:t>n</w:t>
      </w:r>
      <w:proofErr w:type="spellEnd"/>
      <w:r w:rsidR="00CC0274" w:rsidRPr="005658A3">
        <w:rPr>
          <w:rFonts w:asciiTheme="minorHAnsi" w:hAnsiTheme="minorHAnsi"/>
        </w:rPr>
        <w:t xml:space="preserve"> hatalı uygulaması</w:t>
      </w:r>
      <w:r w:rsidR="00CC0274">
        <w:rPr>
          <w:rFonts w:asciiTheme="minorHAnsi" w:hAnsiTheme="minorHAnsi"/>
        </w:rPr>
        <w:t xml:space="preserve"> veya </w:t>
      </w:r>
      <w:r w:rsidR="00C3464B">
        <w:rPr>
          <w:rFonts w:asciiTheme="minorHAnsi" w:hAnsiTheme="minorHAnsi"/>
        </w:rPr>
        <w:t>b</w:t>
      </w:r>
      <w:r w:rsidR="00CC0274" w:rsidRPr="005658A3">
        <w:rPr>
          <w:rFonts w:asciiTheme="minorHAnsi" w:hAnsiTheme="minorHAnsi"/>
        </w:rPr>
        <w:t>ir TSI'</w:t>
      </w:r>
      <w:r w:rsidR="00CC0274">
        <w:rPr>
          <w:rFonts w:asciiTheme="minorHAnsi" w:hAnsiTheme="minorHAnsi"/>
        </w:rPr>
        <w:t xml:space="preserve"> </w:t>
      </w:r>
      <w:proofErr w:type="spellStart"/>
      <w:r w:rsidR="00CC0274">
        <w:rPr>
          <w:rFonts w:asciiTheme="minorHAnsi" w:hAnsiTheme="minorHAnsi"/>
        </w:rPr>
        <w:t>nı</w:t>
      </w:r>
      <w:r w:rsidR="00CC0274" w:rsidRPr="005658A3">
        <w:rPr>
          <w:rFonts w:asciiTheme="minorHAnsi" w:hAnsiTheme="minorHAnsi"/>
        </w:rPr>
        <w:t>n</w:t>
      </w:r>
      <w:proofErr w:type="spellEnd"/>
      <w:r w:rsidR="00CC0274" w:rsidRPr="005658A3">
        <w:rPr>
          <w:rFonts w:asciiTheme="minorHAnsi" w:hAnsiTheme="minorHAnsi"/>
        </w:rPr>
        <w:t xml:space="preserve"> yetersizliği</w:t>
      </w:r>
      <w:r w:rsidR="00CC0274">
        <w:rPr>
          <w:rFonts w:asciiTheme="minorHAnsi" w:hAnsiTheme="minorHAnsi"/>
        </w:rPr>
        <w:t xml:space="preserve"> nedeniyle</w:t>
      </w:r>
      <w:r w:rsidR="00CC0274" w:rsidRPr="00CC0274">
        <w:rPr>
          <w:rFonts w:asciiTheme="minorHAnsi" w:hAnsiTheme="minorHAnsi"/>
        </w:rPr>
        <w:t xml:space="preserve"> </w:t>
      </w:r>
      <w:r w:rsidR="00CC0274">
        <w:rPr>
          <w:rFonts w:asciiTheme="minorHAnsi" w:hAnsiTheme="minorHAnsi"/>
        </w:rPr>
        <w:t>e</w:t>
      </w:r>
      <w:r w:rsidR="00CC0274" w:rsidRPr="00CC0274">
        <w:rPr>
          <w:rFonts w:asciiTheme="minorHAnsi" w:hAnsiTheme="minorHAnsi"/>
        </w:rPr>
        <w:t>k denetim isteği halinde</w:t>
      </w:r>
      <w:r w:rsidR="00CC0274">
        <w:rPr>
          <w:rFonts w:asciiTheme="minorHAnsi" w:hAnsiTheme="minorHAnsi"/>
        </w:rPr>
        <w:t>,</w:t>
      </w:r>
      <w:r w:rsidR="00CC0274" w:rsidRPr="00CC0274">
        <w:rPr>
          <w:rFonts w:asciiTheme="minorHAnsi" w:hAnsiTheme="minorHAnsi"/>
        </w:rPr>
        <w:t xml:space="preserve"> DDGM</w:t>
      </w:r>
      <w:r w:rsidR="00CC0274">
        <w:rPr>
          <w:rFonts w:asciiTheme="minorHAnsi" w:hAnsiTheme="minorHAnsi"/>
        </w:rPr>
        <w:t xml:space="preserve"> bu durumu </w:t>
      </w:r>
      <w:r w:rsidR="00C3464B">
        <w:rPr>
          <w:rFonts w:asciiTheme="minorHAnsi" w:hAnsiTheme="minorHAnsi"/>
        </w:rPr>
        <w:t>da</w:t>
      </w:r>
      <w:r w:rsidR="00312D95" w:rsidRPr="005658A3">
        <w:rPr>
          <w:rFonts w:asciiTheme="minorHAnsi" w:hAnsiTheme="minorHAnsi"/>
        </w:rPr>
        <w:t xml:space="preserve"> </w:t>
      </w:r>
      <w:r w:rsidR="00CC0274">
        <w:rPr>
          <w:rFonts w:asciiTheme="minorHAnsi" w:hAnsiTheme="minorHAnsi"/>
        </w:rPr>
        <w:t xml:space="preserve">Komisyona </w:t>
      </w:r>
      <w:r w:rsidR="00C3464B">
        <w:rPr>
          <w:rFonts w:asciiTheme="minorHAnsi" w:hAnsiTheme="minorHAnsi"/>
        </w:rPr>
        <w:t>belirtir.</w:t>
      </w:r>
      <w:r w:rsidR="00312D95" w:rsidRPr="005658A3">
        <w:rPr>
          <w:rFonts w:asciiTheme="minorHAnsi" w:hAnsiTheme="minorHAnsi"/>
        </w:rPr>
        <w:t xml:space="preserve"> </w:t>
      </w:r>
    </w:p>
    <w:p w:rsidR="00B308E9" w:rsidRPr="005658A3" w:rsidRDefault="00B308E9" w:rsidP="00C255FC">
      <w:pPr>
        <w:pStyle w:val="NormalWeb"/>
        <w:spacing w:before="0" w:beforeAutospacing="0" w:after="0" w:afterAutospacing="0"/>
        <w:ind w:firstLine="708"/>
        <w:jc w:val="both"/>
        <w:outlineLvl w:val="1"/>
        <w:rPr>
          <w:rFonts w:asciiTheme="minorHAnsi" w:hAnsiTheme="minorHAnsi"/>
          <w:b/>
        </w:rPr>
      </w:pPr>
      <w:r w:rsidRPr="005658A3">
        <w:rPr>
          <w:rFonts w:asciiTheme="minorHAnsi" w:hAnsiTheme="minorHAnsi"/>
          <w:b/>
        </w:rPr>
        <w:t xml:space="preserve">Uygunluk </w:t>
      </w:r>
      <w:r w:rsidR="000F5CC8">
        <w:rPr>
          <w:rFonts w:asciiTheme="minorHAnsi" w:hAnsiTheme="minorHAnsi"/>
          <w:b/>
        </w:rPr>
        <w:t>ö</w:t>
      </w:r>
      <w:r w:rsidR="00713055" w:rsidRPr="005658A3">
        <w:rPr>
          <w:rFonts w:asciiTheme="minorHAnsi" w:hAnsiTheme="minorHAnsi"/>
          <w:b/>
        </w:rPr>
        <w:t>ngörüsü</w:t>
      </w:r>
    </w:p>
    <w:p w:rsidR="00713055" w:rsidRDefault="0009538D" w:rsidP="00C255FC">
      <w:pPr>
        <w:pStyle w:val="NormalWeb"/>
        <w:spacing w:before="0" w:beforeAutospacing="0" w:after="0" w:afterAutospacing="0"/>
        <w:ind w:firstLine="708"/>
        <w:jc w:val="both"/>
        <w:outlineLvl w:val="1"/>
        <w:rPr>
          <w:rFonts w:asciiTheme="minorHAnsi" w:hAnsiTheme="minorHAnsi"/>
          <w:bCs/>
        </w:rPr>
      </w:pPr>
      <w:r w:rsidRPr="005658A3">
        <w:rPr>
          <w:rFonts w:asciiTheme="minorHAnsi" w:hAnsiTheme="minorHAnsi"/>
          <w:b/>
        </w:rPr>
        <w:t xml:space="preserve">MADDE 19 – </w:t>
      </w:r>
      <w:r w:rsidRPr="005658A3">
        <w:rPr>
          <w:rFonts w:asciiTheme="minorHAnsi" w:hAnsiTheme="minorHAnsi"/>
        </w:rPr>
        <w:t xml:space="preserve">(1) </w:t>
      </w:r>
      <w:r w:rsidR="00713055" w:rsidRPr="005658A3">
        <w:rPr>
          <w:rFonts w:asciiTheme="minorHAnsi" w:hAnsiTheme="minorHAnsi"/>
          <w:bCs/>
        </w:rPr>
        <w:t>Avrupa Birliği Resmi Gazetesi’</w:t>
      </w:r>
      <w:r w:rsidR="003C0153">
        <w:rPr>
          <w:rFonts w:asciiTheme="minorHAnsi" w:hAnsiTheme="minorHAnsi"/>
          <w:bCs/>
        </w:rPr>
        <w:t xml:space="preserve"> </w:t>
      </w:r>
      <w:proofErr w:type="spellStart"/>
      <w:r w:rsidR="00713055" w:rsidRPr="005658A3">
        <w:rPr>
          <w:rFonts w:asciiTheme="minorHAnsi" w:hAnsiTheme="minorHAnsi"/>
          <w:bCs/>
        </w:rPr>
        <w:t>nde</w:t>
      </w:r>
      <w:proofErr w:type="spellEnd"/>
      <w:r w:rsidR="00713055" w:rsidRPr="005658A3">
        <w:rPr>
          <w:rFonts w:asciiTheme="minorHAnsi" w:hAnsiTheme="minorHAnsi"/>
          <w:bCs/>
        </w:rPr>
        <w:t xml:space="preserve"> referansları yayınlanmış uyumlulaştırılmış standartlarla veya bunların bazı kısımlarıyla uyumlu karşılıklı </w:t>
      </w:r>
      <w:proofErr w:type="spellStart"/>
      <w:r w:rsidR="00713055" w:rsidRPr="005658A3">
        <w:rPr>
          <w:rFonts w:asciiTheme="minorHAnsi" w:hAnsiTheme="minorHAnsi"/>
          <w:bCs/>
        </w:rPr>
        <w:t>işletilebilirlik</w:t>
      </w:r>
      <w:proofErr w:type="spellEnd"/>
      <w:r w:rsidR="00713055" w:rsidRPr="005658A3">
        <w:rPr>
          <w:rFonts w:asciiTheme="minorHAnsi" w:hAnsiTheme="minorHAnsi"/>
          <w:bCs/>
        </w:rPr>
        <w:t xml:space="preserve"> bileşenleri ve alt sistemler</w:t>
      </w:r>
      <w:r w:rsidR="000F5CC8">
        <w:rPr>
          <w:rFonts w:asciiTheme="minorHAnsi" w:hAnsiTheme="minorHAnsi"/>
          <w:bCs/>
        </w:rPr>
        <w:t>in</w:t>
      </w:r>
      <w:r w:rsidR="00713055" w:rsidRPr="005658A3">
        <w:rPr>
          <w:rFonts w:asciiTheme="minorHAnsi" w:hAnsiTheme="minorHAnsi"/>
          <w:bCs/>
        </w:rPr>
        <w:t>, bu standartlar veya bunları</w:t>
      </w:r>
      <w:r w:rsidRPr="005658A3">
        <w:rPr>
          <w:rFonts w:asciiTheme="minorHAnsi" w:hAnsiTheme="minorHAnsi"/>
          <w:bCs/>
        </w:rPr>
        <w:t>n</w:t>
      </w:r>
      <w:r w:rsidR="00713055" w:rsidRPr="005658A3">
        <w:rPr>
          <w:rFonts w:asciiTheme="minorHAnsi" w:hAnsiTheme="minorHAnsi"/>
          <w:bCs/>
        </w:rPr>
        <w:t xml:space="preserve"> bazı kısımlarının kapsadığı temel</w:t>
      </w:r>
      <w:r w:rsidRPr="005658A3">
        <w:rPr>
          <w:rFonts w:asciiTheme="minorHAnsi" w:hAnsiTheme="minorHAnsi"/>
          <w:bCs/>
        </w:rPr>
        <w:t xml:space="preserve"> </w:t>
      </w:r>
      <w:r w:rsidR="006C1EE1">
        <w:rPr>
          <w:rFonts w:asciiTheme="minorHAnsi" w:hAnsiTheme="minorHAnsi"/>
          <w:bCs/>
        </w:rPr>
        <w:t>gereklilik</w:t>
      </w:r>
      <w:r w:rsidRPr="005658A3">
        <w:rPr>
          <w:rFonts w:asciiTheme="minorHAnsi" w:hAnsiTheme="minorHAnsi"/>
          <w:bCs/>
        </w:rPr>
        <w:t>lerle uyumlu oldukları öngörülür.</w:t>
      </w:r>
    </w:p>
    <w:p w:rsidR="00D62FD3" w:rsidRPr="005658A3" w:rsidRDefault="00D62FD3" w:rsidP="00C255FC">
      <w:pPr>
        <w:pStyle w:val="NormalWeb"/>
        <w:spacing w:before="0" w:beforeAutospacing="0" w:after="0" w:afterAutospacing="0"/>
        <w:ind w:firstLine="708"/>
        <w:jc w:val="both"/>
        <w:outlineLvl w:val="1"/>
        <w:rPr>
          <w:rFonts w:asciiTheme="minorHAnsi" w:hAnsiTheme="minorHAnsi"/>
          <w:bCs/>
        </w:rPr>
      </w:pPr>
    </w:p>
    <w:p w:rsidR="008919B4" w:rsidRPr="005658A3" w:rsidRDefault="006727EA" w:rsidP="0078497D">
      <w:pPr>
        <w:pStyle w:val="Balk1"/>
        <w:rPr>
          <w:rFonts w:asciiTheme="minorHAnsi" w:hAnsiTheme="minorHAnsi"/>
          <w:sz w:val="24"/>
        </w:rPr>
      </w:pPr>
      <w:r w:rsidRPr="005658A3">
        <w:rPr>
          <w:rFonts w:asciiTheme="minorHAnsi" w:hAnsiTheme="minorHAnsi"/>
          <w:sz w:val="24"/>
        </w:rPr>
        <w:t>BEŞİNCİ BÖLÜM</w:t>
      </w:r>
    </w:p>
    <w:p w:rsidR="00B402BB" w:rsidRPr="00E10973" w:rsidRDefault="00B402BB" w:rsidP="0078497D">
      <w:pPr>
        <w:pStyle w:val="CM4"/>
        <w:tabs>
          <w:tab w:val="left" w:pos="360"/>
        </w:tabs>
        <w:jc w:val="center"/>
        <w:rPr>
          <w:rFonts w:asciiTheme="minorHAnsi" w:eastAsia="Times New Roman" w:hAnsiTheme="minorHAnsi"/>
          <w:b/>
          <w:lang w:val="tr-TR" w:eastAsia="tr-TR"/>
        </w:rPr>
      </w:pPr>
      <w:r w:rsidRPr="005658A3">
        <w:rPr>
          <w:rFonts w:asciiTheme="minorHAnsi" w:eastAsia="Times New Roman" w:hAnsiTheme="minorHAnsi"/>
          <w:b/>
          <w:lang w:val="tr-TR" w:eastAsia="tr-TR"/>
        </w:rPr>
        <w:t xml:space="preserve">Sabit </w:t>
      </w:r>
      <w:r w:rsidR="002E51BB" w:rsidRPr="005658A3">
        <w:rPr>
          <w:rFonts w:asciiTheme="minorHAnsi" w:eastAsia="Times New Roman" w:hAnsiTheme="minorHAnsi"/>
          <w:b/>
          <w:lang w:val="tr-TR" w:eastAsia="tr-TR"/>
        </w:rPr>
        <w:t>Tesisleri</w:t>
      </w:r>
      <w:r w:rsidR="002E51BB">
        <w:rPr>
          <w:rFonts w:asciiTheme="minorHAnsi" w:eastAsia="Times New Roman" w:hAnsiTheme="minorHAnsi"/>
          <w:b/>
          <w:lang w:val="tr-TR" w:eastAsia="tr-TR"/>
        </w:rPr>
        <w:t>n Hizmete Sunmak için Yetkilendirilmesi</w:t>
      </w:r>
    </w:p>
    <w:p w:rsidR="00C255FC" w:rsidRDefault="00C255FC" w:rsidP="0078497D">
      <w:pPr>
        <w:pStyle w:val="CM4"/>
        <w:tabs>
          <w:tab w:val="left" w:pos="360"/>
        </w:tabs>
        <w:rPr>
          <w:rFonts w:asciiTheme="minorHAnsi" w:eastAsia="Times New Roman" w:hAnsiTheme="minorHAnsi"/>
          <w:b/>
          <w:lang w:val="tr-TR" w:eastAsia="tr-TR"/>
        </w:rPr>
      </w:pPr>
    </w:p>
    <w:p w:rsidR="00E10973" w:rsidRDefault="00C255FC" w:rsidP="0078497D">
      <w:pPr>
        <w:pStyle w:val="CM4"/>
        <w:tabs>
          <w:tab w:val="left" w:pos="360"/>
        </w:tabs>
        <w:rPr>
          <w:rFonts w:asciiTheme="minorHAnsi" w:eastAsia="Times New Roman" w:hAnsiTheme="minorHAnsi"/>
          <w:b/>
          <w:lang w:val="tr-TR" w:eastAsia="tr-TR"/>
        </w:rPr>
      </w:pPr>
      <w:r>
        <w:rPr>
          <w:rFonts w:asciiTheme="minorHAnsi" w:eastAsia="Times New Roman" w:hAnsiTheme="minorHAnsi"/>
          <w:b/>
          <w:lang w:val="tr-TR" w:eastAsia="tr-TR"/>
        </w:rPr>
        <w:tab/>
      </w:r>
      <w:r>
        <w:rPr>
          <w:rFonts w:asciiTheme="minorHAnsi" w:eastAsia="Times New Roman" w:hAnsiTheme="minorHAnsi"/>
          <w:b/>
          <w:lang w:val="tr-TR" w:eastAsia="tr-TR"/>
        </w:rPr>
        <w:tab/>
      </w:r>
      <w:r w:rsidR="00E866A1" w:rsidRPr="005658A3">
        <w:rPr>
          <w:rFonts w:asciiTheme="minorHAnsi" w:eastAsia="Times New Roman" w:hAnsiTheme="minorHAnsi"/>
          <w:b/>
          <w:lang w:val="tr-TR" w:eastAsia="tr-TR"/>
        </w:rPr>
        <w:t xml:space="preserve">Sabit tesislerin hizmete </w:t>
      </w:r>
      <w:r w:rsidR="002E51BB">
        <w:rPr>
          <w:rFonts w:asciiTheme="minorHAnsi" w:eastAsia="Times New Roman" w:hAnsiTheme="minorHAnsi"/>
          <w:b/>
          <w:lang w:val="tr-TR" w:eastAsia="tr-TR"/>
        </w:rPr>
        <w:t>sunmak için yetkilendirilmesi</w:t>
      </w:r>
    </w:p>
    <w:p w:rsidR="0010295B" w:rsidRPr="00E10973" w:rsidRDefault="00C255FC" w:rsidP="0078497D">
      <w:pPr>
        <w:pStyle w:val="CM4"/>
        <w:tabs>
          <w:tab w:val="left" w:pos="360"/>
        </w:tabs>
        <w:jc w:val="both"/>
        <w:rPr>
          <w:rFonts w:asciiTheme="minorHAnsi" w:eastAsia="Times New Roman" w:hAnsiTheme="minorHAnsi"/>
          <w:b/>
          <w:lang w:val="tr-TR" w:eastAsia="tr-TR"/>
        </w:rPr>
      </w:pPr>
      <w:r>
        <w:rPr>
          <w:rFonts w:asciiTheme="minorHAnsi" w:hAnsiTheme="minorHAnsi"/>
          <w:b/>
        </w:rPr>
        <w:tab/>
      </w:r>
      <w:r>
        <w:rPr>
          <w:rFonts w:asciiTheme="minorHAnsi" w:hAnsiTheme="minorHAnsi"/>
          <w:b/>
        </w:rPr>
        <w:tab/>
      </w:r>
      <w:r w:rsidR="000B5156" w:rsidRPr="005658A3">
        <w:rPr>
          <w:rFonts w:asciiTheme="minorHAnsi" w:hAnsiTheme="minorHAnsi"/>
          <w:b/>
        </w:rPr>
        <w:t xml:space="preserve">MADDE 20 – </w:t>
      </w:r>
      <w:r w:rsidR="000B5156" w:rsidRPr="005658A3">
        <w:rPr>
          <w:rFonts w:asciiTheme="minorHAnsi" w:hAnsiTheme="minorHAnsi"/>
        </w:rPr>
        <w:t xml:space="preserve">(1) </w:t>
      </w:r>
      <w:r w:rsidR="0010295B" w:rsidRPr="005658A3">
        <w:rPr>
          <w:rFonts w:asciiTheme="minorHAnsi" w:hAnsiTheme="minorHAnsi"/>
          <w:bCs/>
        </w:rPr>
        <w:t xml:space="preserve">Hat </w:t>
      </w:r>
      <w:proofErr w:type="spellStart"/>
      <w:r w:rsidR="0010295B" w:rsidRPr="005658A3">
        <w:rPr>
          <w:rFonts w:asciiTheme="minorHAnsi" w:hAnsiTheme="minorHAnsi"/>
          <w:bCs/>
        </w:rPr>
        <w:t>boyu</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kontrol-kumanda</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ve</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sinyalizasyon</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enerji</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ve</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altyapı</w:t>
      </w:r>
      <w:proofErr w:type="spellEnd"/>
      <w:r w:rsidR="0010295B" w:rsidRPr="005658A3">
        <w:rPr>
          <w:rFonts w:asciiTheme="minorHAnsi" w:hAnsiTheme="minorHAnsi"/>
          <w:bCs/>
        </w:rPr>
        <w:t xml:space="preserve"> alt </w:t>
      </w:r>
      <w:proofErr w:type="spellStart"/>
      <w:r w:rsidR="0010295B" w:rsidRPr="005658A3">
        <w:rPr>
          <w:rFonts w:asciiTheme="minorHAnsi" w:hAnsiTheme="minorHAnsi"/>
          <w:bCs/>
        </w:rPr>
        <w:t>sistemleri</w:t>
      </w:r>
      <w:proofErr w:type="spellEnd"/>
      <w:r w:rsidR="0010295B" w:rsidRPr="005658A3">
        <w:rPr>
          <w:rFonts w:asciiTheme="minorHAnsi" w:hAnsiTheme="minorHAnsi"/>
          <w:bCs/>
        </w:rPr>
        <w:t xml:space="preserve"> </w:t>
      </w:r>
      <w:proofErr w:type="spellStart"/>
      <w:r w:rsidR="005012B1" w:rsidRPr="005658A3">
        <w:rPr>
          <w:rFonts w:asciiTheme="minorHAnsi" w:hAnsiTheme="minorHAnsi"/>
          <w:bCs/>
        </w:rPr>
        <w:t>ancak</w:t>
      </w:r>
      <w:proofErr w:type="spellEnd"/>
      <w:r w:rsidR="005012B1" w:rsidRPr="005658A3">
        <w:rPr>
          <w:rFonts w:asciiTheme="minorHAnsi" w:hAnsiTheme="minorHAnsi"/>
          <w:bCs/>
        </w:rPr>
        <w:t xml:space="preserve"> </w:t>
      </w:r>
      <w:proofErr w:type="spellStart"/>
      <w:r w:rsidR="0010295B" w:rsidRPr="005658A3">
        <w:rPr>
          <w:rFonts w:asciiTheme="minorHAnsi" w:hAnsiTheme="minorHAnsi"/>
          <w:bCs/>
        </w:rPr>
        <w:t>temel</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gerekleri</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karşılayacak</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şekilde</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tasarlanmış</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inşa</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edilmiş</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ve</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monte</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edilmişse</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hizmete</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sunul</w:t>
      </w:r>
      <w:r w:rsidR="000F5CC8">
        <w:rPr>
          <w:rFonts w:asciiTheme="minorHAnsi" w:hAnsiTheme="minorHAnsi"/>
          <w:bCs/>
        </w:rPr>
        <w:t>u</w:t>
      </w:r>
      <w:r w:rsidR="0010295B" w:rsidRPr="005658A3">
        <w:rPr>
          <w:rFonts w:asciiTheme="minorHAnsi" w:hAnsiTheme="minorHAnsi"/>
          <w:bCs/>
        </w:rPr>
        <w:t>r</w:t>
      </w:r>
      <w:proofErr w:type="spellEnd"/>
      <w:r w:rsidR="00632546" w:rsidRPr="005658A3">
        <w:rPr>
          <w:rFonts w:asciiTheme="minorHAnsi" w:hAnsiTheme="minorHAnsi"/>
          <w:bCs/>
        </w:rPr>
        <w:t xml:space="preserve">. </w:t>
      </w:r>
      <w:proofErr w:type="spellStart"/>
      <w:r w:rsidR="003C0153">
        <w:rPr>
          <w:rFonts w:asciiTheme="minorHAnsi" w:hAnsiTheme="minorHAnsi"/>
          <w:bCs/>
        </w:rPr>
        <w:t>H</w:t>
      </w:r>
      <w:r w:rsidR="005012B1" w:rsidRPr="005658A3">
        <w:rPr>
          <w:rFonts w:asciiTheme="minorHAnsi" w:hAnsiTheme="minorHAnsi"/>
          <w:bCs/>
        </w:rPr>
        <w:t>izmete</w:t>
      </w:r>
      <w:proofErr w:type="spellEnd"/>
      <w:r w:rsidR="005012B1" w:rsidRPr="005658A3">
        <w:rPr>
          <w:rFonts w:asciiTheme="minorHAnsi" w:hAnsiTheme="minorHAnsi"/>
          <w:bCs/>
        </w:rPr>
        <w:t xml:space="preserve"> </w:t>
      </w:r>
      <w:proofErr w:type="spellStart"/>
      <w:r w:rsidR="002E51BB" w:rsidRPr="005658A3">
        <w:rPr>
          <w:rFonts w:asciiTheme="minorHAnsi" w:hAnsiTheme="minorHAnsi"/>
          <w:bCs/>
        </w:rPr>
        <w:t>sun</w:t>
      </w:r>
      <w:r w:rsidR="002E51BB">
        <w:rPr>
          <w:rFonts w:asciiTheme="minorHAnsi" w:hAnsiTheme="minorHAnsi"/>
          <w:bCs/>
        </w:rPr>
        <w:t>mak</w:t>
      </w:r>
      <w:proofErr w:type="spellEnd"/>
      <w:r w:rsidR="002E51BB" w:rsidRPr="005658A3">
        <w:rPr>
          <w:rFonts w:asciiTheme="minorHAnsi" w:hAnsiTheme="minorHAnsi"/>
          <w:bCs/>
        </w:rPr>
        <w:t xml:space="preserve"> </w:t>
      </w:r>
      <w:proofErr w:type="spellStart"/>
      <w:r w:rsidR="002E51BB" w:rsidRPr="005658A3">
        <w:rPr>
          <w:rFonts w:asciiTheme="minorHAnsi" w:hAnsiTheme="minorHAnsi"/>
          <w:bCs/>
        </w:rPr>
        <w:t>için</w:t>
      </w:r>
      <w:proofErr w:type="spellEnd"/>
      <w:r w:rsidR="002E51BB" w:rsidRPr="005658A3">
        <w:rPr>
          <w:rFonts w:asciiTheme="minorHAnsi" w:hAnsiTheme="minorHAnsi"/>
          <w:bCs/>
        </w:rPr>
        <w:t xml:space="preserve"> </w:t>
      </w:r>
      <w:proofErr w:type="spellStart"/>
      <w:r w:rsidR="0010295B" w:rsidRPr="005658A3">
        <w:rPr>
          <w:rFonts w:asciiTheme="minorHAnsi" w:hAnsiTheme="minorHAnsi"/>
          <w:bCs/>
        </w:rPr>
        <w:t>yet</w:t>
      </w:r>
      <w:r w:rsidR="00632546" w:rsidRPr="005658A3">
        <w:rPr>
          <w:rFonts w:asciiTheme="minorHAnsi" w:hAnsiTheme="minorHAnsi"/>
          <w:bCs/>
        </w:rPr>
        <w:t>kilendirme</w:t>
      </w:r>
      <w:proofErr w:type="spellEnd"/>
      <w:r w:rsidR="00632546" w:rsidRPr="005658A3">
        <w:rPr>
          <w:rFonts w:asciiTheme="minorHAnsi" w:hAnsiTheme="minorHAnsi"/>
          <w:bCs/>
        </w:rPr>
        <w:t xml:space="preserve"> </w:t>
      </w:r>
      <w:r w:rsidR="00632546" w:rsidRPr="00E261EC">
        <w:rPr>
          <w:rFonts w:asciiTheme="minorHAnsi" w:hAnsiTheme="minorHAnsi"/>
          <w:bCs/>
          <w:color w:val="000000" w:themeColor="text1"/>
        </w:rPr>
        <w:t xml:space="preserve">3 </w:t>
      </w:r>
      <w:proofErr w:type="spellStart"/>
      <w:r w:rsidR="003C0153">
        <w:rPr>
          <w:rFonts w:asciiTheme="minorHAnsi" w:hAnsiTheme="minorHAnsi"/>
          <w:bCs/>
          <w:color w:val="000000" w:themeColor="text1"/>
        </w:rPr>
        <w:t>üncü</w:t>
      </w:r>
      <w:proofErr w:type="spellEnd"/>
      <w:r w:rsidR="003C0153">
        <w:rPr>
          <w:rFonts w:asciiTheme="minorHAnsi" w:hAnsiTheme="minorHAnsi"/>
          <w:bCs/>
          <w:color w:val="000000" w:themeColor="text1"/>
        </w:rPr>
        <w:t xml:space="preserve"> </w:t>
      </w:r>
      <w:proofErr w:type="spellStart"/>
      <w:r w:rsidR="00632546" w:rsidRPr="00E261EC">
        <w:rPr>
          <w:rFonts w:asciiTheme="minorHAnsi" w:hAnsiTheme="minorHAnsi"/>
          <w:bCs/>
          <w:color w:val="000000" w:themeColor="text1"/>
        </w:rPr>
        <w:t>ve</w:t>
      </w:r>
      <w:proofErr w:type="spellEnd"/>
      <w:r w:rsidR="00632546" w:rsidRPr="00E261EC">
        <w:rPr>
          <w:rFonts w:asciiTheme="minorHAnsi" w:hAnsiTheme="minorHAnsi"/>
          <w:bCs/>
          <w:color w:val="000000" w:themeColor="text1"/>
        </w:rPr>
        <w:t xml:space="preserve"> 4</w:t>
      </w:r>
      <w:r w:rsidR="000F5CC8">
        <w:rPr>
          <w:rFonts w:asciiTheme="minorHAnsi" w:hAnsiTheme="minorHAnsi"/>
          <w:bCs/>
          <w:color w:val="000000" w:themeColor="text1"/>
        </w:rPr>
        <w:t xml:space="preserve"> </w:t>
      </w:r>
      <w:proofErr w:type="spellStart"/>
      <w:r w:rsidR="000F5CC8">
        <w:rPr>
          <w:rFonts w:asciiTheme="minorHAnsi" w:hAnsiTheme="minorHAnsi"/>
          <w:bCs/>
          <w:color w:val="000000" w:themeColor="text1"/>
        </w:rPr>
        <w:t>ü</w:t>
      </w:r>
      <w:r w:rsidR="00632546" w:rsidRPr="00E261EC">
        <w:rPr>
          <w:rFonts w:asciiTheme="minorHAnsi" w:hAnsiTheme="minorHAnsi"/>
          <w:bCs/>
          <w:color w:val="000000" w:themeColor="text1"/>
        </w:rPr>
        <w:t>ncü</w:t>
      </w:r>
      <w:proofErr w:type="spellEnd"/>
      <w:r w:rsidR="0010295B" w:rsidRPr="00E261EC">
        <w:rPr>
          <w:rFonts w:asciiTheme="minorHAnsi" w:hAnsiTheme="minorHAnsi"/>
          <w:bCs/>
          <w:color w:val="000000" w:themeColor="text1"/>
        </w:rPr>
        <w:t xml:space="preserve"> </w:t>
      </w:r>
      <w:proofErr w:type="spellStart"/>
      <w:r w:rsidR="00632546" w:rsidRPr="005658A3">
        <w:rPr>
          <w:rFonts w:asciiTheme="minorHAnsi" w:hAnsiTheme="minorHAnsi"/>
          <w:bCs/>
        </w:rPr>
        <w:t>fıkralara</w:t>
      </w:r>
      <w:proofErr w:type="spellEnd"/>
      <w:r w:rsidR="0010295B" w:rsidRPr="005658A3">
        <w:rPr>
          <w:rFonts w:asciiTheme="minorHAnsi" w:hAnsiTheme="minorHAnsi"/>
          <w:bCs/>
        </w:rPr>
        <w:t xml:space="preserve"> </w:t>
      </w:r>
      <w:proofErr w:type="spellStart"/>
      <w:r w:rsidR="0010295B" w:rsidRPr="005658A3">
        <w:rPr>
          <w:rFonts w:asciiTheme="minorHAnsi" w:hAnsiTheme="minorHAnsi"/>
          <w:bCs/>
        </w:rPr>
        <w:t>göre</w:t>
      </w:r>
      <w:proofErr w:type="spellEnd"/>
      <w:r w:rsidR="0010295B" w:rsidRPr="005658A3">
        <w:rPr>
          <w:rFonts w:asciiTheme="minorHAnsi" w:hAnsiTheme="minorHAnsi"/>
          <w:bCs/>
        </w:rPr>
        <w:t xml:space="preserve"> </w:t>
      </w:r>
      <w:proofErr w:type="spellStart"/>
      <w:r w:rsidR="008B778E" w:rsidRPr="005658A3">
        <w:rPr>
          <w:rFonts w:asciiTheme="minorHAnsi" w:hAnsiTheme="minorHAnsi"/>
          <w:bCs/>
        </w:rPr>
        <w:t>alınır</w:t>
      </w:r>
      <w:proofErr w:type="spellEnd"/>
      <w:r w:rsidR="008B778E" w:rsidRPr="005658A3">
        <w:rPr>
          <w:rFonts w:asciiTheme="minorHAnsi" w:hAnsiTheme="minorHAnsi"/>
          <w:bCs/>
        </w:rPr>
        <w:t>.</w:t>
      </w:r>
    </w:p>
    <w:p w:rsidR="0010295B" w:rsidRPr="005658A3" w:rsidRDefault="008B778E" w:rsidP="00C255FC">
      <w:pPr>
        <w:pStyle w:val="NormalWeb"/>
        <w:spacing w:before="0" w:beforeAutospacing="0" w:after="0" w:afterAutospacing="0"/>
        <w:ind w:firstLine="708"/>
        <w:jc w:val="both"/>
        <w:outlineLvl w:val="1"/>
        <w:rPr>
          <w:rFonts w:asciiTheme="minorHAnsi" w:hAnsiTheme="minorHAnsi"/>
          <w:bCs/>
        </w:rPr>
      </w:pPr>
      <w:r w:rsidRPr="005658A3">
        <w:rPr>
          <w:rFonts w:asciiTheme="minorHAnsi" w:hAnsiTheme="minorHAnsi"/>
          <w:bCs/>
        </w:rPr>
        <w:t>(2)</w:t>
      </w:r>
      <w:r w:rsidR="0010295B" w:rsidRPr="005658A3">
        <w:rPr>
          <w:rFonts w:asciiTheme="minorHAnsi" w:hAnsiTheme="minorHAnsi"/>
          <w:bCs/>
        </w:rPr>
        <w:t xml:space="preserve">   </w:t>
      </w:r>
      <w:r w:rsidR="005012B1" w:rsidRPr="005658A3">
        <w:rPr>
          <w:rFonts w:asciiTheme="minorHAnsi" w:hAnsiTheme="minorHAnsi"/>
          <w:bCs/>
        </w:rPr>
        <w:t xml:space="preserve">Enerji, altyapı ve hat boyu kontrol-kumanda ve sinyalizasyon alt sistemlerinin </w:t>
      </w:r>
      <w:r w:rsidR="0010295B" w:rsidRPr="005658A3">
        <w:rPr>
          <w:rFonts w:asciiTheme="minorHAnsi" w:hAnsiTheme="minorHAnsi"/>
          <w:bCs/>
        </w:rPr>
        <w:t>hizmete sun</w:t>
      </w:r>
      <w:r w:rsidR="002E51BB">
        <w:rPr>
          <w:rFonts w:asciiTheme="minorHAnsi" w:hAnsiTheme="minorHAnsi"/>
          <w:bCs/>
        </w:rPr>
        <w:t>mak</w:t>
      </w:r>
      <w:r w:rsidR="0010295B" w:rsidRPr="005658A3">
        <w:rPr>
          <w:rFonts w:asciiTheme="minorHAnsi" w:hAnsiTheme="minorHAnsi"/>
          <w:bCs/>
        </w:rPr>
        <w:t xml:space="preserve"> için yetkilendirme</w:t>
      </w:r>
      <w:r w:rsidR="00632546" w:rsidRPr="005658A3">
        <w:rPr>
          <w:rFonts w:asciiTheme="minorHAnsi" w:hAnsiTheme="minorHAnsi"/>
          <w:bCs/>
        </w:rPr>
        <w:t>yi DDGM</w:t>
      </w:r>
      <w:r w:rsidR="0010295B" w:rsidRPr="005658A3">
        <w:rPr>
          <w:rFonts w:asciiTheme="minorHAnsi" w:hAnsiTheme="minorHAnsi"/>
          <w:bCs/>
        </w:rPr>
        <w:t xml:space="preserve"> ver</w:t>
      </w:r>
      <w:r w:rsidR="005012B1" w:rsidRPr="005658A3">
        <w:rPr>
          <w:rFonts w:asciiTheme="minorHAnsi" w:hAnsiTheme="minorHAnsi"/>
          <w:bCs/>
        </w:rPr>
        <w:t>ir</w:t>
      </w:r>
      <w:r w:rsidR="0010295B" w:rsidRPr="005658A3">
        <w:rPr>
          <w:rFonts w:asciiTheme="minorHAnsi" w:hAnsiTheme="minorHAnsi"/>
          <w:bCs/>
        </w:rPr>
        <w:t>.</w:t>
      </w:r>
    </w:p>
    <w:p w:rsidR="0010295B" w:rsidRPr="005658A3" w:rsidRDefault="008B778E" w:rsidP="00C255FC">
      <w:pPr>
        <w:pStyle w:val="NormalWeb"/>
        <w:spacing w:before="0" w:beforeAutospacing="0" w:after="0" w:afterAutospacing="0"/>
        <w:ind w:firstLine="708"/>
        <w:jc w:val="both"/>
        <w:outlineLvl w:val="1"/>
        <w:rPr>
          <w:rFonts w:asciiTheme="minorHAnsi" w:hAnsiTheme="minorHAnsi"/>
          <w:bCs/>
        </w:rPr>
      </w:pPr>
      <w:r w:rsidRPr="005658A3">
        <w:rPr>
          <w:rFonts w:asciiTheme="minorHAnsi" w:hAnsiTheme="minorHAnsi"/>
          <w:bCs/>
        </w:rPr>
        <w:t>(3)Hizmete sunmak</w:t>
      </w:r>
      <w:r w:rsidR="002E51BB">
        <w:rPr>
          <w:rFonts w:asciiTheme="minorHAnsi" w:hAnsiTheme="minorHAnsi"/>
          <w:bCs/>
        </w:rPr>
        <w:t xml:space="preserve"> için</w:t>
      </w:r>
      <w:r w:rsidRPr="005658A3">
        <w:rPr>
          <w:rFonts w:asciiTheme="minorHAnsi" w:hAnsiTheme="minorHAnsi"/>
          <w:bCs/>
        </w:rPr>
        <w:t xml:space="preserve"> yetkilendirmeye </w:t>
      </w:r>
      <w:r w:rsidR="0010295B" w:rsidRPr="005658A3">
        <w:rPr>
          <w:rFonts w:asciiTheme="minorHAnsi" w:hAnsiTheme="minorHAnsi"/>
          <w:bCs/>
        </w:rPr>
        <w:t>dair detaylı kılavuzlar</w:t>
      </w:r>
      <w:r w:rsidRPr="005658A3">
        <w:rPr>
          <w:rFonts w:asciiTheme="minorHAnsi" w:hAnsiTheme="minorHAnsi"/>
          <w:bCs/>
        </w:rPr>
        <w:t xml:space="preserve"> </w:t>
      </w:r>
      <w:r w:rsidR="002E51BB">
        <w:rPr>
          <w:rFonts w:asciiTheme="minorHAnsi" w:hAnsiTheme="minorHAnsi"/>
          <w:bCs/>
        </w:rPr>
        <w:t xml:space="preserve">DDGM tarafından </w:t>
      </w:r>
      <w:r w:rsidRPr="005658A3">
        <w:rPr>
          <w:rFonts w:asciiTheme="minorHAnsi" w:hAnsiTheme="minorHAnsi"/>
          <w:bCs/>
        </w:rPr>
        <w:t>hazırlanır.</w:t>
      </w:r>
      <w:r w:rsidR="0010295B" w:rsidRPr="005658A3">
        <w:rPr>
          <w:rFonts w:asciiTheme="minorHAnsi" w:hAnsiTheme="minorHAnsi"/>
          <w:bCs/>
        </w:rPr>
        <w:t xml:space="preserve"> Bu yetkilendirmeler için </w:t>
      </w:r>
      <w:r w:rsidR="006C1EE1">
        <w:rPr>
          <w:rFonts w:asciiTheme="minorHAnsi" w:hAnsiTheme="minorHAnsi"/>
          <w:bCs/>
        </w:rPr>
        <w:t>gereklilik</w:t>
      </w:r>
      <w:r w:rsidR="0010295B" w:rsidRPr="005658A3">
        <w:rPr>
          <w:rFonts w:asciiTheme="minorHAnsi" w:hAnsiTheme="minorHAnsi"/>
          <w:bCs/>
        </w:rPr>
        <w:t>leri tanımlayan ve açıklayan bir uygulama kılavuz belgesi ve gerekli belgelerin lis</w:t>
      </w:r>
      <w:r w:rsidR="008D6346" w:rsidRPr="005658A3">
        <w:rPr>
          <w:rFonts w:asciiTheme="minorHAnsi" w:hAnsiTheme="minorHAnsi"/>
          <w:bCs/>
        </w:rPr>
        <w:t>tesi ücretsiz olarak b</w:t>
      </w:r>
      <w:r w:rsidR="0010295B" w:rsidRPr="005658A3">
        <w:rPr>
          <w:rFonts w:asciiTheme="minorHAnsi" w:hAnsiTheme="minorHAnsi"/>
          <w:bCs/>
        </w:rPr>
        <w:t xml:space="preserve">aşvuru sahipleri </w:t>
      </w:r>
      <w:r w:rsidR="008D6346" w:rsidRPr="005658A3">
        <w:rPr>
          <w:rFonts w:asciiTheme="minorHAnsi" w:hAnsiTheme="minorHAnsi"/>
          <w:bCs/>
        </w:rPr>
        <w:t>sunulur</w:t>
      </w:r>
      <w:r w:rsidR="0010295B" w:rsidRPr="005658A3">
        <w:rPr>
          <w:rFonts w:asciiTheme="minorHAnsi" w:hAnsiTheme="minorHAnsi"/>
          <w:bCs/>
        </w:rPr>
        <w:t xml:space="preserve">. </w:t>
      </w:r>
    </w:p>
    <w:p w:rsidR="0010295B" w:rsidRPr="005658A3" w:rsidRDefault="009C3BDF" w:rsidP="00C255FC">
      <w:pPr>
        <w:pStyle w:val="NormalWeb"/>
        <w:spacing w:before="0" w:beforeAutospacing="0" w:after="0" w:afterAutospacing="0"/>
        <w:ind w:firstLine="708"/>
        <w:jc w:val="both"/>
        <w:outlineLvl w:val="1"/>
        <w:rPr>
          <w:rFonts w:asciiTheme="minorHAnsi" w:hAnsiTheme="minorHAnsi"/>
          <w:bCs/>
        </w:rPr>
      </w:pPr>
      <w:r w:rsidRPr="005658A3">
        <w:rPr>
          <w:rFonts w:asciiTheme="minorHAnsi" w:hAnsiTheme="minorHAnsi"/>
          <w:bCs/>
        </w:rPr>
        <w:t>(4)</w:t>
      </w:r>
      <w:r w:rsidR="0010295B" w:rsidRPr="005658A3">
        <w:rPr>
          <w:rFonts w:asciiTheme="minorHAnsi" w:hAnsiTheme="minorHAnsi"/>
          <w:bCs/>
        </w:rPr>
        <w:t xml:space="preserve">   Başvuru sahipleri sa</w:t>
      </w:r>
      <w:r w:rsidR="002E51BB">
        <w:rPr>
          <w:rFonts w:asciiTheme="minorHAnsi" w:hAnsiTheme="minorHAnsi"/>
          <w:bCs/>
        </w:rPr>
        <w:t>bit tesislerin hizmete sunmak</w:t>
      </w:r>
      <w:r w:rsidR="0010295B" w:rsidRPr="005658A3">
        <w:rPr>
          <w:rFonts w:asciiTheme="minorHAnsi" w:hAnsiTheme="minorHAnsi"/>
          <w:bCs/>
        </w:rPr>
        <w:t xml:space="preserve"> için yetkilendirme talebini </w:t>
      </w:r>
      <w:r w:rsidR="00632546" w:rsidRPr="005658A3">
        <w:rPr>
          <w:rFonts w:asciiTheme="minorHAnsi" w:hAnsiTheme="minorHAnsi"/>
          <w:bCs/>
        </w:rPr>
        <w:t>DDGM’</w:t>
      </w:r>
      <w:r w:rsidR="002E51BB">
        <w:rPr>
          <w:rFonts w:asciiTheme="minorHAnsi" w:hAnsiTheme="minorHAnsi"/>
          <w:bCs/>
        </w:rPr>
        <w:t xml:space="preserve"> </w:t>
      </w:r>
      <w:r w:rsidR="00632546" w:rsidRPr="005658A3">
        <w:rPr>
          <w:rFonts w:asciiTheme="minorHAnsi" w:hAnsiTheme="minorHAnsi"/>
          <w:bCs/>
        </w:rPr>
        <w:t>ye suna</w:t>
      </w:r>
      <w:r w:rsidRPr="005658A3">
        <w:rPr>
          <w:rFonts w:asciiTheme="minorHAnsi" w:hAnsiTheme="minorHAnsi"/>
          <w:bCs/>
        </w:rPr>
        <w:t>r</w:t>
      </w:r>
      <w:r w:rsidR="00632546" w:rsidRPr="005658A3">
        <w:rPr>
          <w:rFonts w:asciiTheme="minorHAnsi" w:hAnsiTheme="minorHAnsi"/>
          <w:bCs/>
        </w:rPr>
        <w:t>.</w:t>
      </w:r>
      <w:r w:rsidR="0010295B" w:rsidRPr="005658A3">
        <w:rPr>
          <w:rFonts w:asciiTheme="minorHAnsi" w:hAnsiTheme="minorHAnsi"/>
          <w:bCs/>
        </w:rPr>
        <w:t xml:space="preserve"> </w:t>
      </w:r>
      <w:r w:rsidR="007F21F6" w:rsidRPr="005658A3">
        <w:rPr>
          <w:rFonts w:asciiTheme="minorHAnsi" w:hAnsiTheme="minorHAnsi"/>
          <w:bCs/>
        </w:rPr>
        <w:t>Aşağıdaki dokümanlar başvuru dosyasına eşlik eder</w:t>
      </w:r>
      <w:r w:rsidR="0010295B" w:rsidRPr="005658A3">
        <w:rPr>
          <w:rFonts w:asciiTheme="minorHAnsi" w:hAnsiTheme="minorHAnsi"/>
          <w:bCs/>
        </w:rPr>
        <w:t>:</w:t>
      </w:r>
    </w:p>
    <w:p w:rsidR="0010295B" w:rsidRPr="005658A3" w:rsidRDefault="009A41CE" w:rsidP="00C255FC">
      <w:pPr>
        <w:pStyle w:val="NormalWeb"/>
        <w:spacing w:before="0" w:beforeAutospacing="0" w:after="0" w:afterAutospacing="0"/>
        <w:ind w:firstLine="708"/>
        <w:jc w:val="both"/>
        <w:outlineLvl w:val="1"/>
        <w:rPr>
          <w:rFonts w:asciiTheme="minorHAnsi" w:hAnsiTheme="minorHAnsi"/>
          <w:bCs/>
        </w:rPr>
      </w:pPr>
      <w:r w:rsidRPr="005658A3">
        <w:rPr>
          <w:rFonts w:asciiTheme="minorHAnsi" w:hAnsiTheme="minorHAnsi"/>
          <w:bCs/>
        </w:rPr>
        <w:t xml:space="preserve">a) </w:t>
      </w:r>
      <w:r w:rsidRPr="00E261EC">
        <w:rPr>
          <w:rFonts w:asciiTheme="minorHAnsi" w:hAnsiTheme="minorHAnsi"/>
          <w:bCs/>
          <w:color w:val="000000" w:themeColor="text1"/>
        </w:rPr>
        <w:t>17</w:t>
      </w:r>
      <w:r w:rsidR="000F5CC8">
        <w:rPr>
          <w:rFonts w:asciiTheme="minorHAnsi" w:hAnsiTheme="minorHAnsi"/>
          <w:bCs/>
          <w:color w:val="000000" w:themeColor="text1"/>
        </w:rPr>
        <w:t xml:space="preserve"> </w:t>
      </w:r>
      <w:proofErr w:type="spellStart"/>
      <w:r w:rsidR="00632546" w:rsidRPr="00E261EC">
        <w:rPr>
          <w:rFonts w:asciiTheme="minorHAnsi" w:hAnsiTheme="minorHAnsi"/>
          <w:bCs/>
          <w:color w:val="000000" w:themeColor="text1"/>
        </w:rPr>
        <w:t>nci</w:t>
      </w:r>
      <w:proofErr w:type="spellEnd"/>
      <w:r w:rsidR="0010295B" w:rsidRPr="005658A3">
        <w:rPr>
          <w:rFonts w:asciiTheme="minorHAnsi" w:hAnsiTheme="minorHAnsi"/>
          <w:bCs/>
        </w:rPr>
        <w:t xml:space="preserve"> maddede bahsedilen doğrulama beyan</w:t>
      </w:r>
      <w:r w:rsidR="00632546" w:rsidRPr="005658A3">
        <w:rPr>
          <w:rFonts w:asciiTheme="minorHAnsi" w:hAnsiTheme="minorHAnsi"/>
          <w:bCs/>
        </w:rPr>
        <w:t>ları</w:t>
      </w:r>
      <w:r w:rsidRPr="005658A3">
        <w:rPr>
          <w:rFonts w:asciiTheme="minorHAnsi" w:hAnsiTheme="minorHAnsi"/>
          <w:bCs/>
        </w:rPr>
        <w:t>,</w:t>
      </w:r>
    </w:p>
    <w:p w:rsidR="0010295B" w:rsidRPr="005658A3" w:rsidRDefault="009A41CE" w:rsidP="00C255FC">
      <w:pPr>
        <w:pStyle w:val="NormalWeb"/>
        <w:spacing w:before="0" w:beforeAutospacing="0" w:after="0" w:afterAutospacing="0"/>
        <w:ind w:firstLine="708"/>
        <w:jc w:val="both"/>
        <w:outlineLvl w:val="1"/>
        <w:rPr>
          <w:rFonts w:asciiTheme="minorHAnsi" w:hAnsiTheme="minorHAnsi"/>
          <w:bCs/>
        </w:rPr>
      </w:pPr>
      <w:r w:rsidRPr="005658A3">
        <w:rPr>
          <w:rFonts w:asciiTheme="minorHAnsi" w:hAnsiTheme="minorHAnsi"/>
          <w:bCs/>
        </w:rPr>
        <w:lastRenderedPageBreak/>
        <w:t xml:space="preserve">b) </w:t>
      </w:r>
      <w:r w:rsidR="0010295B" w:rsidRPr="005658A3">
        <w:rPr>
          <w:rFonts w:asciiTheme="minorHAnsi" w:hAnsiTheme="minorHAnsi"/>
          <w:bCs/>
        </w:rPr>
        <w:t xml:space="preserve">alt sistemlerin </w:t>
      </w:r>
      <w:proofErr w:type="gramStart"/>
      <w:r w:rsidR="0010295B" w:rsidRPr="005658A3">
        <w:rPr>
          <w:rFonts w:asciiTheme="minorHAnsi" w:hAnsiTheme="minorHAnsi"/>
          <w:bCs/>
        </w:rPr>
        <w:t>entegre</w:t>
      </w:r>
      <w:proofErr w:type="gramEnd"/>
      <w:r w:rsidR="0010295B" w:rsidRPr="005658A3">
        <w:rPr>
          <w:rFonts w:asciiTheme="minorHAnsi" w:hAnsiTheme="minorHAnsi"/>
          <w:bCs/>
        </w:rPr>
        <w:t xml:space="preserve"> edildi</w:t>
      </w:r>
      <w:r w:rsidR="00632546" w:rsidRPr="005658A3">
        <w:rPr>
          <w:rFonts w:asciiTheme="minorHAnsi" w:hAnsiTheme="minorHAnsi"/>
          <w:bCs/>
        </w:rPr>
        <w:t xml:space="preserve">kleri sistemlerle, ilgili </w:t>
      </w:r>
      <w:proofErr w:type="spellStart"/>
      <w:r w:rsidR="00632546" w:rsidRPr="005658A3">
        <w:rPr>
          <w:rFonts w:asciiTheme="minorHAnsi" w:hAnsiTheme="minorHAnsi"/>
          <w:bCs/>
        </w:rPr>
        <w:t>TSI’la</w:t>
      </w:r>
      <w:r w:rsidR="0010295B" w:rsidRPr="005658A3">
        <w:rPr>
          <w:rFonts w:asciiTheme="minorHAnsi" w:hAnsiTheme="minorHAnsi"/>
          <w:bCs/>
        </w:rPr>
        <w:t>r</w:t>
      </w:r>
      <w:proofErr w:type="spellEnd"/>
      <w:r w:rsidR="0010295B" w:rsidRPr="005658A3">
        <w:rPr>
          <w:rFonts w:asciiTheme="minorHAnsi" w:hAnsiTheme="minorHAnsi"/>
          <w:bCs/>
        </w:rPr>
        <w:t>, ulusal kurallar ve siciller temelinde belirlenmiş teknik uyumlulukları</w:t>
      </w:r>
      <w:r w:rsidR="00632546" w:rsidRPr="005658A3">
        <w:rPr>
          <w:rFonts w:asciiTheme="minorHAnsi" w:hAnsiTheme="minorHAnsi"/>
          <w:bCs/>
        </w:rPr>
        <w:t>nı gösteren ispatlar</w:t>
      </w:r>
      <w:r w:rsidRPr="005658A3">
        <w:rPr>
          <w:rFonts w:asciiTheme="minorHAnsi" w:hAnsiTheme="minorHAnsi"/>
          <w:bCs/>
        </w:rPr>
        <w:t>,</w:t>
      </w:r>
    </w:p>
    <w:p w:rsidR="0010295B" w:rsidRPr="005658A3" w:rsidRDefault="009A41CE" w:rsidP="00C255FC">
      <w:pPr>
        <w:pStyle w:val="NormalWeb"/>
        <w:spacing w:before="0" w:beforeAutospacing="0" w:after="0" w:afterAutospacing="0"/>
        <w:ind w:firstLine="708"/>
        <w:jc w:val="both"/>
        <w:outlineLvl w:val="1"/>
        <w:rPr>
          <w:rFonts w:asciiTheme="minorHAnsi" w:hAnsiTheme="minorHAnsi"/>
          <w:bCs/>
        </w:rPr>
      </w:pPr>
      <w:r w:rsidRPr="005658A3">
        <w:rPr>
          <w:rFonts w:asciiTheme="minorHAnsi" w:hAnsiTheme="minorHAnsi"/>
          <w:bCs/>
        </w:rPr>
        <w:t xml:space="preserve">c) </w:t>
      </w:r>
      <w:r w:rsidR="00632546" w:rsidRPr="005658A3">
        <w:rPr>
          <w:rFonts w:asciiTheme="minorHAnsi" w:hAnsiTheme="minorHAnsi"/>
          <w:bCs/>
        </w:rPr>
        <w:t>alt sistemlerin ilgili TSI’</w:t>
      </w:r>
      <w:r w:rsidR="002E51BB">
        <w:rPr>
          <w:rFonts w:asciiTheme="minorHAnsi" w:hAnsiTheme="minorHAnsi"/>
          <w:bCs/>
        </w:rPr>
        <w:t xml:space="preserve"> </w:t>
      </w:r>
      <w:proofErr w:type="spellStart"/>
      <w:r w:rsidR="00632546" w:rsidRPr="005658A3">
        <w:rPr>
          <w:rFonts w:asciiTheme="minorHAnsi" w:hAnsiTheme="minorHAnsi"/>
          <w:bCs/>
        </w:rPr>
        <w:t>la</w:t>
      </w:r>
      <w:r w:rsidR="0010295B" w:rsidRPr="005658A3">
        <w:rPr>
          <w:rFonts w:asciiTheme="minorHAnsi" w:hAnsiTheme="minorHAnsi"/>
          <w:bCs/>
        </w:rPr>
        <w:t>r</w:t>
      </w:r>
      <w:proofErr w:type="spellEnd"/>
      <w:r w:rsidR="0010295B" w:rsidRPr="005658A3">
        <w:rPr>
          <w:rFonts w:asciiTheme="minorHAnsi" w:hAnsiTheme="minorHAnsi"/>
          <w:bCs/>
        </w:rPr>
        <w:t xml:space="preserve">, ulusal kurallar ve </w:t>
      </w:r>
      <w:r w:rsidR="002E51BB">
        <w:rPr>
          <w:rFonts w:asciiTheme="minorHAnsi" w:hAnsiTheme="minorHAnsi"/>
          <w:bCs/>
        </w:rPr>
        <w:t xml:space="preserve">Demiryolu Emniyet Yönetmeliği’ </w:t>
      </w:r>
      <w:proofErr w:type="spellStart"/>
      <w:r w:rsidR="003555E7" w:rsidRPr="005658A3">
        <w:rPr>
          <w:rFonts w:asciiTheme="minorHAnsi" w:hAnsiTheme="minorHAnsi"/>
          <w:bCs/>
        </w:rPr>
        <w:t>nde</w:t>
      </w:r>
      <w:proofErr w:type="spellEnd"/>
      <w:r w:rsidR="0010295B" w:rsidRPr="005658A3">
        <w:rPr>
          <w:rFonts w:asciiTheme="minorHAnsi" w:hAnsiTheme="minorHAnsi"/>
          <w:bCs/>
        </w:rPr>
        <w:t xml:space="preserve"> belirlenen </w:t>
      </w:r>
      <w:r w:rsidR="00632546" w:rsidRPr="005658A3">
        <w:rPr>
          <w:rFonts w:asciiTheme="minorHAnsi" w:hAnsiTheme="minorHAnsi"/>
          <w:bCs/>
        </w:rPr>
        <w:t>ortak emniyet yöntemleri</w:t>
      </w:r>
      <w:r w:rsidR="0010295B" w:rsidRPr="005658A3">
        <w:rPr>
          <w:rFonts w:asciiTheme="minorHAnsi" w:hAnsiTheme="minorHAnsi"/>
          <w:bCs/>
        </w:rPr>
        <w:t xml:space="preserve"> temelinde belirlendiği gibi </w:t>
      </w:r>
      <w:r w:rsidR="003555E7" w:rsidRPr="005658A3">
        <w:rPr>
          <w:rFonts w:asciiTheme="minorHAnsi" w:hAnsiTheme="minorHAnsi"/>
          <w:bCs/>
        </w:rPr>
        <w:t>emniyet</w:t>
      </w:r>
      <w:r w:rsidR="0010295B" w:rsidRPr="005658A3">
        <w:rPr>
          <w:rFonts w:asciiTheme="minorHAnsi" w:hAnsiTheme="minorHAnsi"/>
          <w:bCs/>
        </w:rPr>
        <w:t xml:space="preserve">li </w:t>
      </w:r>
      <w:proofErr w:type="gramStart"/>
      <w:r w:rsidR="0010295B" w:rsidRPr="005658A3">
        <w:rPr>
          <w:rFonts w:asciiTheme="minorHAnsi" w:hAnsiTheme="minorHAnsi"/>
          <w:bCs/>
        </w:rPr>
        <w:t>entegrasyonu</w:t>
      </w:r>
      <w:r w:rsidR="00632546" w:rsidRPr="005658A3">
        <w:rPr>
          <w:rFonts w:asciiTheme="minorHAnsi" w:hAnsiTheme="minorHAnsi"/>
          <w:bCs/>
        </w:rPr>
        <w:t>nu</w:t>
      </w:r>
      <w:proofErr w:type="gramEnd"/>
      <w:r w:rsidR="00632546" w:rsidRPr="005658A3">
        <w:rPr>
          <w:rFonts w:asciiTheme="minorHAnsi" w:hAnsiTheme="minorHAnsi"/>
          <w:bCs/>
        </w:rPr>
        <w:t xml:space="preserve"> ispatlayan belgeler</w:t>
      </w:r>
      <w:r w:rsidR="00367791" w:rsidRPr="005658A3">
        <w:rPr>
          <w:rFonts w:asciiTheme="minorHAnsi" w:hAnsiTheme="minorHAnsi"/>
          <w:bCs/>
        </w:rPr>
        <w:t>,</w:t>
      </w:r>
    </w:p>
    <w:p w:rsidR="0010295B" w:rsidRPr="005658A3" w:rsidRDefault="00367791" w:rsidP="00C255FC">
      <w:pPr>
        <w:pStyle w:val="NormalWeb"/>
        <w:spacing w:before="0" w:beforeAutospacing="0" w:after="0" w:afterAutospacing="0"/>
        <w:ind w:firstLine="708"/>
        <w:jc w:val="both"/>
        <w:outlineLvl w:val="1"/>
        <w:rPr>
          <w:rFonts w:asciiTheme="minorHAnsi" w:hAnsiTheme="minorHAnsi"/>
          <w:bCs/>
        </w:rPr>
      </w:pPr>
      <w:r w:rsidRPr="005658A3">
        <w:rPr>
          <w:rFonts w:asciiTheme="minorHAnsi" w:hAnsiTheme="minorHAnsi"/>
          <w:bCs/>
        </w:rPr>
        <w:t xml:space="preserve">(5) </w:t>
      </w:r>
      <w:r w:rsidR="0010295B" w:rsidRPr="005658A3">
        <w:rPr>
          <w:rFonts w:asciiTheme="minorHAnsi" w:hAnsiTheme="minorHAnsi"/>
          <w:bCs/>
        </w:rPr>
        <w:t>Başvuru sahibinin talebinin alın</w:t>
      </w:r>
      <w:r w:rsidR="00325775" w:rsidRPr="005658A3">
        <w:rPr>
          <w:rFonts w:asciiTheme="minorHAnsi" w:hAnsiTheme="minorHAnsi"/>
          <w:bCs/>
        </w:rPr>
        <w:t>ması ardından bir ay içerisinde</w:t>
      </w:r>
      <w:r w:rsidR="0010295B" w:rsidRPr="005658A3">
        <w:rPr>
          <w:rFonts w:asciiTheme="minorHAnsi" w:hAnsiTheme="minorHAnsi"/>
          <w:bCs/>
        </w:rPr>
        <w:t xml:space="preserve"> </w:t>
      </w:r>
      <w:r w:rsidR="00325775" w:rsidRPr="005658A3">
        <w:rPr>
          <w:rFonts w:asciiTheme="minorHAnsi" w:hAnsiTheme="minorHAnsi"/>
          <w:bCs/>
        </w:rPr>
        <w:t>DDGM, b</w:t>
      </w:r>
      <w:r w:rsidR="0010295B" w:rsidRPr="005658A3">
        <w:rPr>
          <w:rFonts w:asciiTheme="minorHAnsi" w:hAnsiTheme="minorHAnsi"/>
          <w:bCs/>
        </w:rPr>
        <w:t xml:space="preserve">aşvuru sahibini dosyanın </w:t>
      </w:r>
      <w:r w:rsidR="00325775" w:rsidRPr="005658A3">
        <w:rPr>
          <w:rFonts w:asciiTheme="minorHAnsi" w:hAnsiTheme="minorHAnsi"/>
          <w:bCs/>
        </w:rPr>
        <w:t>uygun</w:t>
      </w:r>
      <w:r w:rsidR="0010295B" w:rsidRPr="005658A3">
        <w:rPr>
          <w:rFonts w:asciiTheme="minorHAnsi" w:hAnsiTheme="minorHAnsi"/>
          <w:bCs/>
        </w:rPr>
        <w:t xml:space="preserve"> olduğu konusunda bilgilendir</w:t>
      </w:r>
      <w:r w:rsidR="00181A2C" w:rsidRPr="005658A3">
        <w:rPr>
          <w:rFonts w:asciiTheme="minorHAnsi" w:hAnsiTheme="minorHAnsi"/>
          <w:bCs/>
        </w:rPr>
        <w:t>ir</w:t>
      </w:r>
      <w:r w:rsidR="0010295B" w:rsidRPr="005658A3">
        <w:rPr>
          <w:rFonts w:asciiTheme="minorHAnsi" w:hAnsiTheme="minorHAnsi"/>
          <w:bCs/>
        </w:rPr>
        <w:t xml:space="preserve"> veya </w:t>
      </w:r>
      <w:r w:rsidR="00146B1D" w:rsidRPr="005658A3">
        <w:rPr>
          <w:rFonts w:asciiTheme="minorHAnsi" w:hAnsiTheme="minorHAnsi"/>
          <w:bCs/>
        </w:rPr>
        <w:t>varsa eksiklerle ilgili olarak ilave bilgi talep ederek makul bir zaman aralığında kararını bildirir</w:t>
      </w:r>
      <w:r w:rsidR="0010295B" w:rsidRPr="005658A3">
        <w:rPr>
          <w:rFonts w:asciiTheme="minorHAnsi" w:hAnsiTheme="minorHAnsi"/>
          <w:bCs/>
        </w:rPr>
        <w:t>.</w:t>
      </w:r>
    </w:p>
    <w:p w:rsidR="0010295B" w:rsidRPr="005658A3" w:rsidRDefault="00B31AB8" w:rsidP="0078497D">
      <w:pPr>
        <w:pStyle w:val="NormalWeb"/>
        <w:spacing w:before="0" w:beforeAutospacing="0" w:after="0" w:afterAutospacing="0"/>
        <w:jc w:val="both"/>
        <w:outlineLvl w:val="1"/>
        <w:rPr>
          <w:rFonts w:asciiTheme="minorHAnsi" w:hAnsiTheme="minorHAnsi"/>
          <w:bCs/>
        </w:rPr>
      </w:pPr>
      <w:r w:rsidRPr="005658A3">
        <w:rPr>
          <w:rFonts w:asciiTheme="minorHAnsi" w:hAnsiTheme="minorHAnsi"/>
          <w:bCs/>
        </w:rPr>
        <w:t>DDGM</w:t>
      </w:r>
      <w:r w:rsidR="0010295B" w:rsidRPr="005658A3">
        <w:rPr>
          <w:rFonts w:asciiTheme="minorHAnsi" w:hAnsiTheme="minorHAnsi"/>
          <w:bCs/>
        </w:rPr>
        <w:t xml:space="preserve"> dosyanın </w:t>
      </w:r>
      <w:r w:rsidRPr="005658A3">
        <w:rPr>
          <w:rFonts w:asciiTheme="minorHAnsi" w:hAnsiTheme="minorHAnsi"/>
          <w:bCs/>
        </w:rPr>
        <w:t>bütünlüğü</w:t>
      </w:r>
      <w:r w:rsidR="00124DDE" w:rsidRPr="005658A3">
        <w:rPr>
          <w:rFonts w:asciiTheme="minorHAnsi" w:hAnsiTheme="minorHAnsi"/>
          <w:bCs/>
        </w:rPr>
        <w:t>nü</w:t>
      </w:r>
      <w:r w:rsidR="0010295B" w:rsidRPr="005658A3">
        <w:rPr>
          <w:rFonts w:asciiTheme="minorHAnsi" w:hAnsiTheme="minorHAnsi"/>
          <w:bCs/>
        </w:rPr>
        <w:t xml:space="preserve">, </w:t>
      </w:r>
      <w:r w:rsidRPr="005658A3">
        <w:rPr>
          <w:rFonts w:asciiTheme="minorHAnsi" w:hAnsiTheme="minorHAnsi"/>
          <w:bCs/>
        </w:rPr>
        <w:t>konuyla ilişkisi</w:t>
      </w:r>
      <w:r w:rsidR="00124DDE" w:rsidRPr="005658A3">
        <w:rPr>
          <w:rFonts w:asciiTheme="minorHAnsi" w:hAnsiTheme="minorHAnsi"/>
          <w:bCs/>
        </w:rPr>
        <w:t>ni</w:t>
      </w:r>
      <w:r w:rsidR="00181A2C" w:rsidRPr="005658A3">
        <w:rPr>
          <w:rFonts w:asciiTheme="minorHAnsi" w:hAnsiTheme="minorHAnsi"/>
          <w:bCs/>
        </w:rPr>
        <w:t xml:space="preserve"> </w:t>
      </w:r>
      <w:r w:rsidR="0010295B" w:rsidRPr="005658A3">
        <w:rPr>
          <w:rFonts w:asciiTheme="minorHAnsi" w:hAnsiTheme="minorHAnsi"/>
          <w:bCs/>
        </w:rPr>
        <w:t>ve tutarlılığı</w:t>
      </w:r>
      <w:r w:rsidR="00124DDE" w:rsidRPr="005658A3">
        <w:rPr>
          <w:rFonts w:asciiTheme="minorHAnsi" w:hAnsiTheme="minorHAnsi"/>
          <w:bCs/>
        </w:rPr>
        <w:t>nı</w:t>
      </w:r>
      <w:r w:rsidR="0010295B" w:rsidRPr="005658A3">
        <w:rPr>
          <w:rFonts w:asciiTheme="minorHAnsi" w:hAnsiTheme="minorHAnsi"/>
          <w:bCs/>
        </w:rPr>
        <w:t xml:space="preserve"> </w:t>
      </w:r>
      <w:r w:rsidR="00124DDE" w:rsidRPr="00C35B41">
        <w:rPr>
          <w:rFonts w:asciiTheme="minorHAnsi" w:hAnsiTheme="minorHAnsi"/>
          <w:bCs/>
        </w:rPr>
        <w:t>onaylar.</w:t>
      </w:r>
      <w:r w:rsidR="0010295B" w:rsidRPr="005658A3">
        <w:rPr>
          <w:rFonts w:asciiTheme="minorHAnsi" w:hAnsiTheme="minorHAnsi"/>
          <w:bCs/>
        </w:rPr>
        <w:t xml:space="preserve"> Bu onaylamanın ardından, </w:t>
      </w:r>
      <w:r w:rsidRPr="005658A3">
        <w:rPr>
          <w:rFonts w:asciiTheme="minorHAnsi" w:hAnsiTheme="minorHAnsi"/>
          <w:bCs/>
        </w:rPr>
        <w:t>DDGM</w:t>
      </w:r>
      <w:r w:rsidR="0010295B" w:rsidRPr="005658A3">
        <w:rPr>
          <w:rFonts w:asciiTheme="minorHAnsi" w:hAnsiTheme="minorHAnsi"/>
          <w:bCs/>
        </w:rPr>
        <w:t xml:space="preserve"> sa</w:t>
      </w:r>
      <w:r w:rsidR="002E51BB">
        <w:rPr>
          <w:rFonts w:asciiTheme="minorHAnsi" w:hAnsiTheme="minorHAnsi"/>
          <w:bCs/>
        </w:rPr>
        <w:t>bit tesisleri hizmete sunmak</w:t>
      </w:r>
      <w:r w:rsidR="0010295B" w:rsidRPr="005658A3">
        <w:rPr>
          <w:rFonts w:asciiTheme="minorHAnsi" w:hAnsiTheme="minorHAnsi"/>
          <w:bCs/>
        </w:rPr>
        <w:t xml:space="preserve"> i</w:t>
      </w:r>
      <w:r w:rsidR="009F1FBB" w:rsidRPr="005658A3">
        <w:rPr>
          <w:rFonts w:asciiTheme="minorHAnsi" w:hAnsiTheme="minorHAnsi"/>
          <w:bCs/>
        </w:rPr>
        <w:t>çin yetkilendirme verir</w:t>
      </w:r>
      <w:r w:rsidRPr="005658A3">
        <w:rPr>
          <w:rFonts w:asciiTheme="minorHAnsi" w:hAnsiTheme="minorHAnsi"/>
          <w:bCs/>
        </w:rPr>
        <w:t xml:space="preserve"> veya b</w:t>
      </w:r>
      <w:r w:rsidR="0010295B" w:rsidRPr="005658A3">
        <w:rPr>
          <w:rFonts w:asciiTheme="minorHAnsi" w:hAnsiTheme="minorHAnsi"/>
          <w:bCs/>
        </w:rPr>
        <w:t>aşvuru sahibine olumsuz kar</w:t>
      </w:r>
      <w:r w:rsidR="009F1FBB" w:rsidRPr="005658A3">
        <w:rPr>
          <w:rFonts w:asciiTheme="minorHAnsi" w:hAnsiTheme="minorHAnsi"/>
          <w:bCs/>
        </w:rPr>
        <w:t xml:space="preserve">arını </w:t>
      </w:r>
      <w:r w:rsidR="00BA39AE" w:rsidRPr="005658A3">
        <w:rPr>
          <w:rFonts w:asciiTheme="minorHAnsi" w:hAnsiTheme="minorHAnsi"/>
          <w:bCs/>
        </w:rPr>
        <w:t xml:space="preserve">en geç </w:t>
      </w:r>
      <w:r w:rsidR="0010295B" w:rsidRPr="005658A3">
        <w:rPr>
          <w:rFonts w:asciiTheme="minorHAnsi" w:hAnsiTheme="minorHAnsi"/>
          <w:bCs/>
        </w:rPr>
        <w:t>dört ay</w:t>
      </w:r>
      <w:r w:rsidR="00566C9E" w:rsidRPr="005658A3">
        <w:rPr>
          <w:rFonts w:asciiTheme="minorHAnsi" w:hAnsiTheme="minorHAnsi"/>
          <w:bCs/>
        </w:rPr>
        <w:t xml:space="preserve"> içerisinde </w:t>
      </w:r>
      <w:r w:rsidR="009F1FBB" w:rsidRPr="005658A3">
        <w:rPr>
          <w:rFonts w:asciiTheme="minorHAnsi" w:hAnsiTheme="minorHAnsi"/>
          <w:bCs/>
        </w:rPr>
        <w:t>bildirir</w:t>
      </w:r>
      <w:r w:rsidR="0010295B" w:rsidRPr="005658A3">
        <w:rPr>
          <w:rFonts w:asciiTheme="minorHAnsi" w:hAnsiTheme="minorHAnsi"/>
          <w:bCs/>
        </w:rPr>
        <w:t>.</w:t>
      </w:r>
    </w:p>
    <w:p w:rsidR="0010295B" w:rsidRPr="005658A3" w:rsidRDefault="00C021C5" w:rsidP="00C255FC">
      <w:pPr>
        <w:pStyle w:val="NormalWeb"/>
        <w:spacing w:before="0" w:beforeAutospacing="0" w:after="0" w:afterAutospacing="0"/>
        <w:ind w:firstLine="708"/>
        <w:jc w:val="both"/>
        <w:outlineLvl w:val="1"/>
        <w:rPr>
          <w:rFonts w:asciiTheme="minorHAnsi" w:hAnsiTheme="minorHAnsi"/>
          <w:bCs/>
        </w:rPr>
      </w:pPr>
      <w:r w:rsidRPr="005658A3">
        <w:rPr>
          <w:rFonts w:asciiTheme="minorHAnsi" w:hAnsiTheme="minorHAnsi"/>
          <w:bCs/>
        </w:rPr>
        <w:t xml:space="preserve">(6) </w:t>
      </w:r>
      <w:r w:rsidR="0010295B" w:rsidRPr="005658A3">
        <w:rPr>
          <w:rFonts w:asciiTheme="minorHAnsi" w:hAnsiTheme="minorHAnsi"/>
          <w:bCs/>
        </w:rPr>
        <w:t>Var olan alt sistemlerin yenilenmesi</w:t>
      </w:r>
      <w:r w:rsidR="00344930" w:rsidRPr="005658A3">
        <w:rPr>
          <w:rFonts w:asciiTheme="minorHAnsi" w:hAnsiTheme="minorHAnsi"/>
          <w:bCs/>
        </w:rPr>
        <w:t xml:space="preserve"> veya yükseltilmesi durumunda, b</w:t>
      </w:r>
      <w:r w:rsidR="0010295B" w:rsidRPr="005658A3">
        <w:rPr>
          <w:rFonts w:asciiTheme="minorHAnsi" w:hAnsiTheme="minorHAnsi"/>
          <w:bCs/>
        </w:rPr>
        <w:t xml:space="preserve">aşvuru sahibi </w:t>
      </w:r>
      <w:r w:rsidR="00B31AB8" w:rsidRPr="005658A3">
        <w:rPr>
          <w:rFonts w:asciiTheme="minorHAnsi" w:hAnsiTheme="minorHAnsi"/>
          <w:bCs/>
        </w:rPr>
        <w:t>DDGM’</w:t>
      </w:r>
      <w:r w:rsidR="002E51BB">
        <w:rPr>
          <w:rFonts w:asciiTheme="minorHAnsi" w:hAnsiTheme="minorHAnsi"/>
          <w:bCs/>
        </w:rPr>
        <w:t xml:space="preserve"> </w:t>
      </w:r>
      <w:r w:rsidR="00B31AB8" w:rsidRPr="005658A3">
        <w:rPr>
          <w:rFonts w:asciiTheme="minorHAnsi" w:hAnsiTheme="minorHAnsi"/>
          <w:bCs/>
        </w:rPr>
        <w:t>ye</w:t>
      </w:r>
      <w:r w:rsidR="0010295B" w:rsidRPr="005658A3">
        <w:rPr>
          <w:rFonts w:asciiTheme="minorHAnsi" w:hAnsiTheme="minorHAnsi"/>
          <w:bCs/>
        </w:rPr>
        <w:t xml:space="preserve"> projeyi tanımlayan bir dosya gönderir. Başvuru sahibinin talebinin alın</w:t>
      </w:r>
      <w:r w:rsidR="00B31AB8" w:rsidRPr="005658A3">
        <w:rPr>
          <w:rFonts w:asciiTheme="minorHAnsi" w:hAnsiTheme="minorHAnsi"/>
          <w:bCs/>
        </w:rPr>
        <w:t>ması ardından bir ay içerisinde</w:t>
      </w:r>
      <w:r w:rsidR="0010295B" w:rsidRPr="005658A3">
        <w:rPr>
          <w:rFonts w:asciiTheme="minorHAnsi" w:hAnsiTheme="minorHAnsi"/>
          <w:bCs/>
        </w:rPr>
        <w:t xml:space="preserve"> </w:t>
      </w:r>
      <w:r w:rsidR="00B31AB8" w:rsidRPr="005658A3">
        <w:rPr>
          <w:rFonts w:asciiTheme="minorHAnsi" w:hAnsiTheme="minorHAnsi"/>
          <w:bCs/>
        </w:rPr>
        <w:t>DDGM, b</w:t>
      </w:r>
      <w:r w:rsidR="0010295B" w:rsidRPr="005658A3">
        <w:rPr>
          <w:rFonts w:asciiTheme="minorHAnsi" w:hAnsiTheme="minorHAnsi"/>
          <w:bCs/>
        </w:rPr>
        <w:t>aşvuru sahibi</w:t>
      </w:r>
      <w:r w:rsidR="00344930" w:rsidRPr="005658A3">
        <w:rPr>
          <w:rFonts w:asciiTheme="minorHAnsi" w:hAnsiTheme="minorHAnsi"/>
          <w:bCs/>
        </w:rPr>
        <w:t>ni</w:t>
      </w:r>
      <w:r w:rsidR="0010295B" w:rsidRPr="005658A3">
        <w:rPr>
          <w:rFonts w:asciiTheme="minorHAnsi" w:hAnsiTheme="minorHAnsi"/>
          <w:bCs/>
        </w:rPr>
        <w:t xml:space="preserve"> dosyanın </w:t>
      </w:r>
      <w:r w:rsidR="00B31AB8" w:rsidRPr="005658A3">
        <w:rPr>
          <w:rFonts w:asciiTheme="minorHAnsi" w:hAnsiTheme="minorHAnsi"/>
          <w:bCs/>
        </w:rPr>
        <w:t>uygun</w:t>
      </w:r>
      <w:r w:rsidR="0010295B" w:rsidRPr="005658A3">
        <w:rPr>
          <w:rFonts w:asciiTheme="minorHAnsi" w:hAnsiTheme="minorHAnsi"/>
          <w:bCs/>
        </w:rPr>
        <w:t xml:space="preserve"> olduğu konusunda bilgilendir</w:t>
      </w:r>
      <w:r w:rsidR="00344930" w:rsidRPr="005658A3">
        <w:rPr>
          <w:rFonts w:asciiTheme="minorHAnsi" w:hAnsiTheme="minorHAnsi"/>
          <w:bCs/>
        </w:rPr>
        <w:t>ir</w:t>
      </w:r>
      <w:r w:rsidR="0010295B" w:rsidRPr="005658A3">
        <w:rPr>
          <w:rFonts w:asciiTheme="minorHAnsi" w:hAnsiTheme="minorHAnsi"/>
          <w:bCs/>
        </w:rPr>
        <w:t xml:space="preserve"> veya </w:t>
      </w:r>
      <w:r w:rsidR="00344930" w:rsidRPr="005658A3">
        <w:rPr>
          <w:rFonts w:asciiTheme="minorHAnsi" w:hAnsiTheme="minorHAnsi"/>
          <w:bCs/>
        </w:rPr>
        <w:t>ilave bilgi talep ederek makul bir zaman aralığında kararını bildirir</w:t>
      </w:r>
      <w:r w:rsidR="0010295B" w:rsidRPr="005658A3">
        <w:rPr>
          <w:rFonts w:asciiTheme="minorHAnsi" w:hAnsiTheme="minorHAnsi"/>
          <w:bCs/>
        </w:rPr>
        <w:t xml:space="preserve">. Hat boyu </w:t>
      </w:r>
      <w:r w:rsidR="00B31AB8" w:rsidRPr="005658A3">
        <w:rPr>
          <w:rFonts w:asciiTheme="minorHAnsi" w:hAnsiTheme="minorHAnsi"/>
          <w:bCs/>
        </w:rPr>
        <w:t>ERTMS</w:t>
      </w:r>
      <w:r w:rsidR="0010295B" w:rsidRPr="005658A3">
        <w:rPr>
          <w:rFonts w:asciiTheme="minorHAnsi" w:hAnsiTheme="minorHAnsi"/>
          <w:bCs/>
        </w:rPr>
        <w:t xml:space="preserve"> projeleri söz konusu olduğunda </w:t>
      </w:r>
      <w:r w:rsidR="00B31AB8" w:rsidRPr="005658A3">
        <w:rPr>
          <w:rFonts w:asciiTheme="minorHAnsi" w:hAnsiTheme="minorHAnsi"/>
          <w:bCs/>
        </w:rPr>
        <w:t>DDGM</w:t>
      </w:r>
      <w:r w:rsidR="0010295B" w:rsidRPr="005658A3">
        <w:rPr>
          <w:rFonts w:asciiTheme="minorHAnsi" w:hAnsiTheme="minorHAnsi"/>
          <w:bCs/>
        </w:rPr>
        <w:t xml:space="preserve"> Ajans’la yakın </w:t>
      </w:r>
      <w:r w:rsidR="00344930" w:rsidRPr="005658A3">
        <w:rPr>
          <w:rFonts w:asciiTheme="minorHAnsi" w:hAnsiTheme="minorHAnsi"/>
          <w:bCs/>
        </w:rPr>
        <w:t>iş birliği içinde dosyayı inceler</w:t>
      </w:r>
      <w:r w:rsidR="0010295B" w:rsidRPr="005658A3">
        <w:rPr>
          <w:rFonts w:asciiTheme="minorHAnsi" w:hAnsiTheme="minorHAnsi"/>
          <w:bCs/>
        </w:rPr>
        <w:t xml:space="preserve"> ve hizmete sunmak için yeni bir yetkilendirme gerek olup olmadığına şu </w:t>
      </w:r>
      <w:proofErr w:type="gramStart"/>
      <w:r w:rsidR="0010295B" w:rsidRPr="005658A3">
        <w:rPr>
          <w:rFonts w:asciiTheme="minorHAnsi" w:hAnsiTheme="minorHAnsi"/>
          <w:bCs/>
        </w:rPr>
        <w:t>kriterlere</w:t>
      </w:r>
      <w:proofErr w:type="gramEnd"/>
      <w:r w:rsidR="0010295B" w:rsidRPr="005658A3">
        <w:rPr>
          <w:rFonts w:asciiTheme="minorHAnsi" w:hAnsiTheme="minorHAnsi"/>
          <w:bCs/>
        </w:rPr>
        <w:t xml:space="preserve"> göre karar verir:</w:t>
      </w:r>
    </w:p>
    <w:p w:rsidR="0010295B" w:rsidRPr="00964940" w:rsidRDefault="0010295B" w:rsidP="00F241D5">
      <w:pPr>
        <w:pStyle w:val="Mevzuat1"/>
        <w:numPr>
          <w:ilvl w:val="0"/>
          <w:numId w:val="37"/>
        </w:numPr>
        <w:ind w:left="0" w:firstLine="709"/>
        <w:rPr>
          <w:rFonts w:asciiTheme="minorHAnsi" w:hAnsiTheme="minorHAnsi"/>
          <w:b w:val="0"/>
        </w:rPr>
      </w:pPr>
      <w:proofErr w:type="gramStart"/>
      <w:r w:rsidRPr="00964940">
        <w:rPr>
          <w:rFonts w:asciiTheme="minorHAnsi" w:hAnsiTheme="minorHAnsi"/>
          <w:b w:val="0"/>
        </w:rPr>
        <w:t>söz</w:t>
      </w:r>
      <w:proofErr w:type="gramEnd"/>
      <w:r w:rsidRPr="00964940">
        <w:rPr>
          <w:rFonts w:asciiTheme="minorHAnsi" w:hAnsiTheme="minorHAnsi"/>
          <w:b w:val="0"/>
        </w:rPr>
        <w:t xml:space="preserve"> konusu alt sistemin genel </w:t>
      </w:r>
      <w:r w:rsidR="00ED37DC" w:rsidRPr="00964940">
        <w:rPr>
          <w:rFonts w:asciiTheme="minorHAnsi" w:hAnsiTheme="minorHAnsi"/>
          <w:b w:val="0"/>
        </w:rPr>
        <w:t>emniyeti</w:t>
      </w:r>
      <w:r w:rsidR="00C43BD9" w:rsidRPr="00964940">
        <w:rPr>
          <w:rFonts w:asciiTheme="minorHAnsi" w:hAnsiTheme="minorHAnsi"/>
          <w:b w:val="0"/>
        </w:rPr>
        <w:t>nin</w:t>
      </w:r>
      <w:r w:rsidRPr="00964940">
        <w:rPr>
          <w:rFonts w:asciiTheme="minorHAnsi" w:hAnsiTheme="minorHAnsi"/>
          <w:b w:val="0"/>
        </w:rPr>
        <w:t xml:space="preserve"> öngörülen çalışmadan </w:t>
      </w:r>
      <w:r w:rsidR="00C43BD9" w:rsidRPr="00964940">
        <w:rPr>
          <w:rFonts w:asciiTheme="minorHAnsi" w:hAnsiTheme="minorHAnsi"/>
          <w:b w:val="0"/>
        </w:rPr>
        <w:t>olumsuz bir şekilde etkilenmesi,</w:t>
      </w:r>
    </w:p>
    <w:p w:rsidR="0010295B" w:rsidRPr="00964940" w:rsidRDefault="00C43BD9" w:rsidP="00F241D5">
      <w:pPr>
        <w:pStyle w:val="Mevzuat1"/>
        <w:numPr>
          <w:ilvl w:val="0"/>
          <w:numId w:val="37"/>
        </w:numPr>
        <w:ind w:left="0" w:firstLine="709"/>
        <w:rPr>
          <w:rFonts w:asciiTheme="minorHAnsi" w:hAnsiTheme="minorHAnsi"/>
          <w:b w:val="0"/>
        </w:rPr>
      </w:pPr>
      <w:proofErr w:type="gramStart"/>
      <w:r w:rsidRPr="00964940">
        <w:rPr>
          <w:rFonts w:asciiTheme="minorHAnsi" w:hAnsiTheme="minorHAnsi"/>
          <w:b w:val="0"/>
        </w:rPr>
        <w:t>ilgili</w:t>
      </w:r>
      <w:proofErr w:type="gramEnd"/>
      <w:r w:rsidRPr="00964940">
        <w:rPr>
          <w:rFonts w:asciiTheme="minorHAnsi" w:hAnsiTheme="minorHAnsi"/>
          <w:b w:val="0"/>
        </w:rPr>
        <w:t xml:space="preserve"> </w:t>
      </w:r>
      <w:proofErr w:type="spellStart"/>
      <w:r w:rsidRPr="00964940">
        <w:rPr>
          <w:rFonts w:asciiTheme="minorHAnsi" w:hAnsiTheme="minorHAnsi"/>
          <w:b w:val="0"/>
        </w:rPr>
        <w:t>TSI’ın</w:t>
      </w:r>
      <w:proofErr w:type="spellEnd"/>
      <w:r w:rsidRPr="00964940">
        <w:rPr>
          <w:rFonts w:asciiTheme="minorHAnsi" w:hAnsiTheme="minorHAnsi"/>
          <w:b w:val="0"/>
        </w:rPr>
        <w:t xml:space="preserve"> gerektirmesi,</w:t>
      </w:r>
    </w:p>
    <w:p w:rsidR="0010295B" w:rsidRPr="00964940" w:rsidRDefault="0010295B" w:rsidP="00F241D5">
      <w:pPr>
        <w:pStyle w:val="Mevzuat1"/>
        <w:numPr>
          <w:ilvl w:val="0"/>
          <w:numId w:val="37"/>
        </w:numPr>
        <w:ind w:left="0" w:firstLine="709"/>
        <w:rPr>
          <w:rFonts w:asciiTheme="minorHAnsi" w:hAnsiTheme="minorHAnsi"/>
          <w:b w:val="0"/>
        </w:rPr>
      </w:pPr>
      <w:proofErr w:type="gramStart"/>
      <w:r w:rsidRPr="00964940">
        <w:rPr>
          <w:rFonts w:asciiTheme="minorHAnsi" w:hAnsiTheme="minorHAnsi"/>
          <w:b w:val="0"/>
        </w:rPr>
        <w:t>ulusal</w:t>
      </w:r>
      <w:proofErr w:type="gramEnd"/>
      <w:r w:rsidRPr="00964940">
        <w:rPr>
          <w:rFonts w:asciiTheme="minorHAnsi" w:hAnsiTheme="minorHAnsi"/>
          <w:b w:val="0"/>
        </w:rPr>
        <w:t xml:space="preserve"> uygulama plan</w:t>
      </w:r>
      <w:r w:rsidR="00C43BD9" w:rsidRPr="00964940">
        <w:rPr>
          <w:rFonts w:asciiTheme="minorHAnsi" w:hAnsiTheme="minorHAnsi"/>
          <w:b w:val="0"/>
        </w:rPr>
        <w:t>ları kapsamında talep edilmesi,</w:t>
      </w:r>
      <w:r w:rsidRPr="00964940">
        <w:rPr>
          <w:rFonts w:asciiTheme="minorHAnsi" w:hAnsiTheme="minorHAnsi"/>
          <w:b w:val="0"/>
        </w:rPr>
        <w:t xml:space="preserve"> veya</w:t>
      </w:r>
    </w:p>
    <w:p w:rsidR="0010295B" w:rsidRPr="00964940" w:rsidRDefault="001F1904" w:rsidP="00F241D5">
      <w:pPr>
        <w:pStyle w:val="Mevzuat1"/>
        <w:numPr>
          <w:ilvl w:val="0"/>
          <w:numId w:val="37"/>
        </w:numPr>
        <w:ind w:left="0" w:firstLine="709"/>
        <w:rPr>
          <w:rFonts w:asciiTheme="minorHAnsi" w:hAnsiTheme="minorHAnsi"/>
          <w:b w:val="0"/>
        </w:rPr>
      </w:pPr>
      <w:proofErr w:type="gramStart"/>
      <w:r w:rsidRPr="00964940">
        <w:rPr>
          <w:rFonts w:asciiTheme="minorHAnsi" w:hAnsiTheme="minorHAnsi"/>
          <w:b w:val="0"/>
        </w:rPr>
        <w:t>zaten</w:t>
      </w:r>
      <w:proofErr w:type="gramEnd"/>
      <w:r w:rsidRPr="00964940">
        <w:rPr>
          <w:rFonts w:asciiTheme="minorHAnsi" w:hAnsiTheme="minorHAnsi"/>
          <w:b w:val="0"/>
        </w:rPr>
        <w:t xml:space="preserve"> verilmiş yetkilendirmeye ait parametrelerin</w:t>
      </w:r>
      <w:r w:rsidR="0010295B" w:rsidRPr="00964940">
        <w:rPr>
          <w:rFonts w:asciiTheme="minorHAnsi" w:hAnsiTheme="minorHAnsi"/>
          <w:b w:val="0"/>
        </w:rPr>
        <w:t xml:space="preserve"> değerlerinde değişiklikler yapılm</w:t>
      </w:r>
      <w:r w:rsidRPr="00964940">
        <w:rPr>
          <w:rFonts w:asciiTheme="minorHAnsi" w:hAnsiTheme="minorHAnsi"/>
          <w:b w:val="0"/>
        </w:rPr>
        <w:t>ış olması</w:t>
      </w:r>
      <w:r w:rsidR="0010295B" w:rsidRPr="00964940">
        <w:rPr>
          <w:rFonts w:asciiTheme="minorHAnsi" w:hAnsiTheme="minorHAnsi"/>
          <w:b w:val="0"/>
        </w:rPr>
        <w:t>.</w:t>
      </w:r>
    </w:p>
    <w:p w:rsidR="0010295B" w:rsidRPr="005658A3" w:rsidRDefault="00ED37DC" w:rsidP="0078497D">
      <w:pPr>
        <w:pStyle w:val="NormalWeb"/>
        <w:spacing w:before="0" w:beforeAutospacing="0" w:after="0" w:afterAutospacing="0"/>
        <w:jc w:val="both"/>
        <w:outlineLvl w:val="1"/>
        <w:rPr>
          <w:rFonts w:asciiTheme="minorHAnsi" w:hAnsiTheme="minorHAnsi"/>
          <w:bCs/>
        </w:rPr>
      </w:pPr>
      <w:r w:rsidRPr="005658A3">
        <w:rPr>
          <w:rFonts w:asciiTheme="minorHAnsi" w:hAnsiTheme="minorHAnsi"/>
          <w:bCs/>
        </w:rPr>
        <w:t>DDGM</w:t>
      </w:r>
      <w:r w:rsidR="002F1313" w:rsidRPr="005658A3">
        <w:rPr>
          <w:rFonts w:asciiTheme="minorHAnsi" w:hAnsiTheme="minorHAnsi"/>
          <w:bCs/>
        </w:rPr>
        <w:t>,</w:t>
      </w:r>
      <w:r w:rsidR="0010295B" w:rsidRPr="005658A3">
        <w:rPr>
          <w:rFonts w:asciiTheme="minorHAnsi" w:hAnsiTheme="minorHAnsi"/>
          <w:bCs/>
        </w:rPr>
        <w:t xml:space="preserve"> </w:t>
      </w:r>
      <w:r w:rsidR="002F1313" w:rsidRPr="005658A3">
        <w:rPr>
          <w:rFonts w:asciiTheme="minorHAnsi" w:hAnsiTheme="minorHAnsi"/>
          <w:bCs/>
        </w:rPr>
        <w:t xml:space="preserve">tüm ilgili bilgileri aldıktan sonra </w:t>
      </w:r>
      <w:r w:rsidR="0010295B" w:rsidRPr="005658A3">
        <w:rPr>
          <w:rFonts w:asciiTheme="minorHAnsi" w:hAnsiTheme="minorHAnsi"/>
          <w:bCs/>
        </w:rPr>
        <w:t>önceden belirlenmiş ve makul bir</w:t>
      </w:r>
      <w:r w:rsidR="00FC164A" w:rsidRPr="005658A3">
        <w:rPr>
          <w:rFonts w:asciiTheme="minorHAnsi" w:hAnsiTheme="minorHAnsi"/>
          <w:bCs/>
        </w:rPr>
        <w:t xml:space="preserve"> süre içinde, </w:t>
      </w:r>
      <w:r w:rsidR="0010295B" w:rsidRPr="005658A3">
        <w:rPr>
          <w:rFonts w:asciiTheme="minorHAnsi" w:hAnsiTheme="minorHAnsi"/>
          <w:bCs/>
        </w:rPr>
        <w:t>dört ay</w:t>
      </w:r>
      <w:r w:rsidR="00FC164A" w:rsidRPr="005658A3">
        <w:rPr>
          <w:rFonts w:asciiTheme="minorHAnsi" w:hAnsiTheme="minorHAnsi"/>
          <w:bCs/>
        </w:rPr>
        <w:t>ı geçmeyecek şekilde</w:t>
      </w:r>
      <w:r w:rsidR="0010295B" w:rsidRPr="005658A3">
        <w:rPr>
          <w:rFonts w:asciiTheme="minorHAnsi" w:hAnsiTheme="minorHAnsi"/>
          <w:bCs/>
        </w:rPr>
        <w:t xml:space="preserve"> kararını </w:t>
      </w:r>
      <w:r w:rsidR="00FC164A" w:rsidRPr="005658A3">
        <w:rPr>
          <w:rFonts w:asciiTheme="minorHAnsi" w:hAnsiTheme="minorHAnsi"/>
          <w:bCs/>
        </w:rPr>
        <w:t>verir</w:t>
      </w:r>
      <w:r w:rsidR="0010295B" w:rsidRPr="005658A3">
        <w:rPr>
          <w:rFonts w:asciiTheme="minorHAnsi" w:hAnsiTheme="minorHAnsi"/>
          <w:bCs/>
        </w:rPr>
        <w:t>.</w:t>
      </w:r>
    </w:p>
    <w:p w:rsidR="00E866A1" w:rsidRPr="005658A3" w:rsidRDefault="00961F90" w:rsidP="002E51BB">
      <w:pPr>
        <w:pStyle w:val="NormalWeb"/>
        <w:spacing w:before="0" w:beforeAutospacing="0" w:after="0" w:afterAutospacing="0"/>
        <w:ind w:firstLine="708"/>
        <w:jc w:val="both"/>
        <w:outlineLvl w:val="1"/>
        <w:rPr>
          <w:rFonts w:asciiTheme="minorHAnsi" w:hAnsiTheme="minorHAnsi"/>
          <w:bCs/>
        </w:rPr>
      </w:pPr>
      <w:r w:rsidRPr="005658A3">
        <w:rPr>
          <w:rFonts w:asciiTheme="minorHAnsi" w:hAnsiTheme="minorHAnsi"/>
          <w:bCs/>
        </w:rPr>
        <w:t>(7)</w:t>
      </w:r>
      <w:r w:rsidR="00A348D2">
        <w:rPr>
          <w:rFonts w:asciiTheme="minorHAnsi" w:hAnsiTheme="minorHAnsi"/>
          <w:bCs/>
        </w:rPr>
        <w:t xml:space="preserve">  Sabit tesisleri</w:t>
      </w:r>
      <w:r w:rsidR="0010295B" w:rsidRPr="005658A3">
        <w:rPr>
          <w:rFonts w:asciiTheme="minorHAnsi" w:hAnsiTheme="minorHAnsi"/>
          <w:bCs/>
        </w:rPr>
        <w:t xml:space="preserve"> hizmete su</w:t>
      </w:r>
      <w:r w:rsidR="00A348D2">
        <w:rPr>
          <w:rFonts w:asciiTheme="minorHAnsi" w:hAnsiTheme="minorHAnsi"/>
          <w:bCs/>
        </w:rPr>
        <w:t>nmak</w:t>
      </w:r>
      <w:r w:rsidR="0010295B" w:rsidRPr="005658A3">
        <w:rPr>
          <w:rFonts w:asciiTheme="minorHAnsi" w:hAnsiTheme="minorHAnsi"/>
          <w:bCs/>
        </w:rPr>
        <w:t xml:space="preserve"> için bir yetkilendirme talebini reddeden bir karar </w:t>
      </w:r>
      <w:r w:rsidR="00ED37DC" w:rsidRPr="005658A3">
        <w:rPr>
          <w:rFonts w:asciiTheme="minorHAnsi" w:hAnsiTheme="minorHAnsi"/>
          <w:bCs/>
        </w:rPr>
        <w:t xml:space="preserve">verilmesi </w:t>
      </w:r>
      <w:r w:rsidRPr="005658A3">
        <w:rPr>
          <w:rFonts w:asciiTheme="minorHAnsi" w:hAnsiTheme="minorHAnsi"/>
          <w:bCs/>
        </w:rPr>
        <w:t xml:space="preserve">durumunda gerekçesi </w:t>
      </w:r>
      <w:r w:rsidR="00ED37DC" w:rsidRPr="005658A3">
        <w:rPr>
          <w:rFonts w:asciiTheme="minorHAnsi" w:hAnsiTheme="minorHAnsi"/>
          <w:bCs/>
        </w:rPr>
        <w:t>DDGM tarafından</w:t>
      </w:r>
      <w:r w:rsidR="0010295B" w:rsidRPr="005658A3">
        <w:rPr>
          <w:rFonts w:asciiTheme="minorHAnsi" w:hAnsiTheme="minorHAnsi"/>
          <w:bCs/>
        </w:rPr>
        <w:t xml:space="preserve"> açıklanır. Başvuru sahibi, olumsuz kararı aldıktan sonra bir ay içinde, </w:t>
      </w:r>
      <w:proofErr w:type="spellStart"/>
      <w:r w:rsidR="00ED37DC" w:rsidRPr="005658A3">
        <w:rPr>
          <w:rFonts w:asciiTheme="minorHAnsi" w:hAnsiTheme="minorHAnsi"/>
          <w:bCs/>
        </w:rPr>
        <w:t>DDGM’nin</w:t>
      </w:r>
      <w:proofErr w:type="spellEnd"/>
      <w:r w:rsidR="0010295B" w:rsidRPr="005658A3">
        <w:rPr>
          <w:rFonts w:asciiTheme="minorHAnsi" w:hAnsiTheme="minorHAnsi"/>
          <w:bCs/>
        </w:rPr>
        <w:t xml:space="preserve"> k</w:t>
      </w:r>
      <w:r w:rsidR="00A348D2">
        <w:rPr>
          <w:rFonts w:asciiTheme="minorHAnsi" w:hAnsiTheme="minorHAnsi"/>
          <w:bCs/>
        </w:rPr>
        <w:t>ararını gözden geçirmesini talep eder</w:t>
      </w:r>
      <w:r w:rsidR="0010295B" w:rsidRPr="005658A3">
        <w:rPr>
          <w:rFonts w:asciiTheme="minorHAnsi" w:hAnsiTheme="minorHAnsi"/>
          <w:bCs/>
        </w:rPr>
        <w:t xml:space="preserve">. Bu talebe bir gerekçelendirme eşlik eder. </w:t>
      </w:r>
      <w:r w:rsidR="00ED37DC" w:rsidRPr="005658A3">
        <w:rPr>
          <w:rFonts w:asciiTheme="minorHAnsi" w:hAnsiTheme="minorHAnsi"/>
          <w:bCs/>
        </w:rPr>
        <w:t>DDGM</w:t>
      </w:r>
      <w:r w:rsidR="0010295B" w:rsidRPr="005658A3">
        <w:rPr>
          <w:rFonts w:asciiTheme="minorHAnsi" w:hAnsiTheme="minorHAnsi"/>
          <w:bCs/>
        </w:rPr>
        <w:t>, gözden geçirme talebini aldığı tarihten itibaren iki ay içinde kararını o</w:t>
      </w:r>
      <w:r w:rsidR="00E261EC">
        <w:rPr>
          <w:rFonts w:asciiTheme="minorHAnsi" w:hAnsiTheme="minorHAnsi"/>
          <w:bCs/>
        </w:rPr>
        <w:t>nayla</w:t>
      </w:r>
      <w:r w:rsidR="000F5CC8">
        <w:rPr>
          <w:rFonts w:asciiTheme="minorHAnsi" w:hAnsiTheme="minorHAnsi"/>
          <w:bCs/>
        </w:rPr>
        <w:t>r</w:t>
      </w:r>
      <w:r w:rsidR="00E261EC">
        <w:rPr>
          <w:rFonts w:asciiTheme="minorHAnsi" w:hAnsiTheme="minorHAnsi"/>
          <w:bCs/>
        </w:rPr>
        <w:t xml:space="preserve"> veya değiştirir</w:t>
      </w:r>
      <w:r w:rsidR="0010295B" w:rsidRPr="005658A3">
        <w:rPr>
          <w:rFonts w:asciiTheme="minorHAnsi" w:hAnsiTheme="minorHAnsi"/>
          <w:bCs/>
        </w:rPr>
        <w:t>.</w:t>
      </w:r>
    </w:p>
    <w:p w:rsidR="00754114" w:rsidRPr="00FC7EA4" w:rsidRDefault="0082419F" w:rsidP="002E51BB">
      <w:pPr>
        <w:pStyle w:val="sti-art"/>
        <w:spacing w:before="0" w:beforeAutospacing="0" w:after="0" w:afterAutospacing="0"/>
        <w:ind w:firstLine="708"/>
        <w:rPr>
          <w:rFonts w:asciiTheme="minorHAnsi" w:hAnsiTheme="minorHAnsi"/>
          <w:b/>
          <w:bCs/>
        </w:rPr>
      </w:pPr>
      <w:r w:rsidRPr="005658A3">
        <w:rPr>
          <w:rFonts w:asciiTheme="minorHAnsi" w:hAnsiTheme="minorHAnsi"/>
          <w:b/>
        </w:rPr>
        <w:t>Mobil alt sistemlerin piyasaya sürülmesi</w:t>
      </w:r>
      <w:r w:rsidRPr="005658A3">
        <w:rPr>
          <w:rFonts w:asciiTheme="minorHAnsi" w:hAnsiTheme="minorHAnsi" w:cs="EUAlbertina"/>
          <w:b/>
          <w:bCs/>
          <w:color w:val="000000"/>
          <w:sz w:val="19"/>
          <w:szCs w:val="19"/>
          <w:highlight w:val="yellow"/>
        </w:rPr>
        <w:t xml:space="preserve"> </w:t>
      </w:r>
    </w:p>
    <w:p w:rsidR="0082419F" w:rsidRPr="005658A3" w:rsidRDefault="0099103C" w:rsidP="002E51BB">
      <w:pPr>
        <w:pStyle w:val="Normal2"/>
        <w:spacing w:before="0" w:beforeAutospacing="0" w:after="0" w:afterAutospacing="0"/>
        <w:ind w:firstLine="708"/>
        <w:jc w:val="both"/>
        <w:rPr>
          <w:rFonts w:asciiTheme="minorHAnsi" w:hAnsiTheme="minorHAnsi"/>
        </w:rPr>
      </w:pPr>
      <w:r w:rsidRPr="005658A3">
        <w:rPr>
          <w:rFonts w:asciiTheme="minorHAnsi" w:hAnsiTheme="minorHAnsi"/>
          <w:b/>
        </w:rPr>
        <w:t xml:space="preserve">MADDE 21 – </w:t>
      </w:r>
      <w:r w:rsidRPr="005658A3">
        <w:rPr>
          <w:rFonts w:asciiTheme="minorHAnsi" w:hAnsiTheme="minorHAnsi"/>
        </w:rPr>
        <w:t xml:space="preserve">(1) </w:t>
      </w:r>
      <w:r w:rsidR="0082419F" w:rsidRPr="005658A3">
        <w:rPr>
          <w:rFonts w:asciiTheme="minorHAnsi" w:hAnsiTheme="minorHAnsi"/>
        </w:rPr>
        <w:t xml:space="preserve">Mobil alt sistemler başvuru sahibi tarafından </w:t>
      </w:r>
      <w:r w:rsidR="00B51CA5" w:rsidRPr="005658A3">
        <w:rPr>
          <w:rFonts w:asciiTheme="minorHAnsi" w:hAnsiTheme="minorHAnsi"/>
        </w:rPr>
        <w:t xml:space="preserve">ancak </w:t>
      </w:r>
      <w:r w:rsidR="0082419F" w:rsidRPr="005658A3">
        <w:rPr>
          <w:rFonts w:asciiTheme="minorHAnsi" w:hAnsiTheme="minorHAnsi"/>
        </w:rPr>
        <w:t>temel gerekleri karşılayacak şekilde tasarlanmış, inşa edilmiş ve monte edilmişlerse piyasaya sürül</w:t>
      </w:r>
      <w:r w:rsidR="000F5CC8">
        <w:rPr>
          <w:rFonts w:asciiTheme="minorHAnsi" w:hAnsiTheme="minorHAnsi"/>
        </w:rPr>
        <w:t>ü</w:t>
      </w:r>
      <w:r w:rsidR="0082419F" w:rsidRPr="005658A3">
        <w:rPr>
          <w:rFonts w:asciiTheme="minorHAnsi" w:hAnsiTheme="minorHAnsi"/>
        </w:rPr>
        <w:t>r.</w:t>
      </w:r>
    </w:p>
    <w:p w:rsidR="0082419F" w:rsidRPr="005658A3" w:rsidRDefault="0099103C" w:rsidP="00B51CA5">
      <w:pPr>
        <w:pStyle w:val="Normal2"/>
        <w:spacing w:before="0" w:beforeAutospacing="0" w:after="0" w:afterAutospacing="0"/>
        <w:ind w:firstLine="708"/>
        <w:jc w:val="both"/>
        <w:rPr>
          <w:rFonts w:asciiTheme="minorHAnsi" w:hAnsiTheme="minorHAnsi"/>
          <w:highlight w:val="yellow"/>
        </w:rPr>
      </w:pPr>
      <w:r w:rsidRPr="005658A3">
        <w:rPr>
          <w:rFonts w:asciiTheme="minorHAnsi" w:hAnsiTheme="minorHAnsi"/>
        </w:rPr>
        <w:t>(2) </w:t>
      </w:r>
      <w:r w:rsidR="0082419F" w:rsidRPr="005658A3">
        <w:rPr>
          <w:rFonts w:asciiTheme="minorHAnsi" w:hAnsiTheme="minorHAnsi"/>
        </w:rPr>
        <w:t xml:space="preserve">Başvuru sahibi ilgili doğrulama beyanının </w:t>
      </w:r>
      <w:r w:rsidR="00B51CA5">
        <w:rPr>
          <w:rFonts w:asciiTheme="minorHAnsi" w:hAnsiTheme="minorHAnsi"/>
        </w:rPr>
        <w:t>hazırlanmasından sorumludur</w:t>
      </w:r>
      <w:r w:rsidR="0082419F" w:rsidRPr="005658A3">
        <w:rPr>
          <w:rFonts w:asciiTheme="minorHAnsi" w:hAnsiTheme="minorHAnsi"/>
        </w:rPr>
        <w:t>.</w:t>
      </w:r>
    </w:p>
    <w:p w:rsidR="00754114" w:rsidRPr="005658A3" w:rsidRDefault="00685CBF" w:rsidP="00B51CA5">
      <w:pPr>
        <w:ind w:firstLine="708"/>
        <w:rPr>
          <w:rFonts w:asciiTheme="minorHAnsi" w:hAnsiTheme="minorHAnsi" w:cs="EUAlbertina"/>
          <w:b/>
          <w:bCs/>
          <w:color w:val="000000"/>
          <w:sz w:val="19"/>
          <w:szCs w:val="19"/>
        </w:rPr>
      </w:pPr>
      <w:r w:rsidRPr="005658A3">
        <w:rPr>
          <w:rFonts w:asciiTheme="minorHAnsi" w:hAnsiTheme="minorHAnsi"/>
          <w:b/>
        </w:rPr>
        <w:t>Piyasaya sürmek için araç yetkilendirmesi</w:t>
      </w:r>
      <w:r w:rsidRPr="005658A3">
        <w:rPr>
          <w:rFonts w:asciiTheme="minorHAnsi" w:hAnsiTheme="minorHAnsi" w:cs="EUAlbertina"/>
          <w:b/>
          <w:bCs/>
          <w:color w:val="000000"/>
          <w:sz w:val="19"/>
          <w:szCs w:val="19"/>
          <w:highlight w:val="yellow"/>
        </w:rPr>
        <w:t xml:space="preserve"> </w:t>
      </w:r>
    </w:p>
    <w:p w:rsidR="00685CBF" w:rsidRPr="005658A3" w:rsidRDefault="0099103C" w:rsidP="00B51CA5">
      <w:pPr>
        <w:pStyle w:val="Normal2"/>
        <w:spacing w:before="0" w:beforeAutospacing="0" w:after="0" w:afterAutospacing="0"/>
        <w:ind w:firstLine="708"/>
        <w:jc w:val="both"/>
        <w:rPr>
          <w:rFonts w:asciiTheme="minorHAnsi" w:hAnsiTheme="minorHAnsi"/>
        </w:rPr>
      </w:pPr>
      <w:r w:rsidRPr="005658A3">
        <w:rPr>
          <w:rFonts w:asciiTheme="minorHAnsi" w:hAnsiTheme="minorHAnsi"/>
          <w:b/>
        </w:rPr>
        <w:t xml:space="preserve">MADDE 22 – </w:t>
      </w:r>
      <w:r w:rsidRPr="005658A3">
        <w:rPr>
          <w:rFonts w:asciiTheme="minorHAnsi" w:hAnsiTheme="minorHAnsi"/>
        </w:rPr>
        <w:t xml:space="preserve">(1) </w:t>
      </w:r>
      <w:r w:rsidR="00685CBF" w:rsidRPr="005658A3">
        <w:rPr>
          <w:rFonts w:asciiTheme="minorHAnsi" w:hAnsiTheme="minorHAnsi"/>
        </w:rPr>
        <w:t>Başvuru sahibi</w:t>
      </w:r>
      <w:r w:rsidR="009A10DB">
        <w:rPr>
          <w:rFonts w:asciiTheme="minorHAnsi" w:hAnsiTheme="minorHAnsi"/>
        </w:rPr>
        <w:t>,</w:t>
      </w:r>
      <w:r w:rsidR="00685CBF" w:rsidRPr="005658A3">
        <w:rPr>
          <w:rFonts w:asciiTheme="minorHAnsi" w:hAnsiTheme="minorHAnsi"/>
        </w:rPr>
        <w:t xml:space="preserve"> </w:t>
      </w:r>
      <w:r w:rsidR="009A10DB">
        <w:rPr>
          <w:rFonts w:asciiTheme="minorHAnsi" w:hAnsiTheme="minorHAnsi"/>
        </w:rPr>
        <w:t xml:space="preserve">bir </w:t>
      </w:r>
      <w:r w:rsidR="009A10DB" w:rsidRPr="005658A3">
        <w:rPr>
          <w:rFonts w:asciiTheme="minorHAnsi" w:hAnsiTheme="minorHAnsi"/>
        </w:rPr>
        <w:t>aracı</w:t>
      </w:r>
      <w:r w:rsidR="009A10DB">
        <w:rPr>
          <w:rFonts w:asciiTheme="minorHAnsi" w:hAnsiTheme="minorHAnsi"/>
        </w:rPr>
        <w:t xml:space="preserve"> ancak DDGM</w:t>
      </w:r>
      <w:r w:rsidR="00D140B4">
        <w:rPr>
          <w:rFonts w:asciiTheme="minorHAnsi" w:hAnsiTheme="minorHAnsi"/>
        </w:rPr>
        <w:t xml:space="preserve"> </w:t>
      </w:r>
      <w:r w:rsidR="00D140B4" w:rsidRPr="00E261EC">
        <w:rPr>
          <w:rFonts w:asciiTheme="minorHAnsi" w:hAnsiTheme="minorHAnsi"/>
          <w:color w:val="000000" w:themeColor="text1"/>
        </w:rPr>
        <w:t>tarafından 5 inci</w:t>
      </w:r>
      <w:r w:rsidR="00685CBF" w:rsidRPr="00E261EC">
        <w:rPr>
          <w:rFonts w:asciiTheme="minorHAnsi" w:hAnsiTheme="minorHAnsi"/>
          <w:color w:val="000000" w:themeColor="text1"/>
        </w:rPr>
        <w:t xml:space="preserve"> </w:t>
      </w:r>
      <w:r w:rsidR="0041324F" w:rsidRPr="005658A3">
        <w:rPr>
          <w:rFonts w:asciiTheme="minorHAnsi" w:hAnsiTheme="minorHAnsi"/>
        </w:rPr>
        <w:t xml:space="preserve">fıkraya </w:t>
      </w:r>
      <w:r w:rsidR="00685CBF" w:rsidRPr="005658A3">
        <w:rPr>
          <w:rFonts w:asciiTheme="minorHAnsi" w:hAnsiTheme="minorHAnsi"/>
        </w:rPr>
        <w:t xml:space="preserve">göre verilen piyasaya sürmek için araç yetkilendirmesini aldıktan sonra piyasaya </w:t>
      </w:r>
      <w:r w:rsidR="0041324F" w:rsidRPr="005658A3">
        <w:rPr>
          <w:rFonts w:asciiTheme="minorHAnsi" w:hAnsiTheme="minorHAnsi"/>
        </w:rPr>
        <w:t>sürer.</w:t>
      </w:r>
    </w:p>
    <w:p w:rsidR="00685CBF" w:rsidRPr="005658A3" w:rsidRDefault="007A3E15" w:rsidP="00B51CA5">
      <w:pPr>
        <w:pStyle w:val="Normal2"/>
        <w:spacing w:before="0" w:beforeAutospacing="0" w:after="0" w:afterAutospacing="0"/>
        <w:ind w:firstLine="708"/>
        <w:jc w:val="both"/>
        <w:rPr>
          <w:rFonts w:asciiTheme="minorHAnsi" w:hAnsiTheme="minorHAnsi"/>
        </w:rPr>
      </w:pPr>
      <w:r w:rsidRPr="005658A3">
        <w:rPr>
          <w:rFonts w:asciiTheme="minorHAnsi" w:hAnsiTheme="minorHAnsi"/>
        </w:rPr>
        <w:t>(2)</w:t>
      </w:r>
      <w:r w:rsidR="00685CBF" w:rsidRPr="005658A3">
        <w:rPr>
          <w:rFonts w:asciiTheme="minorHAnsi" w:hAnsiTheme="minorHAnsi"/>
        </w:rPr>
        <w:t>   Piyasaya sürmek için ar</w:t>
      </w:r>
      <w:r w:rsidR="009A10DB">
        <w:rPr>
          <w:rFonts w:asciiTheme="minorHAnsi" w:hAnsiTheme="minorHAnsi"/>
        </w:rPr>
        <w:t>aç yetkilendirme başvurusunda, b</w:t>
      </w:r>
      <w:r w:rsidR="00685CBF" w:rsidRPr="005658A3">
        <w:rPr>
          <w:rFonts w:asciiTheme="minorHAnsi" w:hAnsiTheme="minorHAnsi"/>
        </w:rPr>
        <w:t>aşvuru sahibi aracın kullanım alanını belir</w:t>
      </w:r>
      <w:r w:rsidRPr="005658A3">
        <w:rPr>
          <w:rFonts w:asciiTheme="minorHAnsi" w:hAnsiTheme="minorHAnsi"/>
        </w:rPr>
        <w:t>tir</w:t>
      </w:r>
      <w:r w:rsidR="00685CBF" w:rsidRPr="005658A3">
        <w:rPr>
          <w:rFonts w:asciiTheme="minorHAnsi" w:hAnsiTheme="minorHAnsi"/>
        </w:rPr>
        <w:t xml:space="preserve">. Başvuru, araç </w:t>
      </w:r>
      <w:r w:rsidRPr="005658A3">
        <w:rPr>
          <w:rFonts w:asciiTheme="minorHAnsi" w:hAnsiTheme="minorHAnsi"/>
        </w:rPr>
        <w:t>ile</w:t>
      </w:r>
      <w:r w:rsidR="00685CBF" w:rsidRPr="005658A3">
        <w:rPr>
          <w:rFonts w:asciiTheme="minorHAnsi" w:hAnsiTheme="minorHAnsi"/>
        </w:rPr>
        <w:t xml:space="preserve"> kullanım alanı olan </w:t>
      </w:r>
      <w:r w:rsidRPr="005658A3">
        <w:rPr>
          <w:rFonts w:asciiTheme="minorHAnsi" w:hAnsiTheme="minorHAnsi"/>
        </w:rPr>
        <w:t>altyapı</w:t>
      </w:r>
      <w:r w:rsidR="00685CBF" w:rsidRPr="005658A3">
        <w:rPr>
          <w:rFonts w:asciiTheme="minorHAnsi" w:hAnsiTheme="minorHAnsi"/>
        </w:rPr>
        <w:t xml:space="preserve"> arasındaki teknik uyumluluğun kontrol edildiğine dair kanıt içer</w:t>
      </w:r>
      <w:r w:rsidRPr="005658A3">
        <w:rPr>
          <w:rFonts w:asciiTheme="minorHAnsi" w:hAnsiTheme="minorHAnsi"/>
        </w:rPr>
        <w:t>ir</w:t>
      </w:r>
      <w:r w:rsidR="00685CBF" w:rsidRPr="005658A3">
        <w:rPr>
          <w:rFonts w:asciiTheme="minorHAnsi" w:hAnsiTheme="minorHAnsi"/>
        </w:rPr>
        <w:t>.</w:t>
      </w:r>
    </w:p>
    <w:p w:rsidR="00685CBF" w:rsidRPr="005658A3" w:rsidRDefault="007A3E15" w:rsidP="00B257F5">
      <w:pPr>
        <w:pStyle w:val="Normal2"/>
        <w:spacing w:before="0" w:beforeAutospacing="0" w:after="0" w:afterAutospacing="0"/>
        <w:ind w:firstLine="708"/>
        <w:jc w:val="both"/>
        <w:rPr>
          <w:rFonts w:asciiTheme="minorHAnsi" w:hAnsiTheme="minorHAnsi"/>
        </w:rPr>
      </w:pPr>
      <w:r w:rsidRPr="005658A3">
        <w:rPr>
          <w:rFonts w:asciiTheme="minorHAnsi" w:hAnsiTheme="minorHAnsi"/>
        </w:rPr>
        <w:t>(3)</w:t>
      </w:r>
      <w:r w:rsidR="00685CBF" w:rsidRPr="005658A3">
        <w:rPr>
          <w:rFonts w:asciiTheme="minorHAnsi" w:hAnsiTheme="minorHAnsi"/>
        </w:rPr>
        <w:t xml:space="preserve">   Piyasaya sürmek için araç yetkilendirme </w:t>
      </w:r>
      <w:r w:rsidRPr="005658A3">
        <w:rPr>
          <w:rFonts w:asciiTheme="minorHAnsi" w:hAnsiTheme="minorHAnsi"/>
        </w:rPr>
        <w:t>başvurusu</w:t>
      </w:r>
      <w:r w:rsidR="006014DB" w:rsidRPr="005658A3">
        <w:rPr>
          <w:rFonts w:asciiTheme="minorHAnsi" w:hAnsiTheme="minorHAnsi"/>
        </w:rPr>
        <w:t>na</w:t>
      </w:r>
      <w:r w:rsidR="00685CBF" w:rsidRPr="005658A3">
        <w:rPr>
          <w:rFonts w:asciiTheme="minorHAnsi" w:hAnsiTheme="minorHAnsi"/>
        </w:rPr>
        <w:t xml:space="preserve">, araç veya araç tipi ile </w:t>
      </w:r>
      <w:r w:rsidR="009B3318" w:rsidRPr="005658A3">
        <w:rPr>
          <w:rFonts w:asciiTheme="minorHAnsi" w:hAnsiTheme="minorHAnsi"/>
        </w:rPr>
        <w:t>ilgili aşağıdakilere</w:t>
      </w:r>
      <w:r w:rsidR="00685CBF" w:rsidRPr="005658A3">
        <w:rPr>
          <w:rFonts w:asciiTheme="minorHAnsi" w:hAnsiTheme="minorHAnsi"/>
        </w:rPr>
        <w:t xml:space="preserve"> dair yazılı delil içere</w:t>
      </w:r>
      <w:r w:rsidR="009B3318" w:rsidRPr="005658A3">
        <w:rPr>
          <w:rFonts w:asciiTheme="minorHAnsi" w:hAnsiTheme="minorHAnsi"/>
        </w:rPr>
        <w:t>n bir dosya eşlik eder</w:t>
      </w:r>
      <w:r w:rsidR="00685CBF" w:rsidRPr="005658A3">
        <w:rPr>
          <w:rFonts w:asciiTheme="minorHAnsi" w:hAnsiTheme="minorHAnsi"/>
        </w:rPr>
        <w:t>:</w:t>
      </w:r>
    </w:p>
    <w:p w:rsidR="009A10DB" w:rsidRPr="009A10DB" w:rsidRDefault="009A10DB" w:rsidP="00B257F5">
      <w:pPr>
        <w:pStyle w:val="Normal2"/>
        <w:spacing w:before="0" w:beforeAutospacing="0" w:after="0" w:afterAutospacing="0"/>
        <w:ind w:firstLine="708"/>
        <w:jc w:val="both"/>
        <w:rPr>
          <w:rFonts w:asciiTheme="minorHAnsi" w:hAnsiTheme="minorHAnsi"/>
        </w:rPr>
      </w:pPr>
      <w:r>
        <w:rPr>
          <w:rFonts w:asciiTheme="minorHAnsi" w:hAnsiTheme="minorHAnsi"/>
        </w:rPr>
        <w:t xml:space="preserve">a) </w:t>
      </w:r>
      <w:r w:rsidRPr="009A10DB">
        <w:rPr>
          <w:rFonts w:asciiTheme="minorHAnsi" w:hAnsiTheme="minorHAnsi"/>
        </w:rPr>
        <w:t>21 inci maddeye göre aracı oluşturan mobil alt sistemlerin, ‘AT’ doğrulama beyanı temelinde piyasaya sürülmesi,</w:t>
      </w:r>
    </w:p>
    <w:p w:rsidR="009A10DB" w:rsidRPr="00B257F5" w:rsidRDefault="009A10DB" w:rsidP="00B257F5">
      <w:pPr>
        <w:pStyle w:val="Normal2"/>
        <w:spacing w:before="0" w:beforeAutospacing="0" w:after="0" w:afterAutospacing="0"/>
        <w:ind w:firstLine="708"/>
        <w:jc w:val="both"/>
        <w:rPr>
          <w:rFonts w:asciiTheme="minorHAnsi" w:hAnsiTheme="minorHAnsi"/>
        </w:rPr>
      </w:pPr>
      <w:r>
        <w:rPr>
          <w:rFonts w:asciiTheme="minorHAnsi" w:hAnsiTheme="minorHAnsi"/>
        </w:rPr>
        <w:t xml:space="preserve">b) </w:t>
      </w:r>
      <w:r w:rsidRPr="009A10DB">
        <w:rPr>
          <w:rFonts w:asciiTheme="minorHAnsi" w:hAnsiTheme="minorHAnsi"/>
        </w:rPr>
        <w:t xml:space="preserve"> </w:t>
      </w:r>
      <w:r>
        <w:rPr>
          <w:rFonts w:asciiTheme="minorHAnsi" w:hAnsiTheme="minorHAnsi"/>
        </w:rPr>
        <w:t>(</w:t>
      </w:r>
      <w:r w:rsidRPr="009A10DB">
        <w:rPr>
          <w:rFonts w:asciiTheme="minorHAnsi" w:hAnsiTheme="minorHAnsi"/>
        </w:rPr>
        <w:t xml:space="preserve">a) bendinde belirtilen araç içindeki alt sistemlerin ilgili TSI’ </w:t>
      </w:r>
      <w:proofErr w:type="spellStart"/>
      <w:r w:rsidRPr="009A10DB">
        <w:rPr>
          <w:rFonts w:asciiTheme="minorHAnsi" w:hAnsiTheme="minorHAnsi"/>
        </w:rPr>
        <w:t>lara</w:t>
      </w:r>
      <w:proofErr w:type="spellEnd"/>
      <w:r w:rsidRPr="009A10DB">
        <w:rPr>
          <w:rFonts w:asciiTheme="minorHAnsi" w:hAnsiTheme="minorHAnsi"/>
        </w:rPr>
        <w:t xml:space="preserve"> ve varsa ulusal kurallara göre teknik uyumluluğun olması,</w:t>
      </w:r>
    </w:p>
    <w:p w:rsidR="009A10DB" w:rsidRDefault="009A10DB" w:rsidP="00B257F5">
      <w:pPr>
        <w:pStyle w:val="Normal2"/>
        <w:spacing w:before="0" w:beforeAutospacing="0" w:after="0" w:afterAutospacing="0"/>
        <w:ind w:firstLine="708"/>
        <w:jc w:val="both"/>
        <w:rPr>
          <w:rFonts w:asciiTheme="minorHAnsi" w:hAnsiTheme="minorHAnsi"/>
        </w:rPr>
      </w:pPr>
      <w:r>
        <w:rPr>
          <w:rFonts w:asciiTheme="minorHAnsi" w:hAnsiTheme="minorHAnsi"/>
        </w:rPr>
        <w:lastRenderedPageBreak/>
        <w:t>c)</w:t>
      </w:r>
      <w:r w:rsidRPr="009A10DB">
        <w:rPr>
          <w:rFonts w:asciiTheme="minorHAnsi" w:hAnsiTheme="minorHAnsi"/>
        </w:rPr>
        <w:t xml:space="preserve"> </w:t>
      </w:r>
      <w:r>
        <w:rPr>
          <w:rFonts w:asciiTheme="minorHAnsi" w:hAnsiTheme="minorHAnsi"/>
        </w:rPr>
        <w:t xml:space="preserve"> (</w:t>
      </w:r>
      <w:r w:rsidRPr="009A10DB">
        <w:rPr>
          <w:rFonts w:asciiTheme="minorHAnsi" w:hAnsiTheme="minorHAnsi"/>
        </w:rPr>
        <w:t xml:space="preserve">a) bendinde belirtilen araç içindeki alt sistemlerin ilgili TSI’ </w:t>
      </w:r>
      <w:proofErr w:type="spellStart"/>
      <w:r w:rsidRPr="009A10DB">
        <w:rPr>
          <w:rFonts w:asciiTheme="minorHAnsi" w:hAnsiTheme="minorHAnsi"/>
        </w:rPr>
        <w:t>lar</w:t>
      </w:r>
      <w:proofErr w:type="spellEnd"/>
      <w:r w:rsidRPr="009A10DB">
        <w:rPr>
          <w:rFonts w:asciiTheme="minorHAnsi" w:hAnsiTheme="minorHAnsi"/>
        </w:rPr>
        <w:t xml:space="preserve"> ve varsa ulusal kurallar ve Demiryolu Emniyet Yönetmeliği’ </w:t>
      </w:r>
      <w:proofErr w:type="spellStart"/>
      <w:r w:rsidRPr="009A10DB">
        <w:rPr>
          <w:rFonts w:asciiTheme="minorHAnsi" w:hAnsiTheme="minorHAnsi"/>
        </w:rPr>
        <w:t>nde</w:t>
      </w:r>
      <w:proofErr w:type="spellEnd"/>
      <w:r w:rsidRPr="009A10DB">
        <w:rPr>
          <w:rFonts w:asciiTheme="minorHAnsi" w:hAnsiTheme="minorHAnsi"/>
        </w:rPr>
        <w:t xml:space="preserve"> belirtilen ortak emniyet yöntemleri temelinde beli</w:t>
      </w:r>
      <w:r>
        <w:rPr>
          <w:rFonts w:asciiTheme="minorHAnsi" w:hAnsiTheme="minorHAnsi"/>
        </w:rPr>
        <w:t xml:space="preserve">rlenmiş emniyetli </w:t>
      </w:r>
      <w:proofErr w:type="gramStart"/>
      <w:r>
        <w:rPr>
          <w:rFonts w:asciiTheme="minorHAnsi" w:hAnsiTheme="minorHAnsi"/>
        </w:rPr>
        <w:t>entegrasyonu</w:t>
      </w:r>
      <w:proofErr w:type="gramEnd"/>
      <w:r>
        <w:rPr>
          <w:rFonts w:asciiTheme="minorHAnsi" w:hAnsiTheme="minorHAnsi"/>
        </w:rPr>
        <w:t>,</w:t>
      </w:r>
    </w:p>
    <w:p w:rsidR="00685CBF" w:rsidRPr="005658A3" w:rsidRDefault="00B257F5" w:rsidP="00B257F5">
      <w:pPr>
        <w:pStyle w:val="Normal2"/>
        <w:spacing w:before="0" w:beforeAutospacing="0" w:after="0" w:afterAutospacing="0"/>
        <w:ind w:firstLine="708"/>
        <w:jc w:val="both"/>
        <w:rPr>
          <w:rFonts w:asciiTheme="minorHAnsi" w:hAnsiTheme="minorHAnsi"/>
        </w:rPr>
      </w:pPr>
      <w:r>
        <w:rPr>
          <w:rFonts w:asciiTheme="minorHAnsi" w:hAnsiTheme="minorHAnsi"/>
        </w:rPr>
        <w:t xml:space="preserve">ç) </w:t>
      </w:r>
      <w:r w:rsidR="009A10DB" w:rsidRPr="009A10DB">
        <w:rPr>
          <w:rFonts w:asciiTheme="minorHAnsi" w:hAnsiTheme="minorHAnsi"/>
        </w:rPr>
        <w:t xml:space="preserve">ilgili TSI’ </w:t>
      </w:r>
      <w:proofErr w:type="spellStart"/>
      <w:r w:rsidR="009A10DB" w:rsidRPr="009A10DB">
        <w:rPr>
          <w:rFonts w:asciiTheme="minorHAnsi" w:hAnsiTheme="minorHAnsi"/>
        </w:rPr>
        <w:t>lar</w:t>
      </w:r>
      <w:proofErr w:type="spellEnd"/>
      <w:r w:rsidR="009A10DB" w:rsidRPr="009A10DB">
        <w:rPr>
          <w:rFonts w:asciiTheme="minorHAnsi" w:hAnsiTheme="minorHAnsi"/>
        </w:rPr>
        <w:t xml:space="preserve"> ve varsa ulusal kurallar, altyapı kayıtları ve Demiryolu Emniyet Yönetmeliği’ </w:t>
      </w:r>
      <w:proofErr w:type="spellStart"/>
      <w:r w:rsidR="009A10DB" w:rsidRPr="009A10DB">
        <w:rPr>
          <w:rFonts w:asciiTheme="minorHAnsi" w:hAnsiTheme="minorHAnsi"/>
        </w:rPr>
        <w:t>nde</w:t>
      </w:r>
      <w:proofErr w:type="spellEnd"/>
      <w:r w:rsidR="009A10DB" w:rsidRPr="009A10DB">
        <w:rPr>
          <w:rFonts w:asciiTheme="minorHAnsi" w:hAnsiTheme="minorHAnsi"/>
        </w:rPr>
        <w:t xml:space="preserve"> belirtilen risk değerlendirmesi için ortak emniyet yöntemi temelinde belirlenen kullanım alanı içerisindeki altyapıyla aracın teknik uyumluluğu.</w:t>
      </w:r>
    </w:p>
    <w:p w:rsidR="00685CBF" w:rsidRPr="005658A3" w:rsidRDefault="00EE362C" w:rsidP="00B257F5">
      <w:pPr>
        <w:pStyle w:val="Normal2"/>
        <w:spacing w:before="0" w:beforeAutospacing="0" w:after="0" w:afterAutospacing="0"/>
        <w:jc w:val="both"/>
        <w:rPr>
          <w:rFonts w:asciiTheme="minorHAnsi" w:hAnsiTheme="minorHAnsi"/>
        </w:rPr>
      </w:pPr>
      <w:r>
        <w:rPr>
          <w:rFonts w:asciiTheme="minorHAnsi" w:hAnsiTheme="minorHAnsi"/>
        </w:rPr>
        <w:t>(</w:t>
      </w:r>
      <w:r w:rsidR="00E134BE" w:rsidRPr="005658A3">
        <w:rPr>
          <w:rFonts w:asciiTheme="minorHAnsi" w:hAnsiTheme="minorHAnsi"/>
        </w:rPr>
        <w:t xml:space="preserve">b) ve </w:t>
      </w:r>
      <w:r>
        <w:rPr>
          <w:rFonts w:asciiTheme="minorHAnsi" w:hAnsiTheme="minorHAnsi"/>
        </w:rPr>
        <w:t>(</w:t>
      </w:r>
      <w:r w:rsidR="0061617A" w:rsidRPr="005658A3">
        <w:rPr>
          <w:rFonts w:asciiTheme="minorHAnsi" w:hAnsiTheme="minorHAnsi"/>
        </w:rPr>
        <w:t>ç</w:t>
      </w:r>
      <w:r w:rsidR="00685CBF" w:rsidRPr="005658A3">
        <w:rPr>
          <w:rFonts w:asciiTheme="minorHAnsi" w:hAnsiTheme="minorHAnsi"/>
        </w:rPr>
        <w:t xml:space="preserve">) bentlerinde bahsedilen teknik uyumluluğa dair yazılı delil elde etmek için testler </w:t>
      </w:r>
      <w:r w:rsidR="00883205" w:rsidRPr="005658A3">
        <w:rPr>
          <w:rFonts w:asciiTheme="minorHAnsi" w:hAnsiTheme="minorHAnsi"/>
        </w:rPr>
        <w:t>gerekirse</w:t>
      </w:r>
      <w:r w:rsidR="00685CBF" w:rsidRPr="005658A3">
        <w:rPr>
          <w:rFonts w:asciiTheme="minorHAnsi" w:hAnsiTheme="minorHAnsi"/>
        </w:rPr>
        <w:t xml:space="preserve">, </w:t>
      </w:r>
      <w:r w:rsidR="00883205" w:rsidRPr="005658A3">
        <w:rPr>
          <w:rFonts w:asciiTheme="minorHAnsi" w:hAnsiTheme="minorHAnsi"/>
        </w:rPr>
        <w:t>DDGM</w:t>
      </w:r>
      <w:r w:rsidR="00685CBF" w:rsidRPr="005658A3">
        <w:rPr>
          <w:rFonts w:asciiTheme="minorHAnsi" w:hAnsiTheme="minorHAnsi"/>
        </w:rPr>
        <w:t xml:space="preserve"> </w:t>
      </w:r>
      <w:r w:rsidR="00883205" w:rsidRPr="005658A3">
        <w:rPr>
          <w:rFonts w:asciiTheme="minorHAnsi" w:hAnsiTheme="minorHAnsi"/>
        </w:rPr>
        <w:t>altyapı</w:t>
      </w:r>
      <w:r w:rsidR="00685CBF" w:rsidRPr="005658A3">
        <w:rPr>
          <w:rFonts w:asciiTheme="minorHAnsi" w:hAnsiTheme="minorHAnsi"/>
        </w:rPr>
        <w:t xml:space="preserve"> üzerinde pratik doğrulamalar</w:t>
      </w:r>
      <w:r w:rsidR="00883205" w:rsidRPr="005658A3">
        <w:rPr>
          <w:rFonts w:asciiTheme="minorHAnsi" w:hAnsiTheme="minorHAnsi"/>
        </w:rPr>
        <w:t xml:space="preserve"> yapabilmesi</w:t>
      </w:r>
      <w:r w:rsidR="00685CBF" w:rsidRPr="005658A3">
        <w:rPr>
          <w:rFonts w:asciiTheme="minorHAnsi" w:hAnsiTheme="minorHAnsi"/>
        </w:rPr>
        <w:t xml:space="preserve"> için </w:t>
      </w:r>
      <w:r w:rsidR="00883205" w:rsidRPr="005658A3">
        <w:rPr>
          <w:rFonts w:asciiTheme="minorHAnsi" w:hAnsiTheme="minorHAnsi"/>
        </w:rPr>
        <w:t>b</w:t>
      </w:r>
      <w:r w:rsidR="00685CBF" w:rsidRPr="005658A3">
        <w:rPr>
          <w:rFonts w:asciiTheme="minorHAnsi" w:hAnsiTheme="minorHAnsi"/>
        </w:rPr>
        <w:t xml:space="preserve">aşvuru </w:t>
      </w:r>
      <w:r w:rsidR="00883205" w:rsidRPr="005658A3">
        <w:rPr>
          <w:rFonts w:asciiTheme="minorHAnsi" w:hAnsiTheme="minorHAnsi"/>
        </w:rPr>
        <w:t>sahibine aracın piyasaya sürülebilmesi için geçici yetkilendirmeler verir</w:t>
      </w:r>
      <w:r w:rsidR="00685CBF" w:rsidRPr="005658A3">
        <w:rPr>
          <w:rFonts w:asciiTheme="minorHAnsi" w:hAnsiTheme="minorHAnsi"/>
        </w:rPr>
        <w:t xml:space="preserve">. Altyapı </w:t>
      </w:r>
      <w:r w:rsidR="00F71F36" w:rsidRPr="005658A3">
        <w:rPr>
          <w:rFonts w:asciiTheme="minorHAnsi" w:hAnsiTheme="minorHAnsi"/>
        </w:rPr>
        <w:t>işletmecisi, tüm testlerin b</w:t>
      </w:r>
      <w:r w:rsidR="00685CBF" w:rsidRPr="005658A3">
        <w:rPr>
          <w:rFonts w:asciiTheme="minorHAnsi" w:hAnsiTheme="minorHAnsi"/>
        </w:rPr>
        <w:t>aşvuru sahibinin talebinden sonra</w:t>
      </w:r>
      <w:r w:rsidR="00F71F36" w:rsidRPr="005658A3">
        <w:rPr>
          <w:rFonts w:asciiTheme="minorHAnsi" w:hAnsiTheme="minorHAnsi"/>
        </w:rPr>
        <w:t>ki</w:t>
      </w:r>
      <w:r w:rsidR="00685CBF" w:rsidRPr="005658A3">
        <w:rPr>
          <w:rFonts w:asciiTheme="minorHAnsi" w:hAnsiTheme="minorHAnsi"/>
        </w:rPr>
        <w:t xml:space="preserve"> üç ay içinde gerçekleşmesini sağlamak için </w:t>
      </w:r>
      <w:r w:rsidR="00F71F36" w:rsidRPr="005658A3">
        <w:rPr>
          <w:rFonts w:asciiTheme="minorHAnsi" w:hAnsiTheme="minorHAnsi"/>
        </w:rPr>
        <w:t>gerekli tedbirleri alır</w:t>
      </w:r>
      <w:r w:rsidR="00685CBF" w:rsidRPr="005658A3">
        <w:rPr>
          <w:rFonts w:asciiTheme="minorHAnsi" w:hAnsiTheme="minorHAnsi"/>
        </w:rPr>
        <w:t xml:space="preserve">. </w:t>
      </w:r>
      <w:r w:rsidR="00F71F36" w:rsidRPr="005658A3">
        <w:rPr>
          <w:rFonts w:asciiTheme="minorHAnsi" w:hAnsiTheme="minorHAnsi"/>
        </w:rPr>
        <w:t>DDGM,</w:t>
      </w:r>
      <w:r w:rsidR="00685CBF" w:rsidRPr="005658A3">
        <w:rPr>
          <w:rFonts w:asciiTheme="minorHAnsi" w:hAnsiTheme="minorHAnsi"/>
        </w:rPr>
        <w:t xml:space="preserve"> </w:t>
      </w:r>
      <w:r w:rsidR="00F71F36" w:rsidRPr="005658A3">
        <w:rPr>
          <w:rFonts w:asciiTheme="minorHAnsi" w:hAnsiTheme="minorHAnsi"/>
        </w:rPr>
        <w:t xml:space="preserve">testlerin gerçekleştiğinden </w:t>
      </w:r>
      <w:r w:rsidR="00685CBF" w:rsidRPr="005658A3">
        <w:rPr>
          <w:rFonts w:asciiTheme="minorHAnsi" w:hAnsiTheme="minorHAnsi"/>
        </w:rPr>
        <w:t>emin olmak için önlemler alır.</w:t>
      </w:r>
    </w:p>
    <w:p w:rsidR="00685CBF" w:rsidRPr="005658A3" w:rsidRDefault="005521C3" w:rsidP="00B257F5">
      <w:pPr>
        <w:pStyle w:val="Normal2"/>
        <w:spacing w:before="0" w:beforeAutospacing="0" w:after="0" w:afterAutospacing="0"/>
        <w:ind w:firstLine="708"/>
        <w:jc w:val="both"/>
        <w:rPr>
          <w:rFonts w:asciiTheme="minorHAnsi" w:hAnsiTheme="minorHAnsi"/>
          <w:highlight w:val="yellow"/>
        </w:rPr>
      </w:pPr>
      <w:r w:rsidRPr="005658A3">
        <w:rPr>
          <w:rFonts w:asciiTheme="minorHAnsi" w:hAnsiTheme="minorHAnsi"/>
        </w:rPr>
        <w:t>(4)</w:t>
      </w:r>
      <w:r w:rsidR="00443593" w:rsidRPr="005658A3">
        <w:rPr>
          <w:rFonts w:asciiTheme="minorHAnsi" w:hAnsiTheme="minorHAnsi"/>
        </w:rPr>
        <w:t xml:space="preserve"> </w:t>
      </w:r>
      <w:r w:rsidR="00931C47" w:rsidRPr="005658A3">
        <w:rPr>
          <w:rFonts w:asciiTheme="minorHAnsi" w:hAnsiTheme="minorHAnsi"/>
        </w:rPr>
        <w:t>DDGM</w:t>
      </w:r>
      <w:r w:rsidR="00685CBF" w:rsidRPr="005658A3">
        <w:rPr>
          <w:rFonts w:asciiTheme="minorHAnsi" w:hAnsiTheme="minorHAnsi"/>
        </w:rPr>
        <w:t>, piyasaya sürmek için araç yetkilendirme</w:t>
      </w:r>
      <w:r w:rsidR="00463942" w:rsidRPr="005658A3">
        <w:rPr>
          <w:rFonts w:asciiTheme="minorHAnsi" w:hAnsiTheme="minorHAnsi"/>
        </w:rPr>
        <w:t>si</w:t>
      </w:r>
      <w:r w:rsidR="00685CBF" w:rsidRPr="005658A3">
        <w:rPr>
          <w:rFonts w:asciiTheme="minorHAnsi" w:hAnsiTheme="minorHAnsi"/>
        </w:rPr>
        <w:t xml:space="preserve"> ver</w:t>
      </w:r>
      <w:r w:rsidR="00463942" w:rsidRPr="005658A3">
        <w:rPr>
          <w:rFonts w:asciiTheme="minorHAnsi" w:hAnsiTheme="minorHAnsi"/>
        </w:rPr>
        <w:t xml:space="preserve">ir veya </w:t>
      </w:r>
      <w:r w:rsidR="000C4A3F" w:rsidRPr="005658A3">
        <w:rPr>
          <w:rFonts w:asciiTheme="minorHAnsi" w:hAnsiTheme="minorHAnsi"/>
          <w:bCs/>
        </w:rPr>
        <w:t xml:space="preserve">olumsuz kararını </w:t>
      </w:r>
      <w:r w:rsidR="00463942" w:rsidRPr="005658A3">
        <w:rPr>
          <w:rFonts w:asciiTheme="minorHAnsi" w:hAnsiTheme="minorHAnsi"/>
        </w:rPr>
        <w:t>b</w:t>
      </w:r>
      <w:r w:rsidR="00685CBF" w:rsidRPr="005658A3">
        <w:rPr>
          <w:rFonts w:asciiTheme="minorHAnsi" w:hAnsiTheme="minorHAnsi"/>
        </w:rPr>
        <w:t xml:space="preserve">aşvuru sahibine </w:t>
      </w:r>
      <w:r w:rsidR="00463942" w:rsidRPr="005658A3">
        <w:rPr>
          <w:rFonts w:asciiTheme="minorHAnsi" w:hAnsiTheme="minorHAnsi"/>
          <w:bCs/>
        </w:rPr>
        <w:t>tüm ilgili bilgileri aldıktan sonra önceden belirlenmiş ve makul bir süre içinde, dört ayı geçmeyecek şekilde bildirir</w:t>
      </w:r>
      <w:r w:rsidR="006014DB" w:rsidRPr="005658A3">
        <w:rPr>
          <w:rFonts w:asciiTheme="minorHAnsi" w:hAnsiTheme="minorHAnsi"/>
          <w:bCs/>
        </w:rPr>
        <w:t xml:space="preserve">. </w:t>
      </w:r>
      <w:r w:rsidR="006014DB" w:rsidRPr="005658A3">
        <w:rPr>
          <w:rFonts w:asciiTheme="minorHAnsi" w:hAnsiTheme="minorHAnsi"/>
          <w:bCs/>
          <w:color w:val="000000" w:themeColor="text1"/>
        </w:rPr>
        <w:t xml:space="preserve"> DDGM, araçları piyasaya sürmek için yetkilendirme ve/veya araç tip ye</w:t>
      </w:r>
      <w:r w:rsidR="002E13A7">
        <w:rPr>
          <w:rFonts w:asciiTheme="minorHAnsi" w:hAnsiTheme="minorHAnsi"/>
          <w:bCs/>
          <w:color w:val="000000" w:themeColor="text1"/>
        </w:rPr>
        <w:t>tkilendirmesine yönelik Avrupa B</w:t>
      </w:r>
      <w:r w:rsidR="006014DB" w:rsidRPr="005658A3">
        <w:rPr>
          <w:rFonts w:asciiTheme="minorHAnsi" w:hAnsiTheme="minorHAnsi"/>
          <w:bCs/>
          <w:color w:val="000000" w:themeColor="text1"/>
        </w:rPr>
        <w:t xml:space="preserve">irliği tarafından yayımlanacak uygulamaya yönelik düzenlemeleri dikkate alır. </w:t>
      </w:r>
      <w:r w:rsidR="00685CBF" w:rsidRPr="005658A3">
        <w:rPr>
          <w:rFonts w:asciiTheme="minorHAnsi" w:hAnsiTheme="minorHAnsi"/>
        </w:rPr>
        <w:t xml:space="preserve">Bu yetkilendirmeler aracın </w:t>
      </w:r>
      <w:r w:rsidR="000C4A3F" w:rsidRPr="005658A3">
        <w:rPr>
          <w:rFonts w:asciiTheme="minorHAnsi" w:hAnsiTheme="minorHAnsi"/>
        </w:rPr>
        <w:t>Avrupa Birliği</w:t>
      </w:r>
      <w:r w:rsidR="00685CBF" w:rsidRPr="005658A3">
        <w:rPr>
          <w:rFonts w:asciiTheme="minorHAnsi" w:hAnsiTheme="minorHAnsi"/>
        </w:rPr>
        <w:t xml:space="preserve"> pazarına sürülmesine izin </w:t>
      </w:r>
      <w:r w:rsidR="002E13A7">
        <w:rPr>
          <w:rFonts w:asciiTheme="minorHAnsi" w:hAnsiTheme="minorHAnsi"/>
        </w:rPr>
        <w:t>verir</w:t>
      </w:r>
      <w:r w:rsidR="000C4A3F" w:rsidRPr="005658A3">
        <w:rPr>
          <w:rFonts w:asciiTheme="minorHAnsi" w:hAnsiTheme="minorHAnsi"/>
        </w:rPr>
        <w:t>.</w:t>
      </w:r>
    </w:p>
    <w:p w:rsidR="00685CBF" w:rsidRPr="005658A3" w:rsidRDefault="00D140B4" w:rsidP="002E13A7">
      <w:pPr>
        <w:pStyle w:val="Normal2"/>
        <w:spacing w:before="0" w:beforeAutospacing="0" w:after="0" w:afterAutospacing="0"/>
        <w:ind w:firstLine="708"/>
        <w:jc w:val="both"/>
        <w:rPr>
          <w:rFonts w:asciiTheme="minorHAnsi" w:hAnsiTheme="minorHAnsi"/>
        </w:rPr>
      </w:pPr>
      <w:r w:rsidRPr="005658A3">
        <w:rPr>
          <w:rFonts w:asciiTheme="minorHAnsi" w:hAnsiTheme="minorHAnsi"/>
        </w:rPr>
        <w:t xml:space="preserve"> </w:t>
      </w:r>
      <w:r>
        <w:rPr>
          <w:rFonts w:asciiTheme="minorHAnsi" w:hAnsiTheme="minorHAnsi"/>
        </w:rPr>
        <w:t>(5</w:t>
      </w:r>
      <w:r w:rsidR="0056340B" w:rsidRPr="005658A3">
        <w:rPr>
          <w:rFonts w:asciiTheme="minorHAnsi" w:hAnsiTheme="minorHAnsi"/>
        </w:rPr>
        <w:t>)</w:t>
      </w:r>
      <w:r w:rsidR="00685CBF" w:rsidRPr="005658A3">
        <w:rPr>
          <w:rFonts w:asciiTheme="minorHAnsi" w:hAnsiTheme="minorHAnsi"/>
        </w:rPr>
        <w:t>   </w:t>
      </w:r>
      <w:r w:rsidR="002E13A7" w:rsidRPr="005658A3">
        <w:rPr>
          <w:rFonts w:asciiTheme="minorHAnsi" w:hAnsiTheme="minorHAnsi"/>
        </w:rPr>
        <w:t>DDGM kendi sorumluluğu kapsamında ve başvuru sahibi talep ettiğinde</w:t>
      </w:r>
      <w:r w:rsidR="002E13A7">
        <w:rPr>
          <w:rFonts w:asciiTheme="minorHAnsi" w:hAnsiTheme="minorHAnsi"/>
        </w:rPr>
        <w:t>,</w:t>
      </w:r>
      <w:r w:rsidR="002E13A7" w:rsidRPr="005658A3">
        <w:rPr>
          <w:rFonts w:asciiTheme="minorHAnsi" w:hAnsiTheme="minorHAnsi"/>
        </w:rPr>
        <w:t xml:space="preserve"> </w:t>
      </w:r>
      <w:r w:rsidR="002E13A7">
        <w:rPr>
          <w:rFonts w:asciiTheme="minorHAnsi" w:hAnsiTheme="minorHAnsi"/>
        </w:rPr>
        <w:t>k</w:t>
      </w:r>
      <w:r w:rsidR="00685CBF" w:rsidRPr="005658A3">
        <w:rPr>
          <w:rFonts w:asciiTheme="minorHAnsi" w:hAnsiTheme="minorHAnsi"/>
        </w:rPr>
        <w:t xml:space="preserve">ullanım alanının </w:t>
      </w:r>
      <w:r w:rsidR="005E3DCA" w:rsidRPr="005658A3">
        <w:rPr>
          <w:rFonts w:asciiTheme="minorHAnsi" w:hAnsiTheme="minorHAnsi"/>
        </w:rPr>
        <w:t>ulusal demiryolu altyapı ağı veya ağın bi</w:t>
      </w:r>
      <w:r w:rsidR="002E13A7">
        <w:rPr>
          <w:rFonts w:asciiTheme="minorHAnsi" w:hAnsiTheme="minorHAnsi"/>
        </w:rPr>
        <w:t xml:space="preserve">r kısmıyla sınırlı olduğu durumlar için </w:t>
      </w:r>
      <w:r w:rsidR="00685CBF" w:rsidRPr="005658A3">
        <w:rPr>
          <w:rFonts w:asciiTheme="minorHAnsi" w:hAnsiTheme="minorHAnsi"/>
        </w:rPr>
        <w:t>piyasaya sürmek için araç yetkilendirme</w:t>
      </w:r>
      <w:r w:rsidR="005E3DCA" w:rsidRPr="005658A3">
        <w:rPr>
          <w:rFonts w:asciiTheme="minorHAnsi" w:hAnsiTheme="minorHAnsi"/>
        </w:rPr>
        <w:t>si</w:t>
      </w:r>
      <w:r w:rsidR="00FD0E57" w:rsidRPr="005658A3">
        <w:rPr>
          <w:rFonts w:asciiTheme="minorHAnsi" w:hAnsiTheme="minorHAnsi"/>
        </w:rPr>
        <w:t xml:space="preserve"> ver</w:t>
      </w:r>
      <w:r w:rsidR="00685CBF" w:rsidRPr="005658A3">
        <w:rPr>
          <w:rFonts w:asciiTheme="minorHAnsi" w:hAnsiTheme="minorHAnsi"/>
        </w:rPr>
        <w:t xml:space="preserve">ir. Bu gibi yetkilendirmelerin verilmesi için, </w:t>
      </w:r>
      <w:r w:rsidR="00931C47" w:rsidRPr="005658A3">
        <w:rPr>
          <w:rFonts w:asciiTheme="minorHAnsi" w:hAnsiTheme="minorHAnsi"/>
        </w:rPr>
        <w:t>DDGM</w:t>
      </w:r>
      <w:r w:rsidR="00DD7604" w:rsidRPr="005658A3">
        <w:rPr>
          <w:rFonts w:asciiTheme="minorHAnsi" w:hAnsiTheme="minorHAnsi"/>
        </w:rPr>
        <w:t xml:space="preserve"> dosyayı </w:t>
      </w:r>
      <w:r w:rsidR="00DD7604" w:rsidRPr="00AC4517">
        <w:rPr>
          <w:rFonts w:asciiTheme="minorHAnsi" w:hAnsiTheme="minorHAnsi"/>
          <w:color w:val="000000" w:themeColor="text1"/>
        </w:rPr>
        <w:t>3</w:t>
      </w:r>
      <w:r w:rsidR="002E13A7">
        <w:rPr>
          <w:rFonts w:asciiTheme="minorHAnsi" w:hAnsiTheme="minorHAnsi"/>
          <w:color w:val="000000" w:themeColor="text1"/>
        </w:rPr>
        <w:t xml:space="preserve"> </w:t>
      </w:r>
      <w:r w:rsidR="00DD7604" w:rsidRPr="00AC4517">
        <w:rPr>
          <w:rFonts w:asciiTheme="minorHAnsi" w:hAnsiTheme="minorHAnsi"/>
          <w:color w:val="000000" w:themeColor="text1"/>
        </w:rPr>
        <w:t>üncü</w:t>
      </w:r>
      <w:r w:rsidR="00DD7604" w:rsidRPr="005658A3">
        <w:rPr>
          <w:rFonts w:asciiTheme="minorHAnsi" w:hAnsiTheme="minorHAnsi"/>
        </w:rPr>
        <w:t xml:space="preserve"> fıkrada</w:t>
      </w:r>
      <w:r w:rsidR="00685CBF" w:rsidRPr="005658A3">
        <w:rPr>
          <w:rFonts w:asciiTheme="minorHAnsi" w:hAnsiTheme="minorHAnsi"/>
        </w:rPr>
        <w:t xml:space="preserve"> belirtilen hususlar</w:t>
      </w:r>
      <w:r w:rsidR="007E51B2" w:rsidRPr="005658A3">
        <w:rPr>
          <w:rFonts w:asciiTheme="minorHAnsi" w:hAnsiTheme="minorHAnsi"/>
        </w:rPr>
        <w:t>a</w:t>
      </w:r>
      <w:r w:rsidR="00685CBF" w:rsidRPr="005658A3">
        <w:rPr>
          <w:rFonts w:asciiTheme="minorHAnsi" w:hAnsiTheme="minorHAnsi"/>
        </w:rPr>
        <w:t xml:space="preserve"> </w:t>
      </w:r>
      <w:r w:rsidR="00DD7604" w:rsidRPr="005658A3">
        <w:rPr>
          <w:rFonts w:asciiTheme="minorHAnsi" w:hAnsiTheme="minorHAnsi"/>
        </w:rPr>
        <w:t xml:space="preserve">ve </w:t>
      </w:r>
      <w:r w:rsidR="00BE4BD3" w:rsidRPr="005658A3">
        <w:rPr>
          <w:rFonts w:asciiTheme="minorHAnsi" w:hAnsiTheme="minorHAnsi"/>
          <w:bCs/>
          <w:color w:val="000000" w:themeColor="text1"/>
        </w:rPr>
        <w:t>araçları piyasaya sürmek için yetkilendirme ve/veya araç tip ye</w:t>
      </w:r>
      <w:r w:rsidR="002E13A7">
        <w:rPr>
          <w:rFonts w:asciiTheme="minorHAnsi" w:hAnsiTheme="minorHAnsi"/>
          <w:bCs/>
          <w:color w:val="000000" w:themeColor="text1"/>
        </w:rPr>
        <w:t>tkilendirmesine yönelik Avrupa B</w:t>
      </w:r>
      <w:r w:rsidR="00BE4BD3" w:rsidRPr="005658A3">
        <w:rPr>
          <w:rFonts w:asciiTheme="minorHAnsi" w:hAnsiTheme="minorHAnsi"/>
          <w:bCs/>
          <w:color w:val="000000" w:themeColor="text1"/>
        </w:rPr>
        <w:t>irliği tarafından yayımlanacak uygulamaya yönelik düzenlemelere</w:t>
      </w:r>
      <w:r w:rsidR="004626A0" w:rsidRPr="005658A3">
        <w:rPr>
          <w:rFonts w:asciiTheme="minorHAnsi" w:hAnsiTheme="minorHAnsi"/>
        </w:rPr>
        <w:t xml:space="preserve"> göre değerlendir</w:t>
      </w:r>
      <w:r w:rsidR="00685CBF" w:rsidRPr="005658A3">
        <w:rPr>
          <w:rFonts w:asciiTheme="minorHAnsi" w:hAnsiTheme="minorHAnsi"/>
        </w:rPr>
        <w:t xml:space="preserve">ir. Başvuru sahibinin talebinin alınmasının ardından bir ay içerisinde, </w:t>
      </w:r>
      <w:r w:rsidR="00931C47" w:rsidRPr="005658A3">
        <w:rPr>
          <w:rFonts w:asciiTheme="minorHAnsi" w:hAnsiTheme="minorHAnsi"/>
        </w:rPr>
        <w:t>DDGM</w:t>
      </w:r>
      <w:r w:rsidR="002E13A7">
        <w:rPr>
          <w:rFonts w:asciiTheme="minorHAnsi" w:hAnsiTheme="minorHAnsi"/>
        </w:rPr>
        <w:t xml:space="preserve"> b</w:t>
      </w:r>
      <w:r w:rsidR="007E51B2" w:rsidRPr="005658A3">
        <w:rPr>
          <w:rFonts w:asciiTheme="minorHAnsi" w:hAnsiTheme="minorHAnsi"/>
        </w:rPr>
        <w:t>aşvuru sahibini dosyanın tam</w:t>
      </w:r>
      <w:r w:rsidR="00685CBF" w:rsidRPr="005658A3">
        <w:rPr>
          <w:rFonts w:asciiTheme="minorHAnsi" w:hAnsiTheme="minorHAnsi"/>
        </w:rPr>
        <w:t xml:space="preserve"> olduğu konusunda bilgilendir</w:t>
      </w:r>
      <w:r w:rsidR="007E51B2" w:rsidRPr="005658A3">
        <w:rPr>
          <w:rFonts w:asciiTheme="minorHAnsi" w:hAnsiTheme="minorHAnsi"/>
        </w:rPr>
        <w:t>ir</w:t>
      </w:r>
      <w:r w:rsidR="00685CBF" w:rsidRPr="005658A3">
        <w:rPr>
          <w:rFonts w:asciiTheme="minorHAnsi" w:hAnsiTheme="minorHAnsi"/>
        </w:rPr>
        <w:t xml:space="preserve"> veya</w:t>
      </w:r>
      <w:r w:rsidR="007E51B2" w:rsidRPr="005658A3">
        <w:rPr>
          <w:rFonts w:asciiTheme="minorHAnsi" w:hAnsiTheme="minorHAnsi"/>
        </w:rPr>
        <w:t xml:space="preserve"> ilgili ek bilgileri iste</w:t>
      </w:r>
      <w:r w:rsidR="00685CBF" w:rsidRPr="005658A3">
        <w:rPr>
          <w:rFonts w:asciiTheme="minorHAnsi" w:hAnsiTheme="minorHAnsi"/>
        </w:rPr>
        <w:t xml:space="preserve">r. </w:t>
      </w:r>
      <w:r w:rsidR="006F4360" w:rsidRPr="005658A3">
        <w:rPr>
          <w:rFonts w:asciiTheme="minorHAnsi" w:hAnsiTheme="minorHAnsi"/>
        </w:rPr>
        <w:t xml:space="preserve">Benzer ağ özelliklerine sahip komşu ülkelerdeki sınıra yakın istasyonlara seyahat eden araçların araç kullanım alanında </w:t>
      </w:r>
      <w:r w:rsidR="00685CBF" w:rsidRPr="005658A3">
        <w:rPr>
          <w:rFonts w:asciiTheme="minorHAnsi" w:hAnsiTheme="minorHAnsi"/>
        </w:rPr>
        <w:t>genişleme olmaksızın</w:t>
      </w:r>
      <w:r w:rsidR="006F4360" w:rsidRPr="005658A3">
        <w:rPr>
          <w:rFonts w:asciiTheme="minorHAnsi" w:hAnsiTheme="minorHAnsi"/>
        </w:rPr>
        <w:t xml:space="preserve"> DDGM ile ilgili ulusal emniyet makamıyla istişareyi </w:t>
      </w:r>
      <w:r w:rsidR="00787542" w:rsidRPr="005658A3">
        <w:rPr>
          <w:rFonts w:asciiTheme="minorHAnsi" w:hAnsiTheme="minorHAnsi"/>
        </w:rPr>
        <w:t>takiben yetkilendirme</w:t>
      </w:r>
      <w:r w:rsidR="00685CBF" w:rsidRPr="005658A3">
        <w:rPr>
          <w:rFonts w:asciiTheme="minorHAnsi" w:hAnsiTheme="minorHAnsi"/>
        </w:rPr>
        <w:t xml:space="preserve"> geçerli ol</w:t>
      </w:r>
      <w:r w:rsidR="006F4360" w:rsidRPr="005658A3">
        <w:rPr>
          <w:rFonts w:asciiTheme="minorHAnsi" w:hAnsiTheme="minorHAnsi"/>
        </w:rPr>
        <w:t>ur</w:t>
      </w:r>
      <w:r w:rsidR="00685CBF" w:rsidRPr="005658A3">
        <w:rPr>
          <w:rFonts w:asciiTheme="minorHAnsi" w:hAnsiTheme="minorHAnsi"/>
        </w:rPr>
        <w:t xml:space="preserve">. Bu istişare </w:t>
      </w:r>
      <w:r w:rsidR="00C94F85" w:rsidRPr="005658A3">
        <w:rPr>
          <w:rFonts w:asciiTheme="minorHAnsi" w:hAnsiTheme="minorHAnsi"/>
        </w:rPr>
        <w:t xml:space="preserve">ilgili </w:t>
      </w:r>
      <w:r w:rsidR="00BE4BD3" w:rsidRPr="005658A3">
        <w:rPr>
          <w:rFonts w:asciiTheme="minorHAnsi" w:hAnsiTheme="minorHAnsi"/>
        </w:rPr>
        <w:t xml:space="preserve">durum </w:t>
      </w:r>
      <w:r w:rsidR="00787542" w:rsidRPr="005658A3">
        <w:rPr>
          <w:rFonts w:asciiTheme="minorHAnsi" w:hAnsiTheme="minorHAnsi"/>
        </w:rPr>
        <w:t xml:space="preserve">bazında </w:t>
      </w:r>
      <w:r w:rsidR="00685CBF" w:rsidRPr="005658A3">
        <w:rPr>
          <w:rFonts w:asciiTheme="minorHAnsi" w:hAnsiTheme="minorHAnsi"/>
        </w:rPr>
        <w:t xml:space="preserve">gerçekleştirilebilir veya </w:t>
      </w:r>
      <w:r w:rsidR="00C94F85" w:rsidRPr="005658A3">
        <w:rPr>
          <w:rFonts w:asciiTheme="minorHAnsi" w:hAnsiTheme="minorHAnsi"/>
        </w:rPr>
        <w:t>ülkeler</w:t>
      </w:r>
      <w:r w:rsidR="00685CBF" w:rsidRPr="005658A3">
        <w:rPr>
          <w:rFonts w:asciiTheme="minorHAnsi" w:hAnsiTheme="minorHAnsi"/>
        </w:rPr>
        <w:t xml:space="preserve"> arasında sınır ötesi bir anlaşma ile belirlenebilir.</w:t>
      </w:r>
    </w:p>
    <w:p w:rsidR="00685CBF" w:rsidRPr="005658A3" w:rsidRDefault="002E13A7" w:rsidP="0078497D">
      <w:pPr>
        <w:pStyle w:val="Normal2"/>
        <w:spacing w:before="0" w:beforeAutospacing="0" w:after="0" w:afterAutospacing="0"/>
        <w:jc w:val="both"/>
        <w:rPr>
          <w:rFonts w:asciiTheme="minorHAnsi" w:hAnsiTheme="minorHAnsi"/>
        </w:rPr>
      </w:pPr>
      <w:r>
        <w:rPr>
          <w:rFonts w:asciiTheme="minorHAnsi" w:hAnsiTheme="minorHAnsi"/>
        </w:rPr>
        <w:t>K</w:t>
      </w:r>
      <w:r w:rsidR="00685CBF" w:rsidRPr="005658A3">
        <w:rPr>
          <w:rFonts w:asciiTheme="minorHAnsi" w:hAnsiTheme="minorHAnsi"/>
        </w:rPr>
        <w:t xml:space="preserve">ullanım alanı </w:t>
      </w:r>
      <w:r w:rsidR="00D71C67" w:rsidRPr="005658A3">
        <w:rPr>
          <w:rFonts w:asciiTheme="minorHAnsi" w:hAnsiTheme="minorHAnsi"/>
        </w:rPr>
        <w:t>ulusal demiryolu altyapı ağı ile sınırlıysa</w:t>
      </w:r>
      <w:r w:rsidR="00685CBF" w:rsidRPr="005658A3">
        <w:rPr>
          <w:rFonts w:asciiTheme="minorHAnsi" w:hAnsiTheme="minorHAnsi"/>
        </w:rPr>
        <w:t xml:space="preserve"> </w:t>
      </w:r>
      <w:r w:rsidR="000F3A7D" w:rsidRPr="005658A3">
        <w:rPr>
          <w:rFonts w:asciiTheme="minorHAnsi" w:hAnsiTheme="minorHAnsi"/>
        </w:rPr>
        <w:t xml:space="preserve">ve </w:t>
      </w:r>
      <w:r w:rsidR="00B2694A" w:rsidRPr="00AC4517">
        <w:rPr>
          <w:rFonts w:asciiTheme="minorHAnsi" w:hAnsiTheme="minorHAnsi"/>
          <w:color w:val="000000" w:themeColor="text1"/>
        </w:rPr>
        <w:t>9 uncu</w:t>
      </w:r>
      <w:r w:rsidR="00685CBF" w:rsidRPr="00AC4517">
        <w:rPr>
          <w:rFonts w:asciiTheme="minorHAnsi" w:hAnsiTheme="minorHAnsi"/>
          <w:color w:val="000000" w:themeColor="text1"/>
        </w:rPr>
        <w:t xml:space="preserve"> </w:t>
      </w:r>
      <w:r w:rsidR="00685CBF" w:rsidRPr="005658A3">
        <w:rPr>
          <w:rFonts w:asciiTheme="minorHAnsi" w:hAnsiTheme="minorHAnsi"/>
        </w:rPr>
        <w:t>maddede belirtildiği</w:t>
      </w:r>
      <w:r w:rsidR="00BE4BD3" w:rsidRPr="005658A3">
        <w:rPr>
          <w:rFonts w:asciiTheme="minorHAnsi" w:hAnsiTheme="minorHAnsi"/>
        </w:rPr>
        <w:t xml:space="preserve"> gibi bir veya daha fazla TSI’</w:t>
      </w:r>
      <w:r>
        <w:rPr>
          <w:rFonts w:asciiTheme="minorHAnsi" w:hAnsiTheme="minorHAnsi"/>
        </w:rPr>
        <w:t xml:space="preserve"> </w:t>
      </w:r>
      <w:proofErr w:type="spellStart"/>
      <w:r>
        <w:rPr>
          <w:rFonts w:asciiTheme="minorHAnsi" w:hAnsiTheme="minorHAnsi"/>
        </w:rPr>
        <w:t>n</w:t>
      </w:r>
      <w:r w:rsidR="00BE4BD3" w:rsidRPr="005658A3">
        <w:rPr>
          <w:rFonts w:asciiTheme="minorHAnsi" w:hAnsiTheme="minorHAnsi"/>
        </w:rPr>
        <w:t>ın</w:t>
      </w:r>
      <w:proofErr w:type="spellEnd"/>
      <w:r w:rsidR="00685CBF" w:rsidRPr="005658A3">
        <w:rPr>
          <w:rFonts w:asciiTheme="minorHAnsi" w:hAnsiTheme="minorHAnsi"/>
        </w:rPr>
        <w:t xml:space="preserve"> veya bunların bir kısmının uygulanmaması durumunda, </w:t>
      </w:r>
      <w:r w:rsidR="00931C47" w:rsidRPr="005658A3">
        <w:rPr>
          <w:rFonts w:asciiTheme="minorHAnsi" w:hAnsiTheme="minorHAnsi"/>
        </w:rPr>
        <w:t>DDGM</w:t>
      </w:r>
      <w:r w:rsidR="00685CBF" w:rsidRPr="005658A3">
        <w:rPr>
          <w:rFonts w:asciiTheme="minorHAnsi" w:hAnsiTheme="minorHAnsi"/>
        </w:rPr>
        <w:t xml:space="preserve"> sadece bu maddede belirtilen </w:t>
      </w:r>
      <w:proofErr w:type="gramStart"/>
      <w:r w:rsidR="00685CBF" w:rsidRPr="005658A3">
        <w:rPr>
          <w:rFonts w:asciiTheme="minorHAnsi" w:hAnsiTheme="minorHAnsi"/>
        </w:rPr>
        <w:t>prosedür</w:t>
      </w:r>
      <w:proofErr w:type="gramEnd"/>
      <w:r w:rsidR="00685CBF" w:rsidRPr="005658A3">
        <w:rPr>
          <w:rFonts w:asciiTheme="minorHAnsi" w:hAnsiTheme="minorHAnsi"/>
        </w:rPr>
        <w:t xml:space="preserve"> uygulandıktan sonra araç yetkilendirmesini ver</w:t>
      </w:r>
      <w:r w:rsidR="000F3A7D" w:rsidRPr="005658A3">
        <w:rPr>
          <w:rFonts w:asciiTheme="minorHAnsi" w:hAnsiTheme="minorHAnsi"/>
        </w:rPr>
        <w:t>i</w:t>
      </w:r>
      <w:r w:rsidR="00685CBF" w:rsidRPr="005658A3">
        <w:rPr>
          <w:rFonts w:asciiTheme="minorHAnsi" w:hAnsiTheme="minorHAnsi"/>
        </w:rPr>
        <w:t>r.</w:t>
      </w:r>
    </w:p>
    <w:p w:rsidR="00685CBF" w:rsidRPr="005658A3" w:rsidRDefault="00104EDA" w:rsidP="002E13A7">
      <w:pPr>
        <w:pStyle w:val="Normal2"/>
        <w:spacing w:before="0" w:beforeAutospacing="0" w:after="0" w:afterAutospacing="0"/>
        <w:ind w:firstLine="708"/>
        <w:jc w:val="both"/>
        <w:rPr>
          <w:rFonts w:asciiTheme="minorHAnsi" w:hAnsiTheme="minorHAnsi"/>
        </w:rPr>
      </w:pPr>
      <w:r>
        <w:rPr>
          <w:rFonts w:asciiTheme="minorHAnsi" w:hAnsiTheme="minorHAnsi"/>
        </w:rPr>
        <w:t>(6</w:t>
      </w:r>
      <w:r w:rsidR="00D1424A" w:rsidRPr="005658A3">
        <w:rPr>
          <w:rFonts w:asciiTheme="minorHAnsi" w:hAnsiTheme="minorHAnsi"/>
        </w:rPr>
        <w:t>)</w:t>
      </w:r>
      <w:r w:rsidR="00685CBF" w:rsidRPr="005658A3">
        <w:rPr>
          <w:rFonts w:asciiTheme="minorHAnsi" w:hAnsiTheme="minorHAnsi"/>
        </w:rPr>
        <w:t xml:space="preserve">   Piyasaya sürmek için araç yetkilendirmeleri </w:t>
      </w:r>
      <w:r w:rsidR="00D1424A" w:rsidRPr="005658A3">
        <w:rPr>
          <w:rFonts w:asciiTheme="minorHAnsi" w:hAnsiTheme="minorHAnsi"/>
        </w:rPr>
        <w:t>şu bilgileri içerir</w:t>
      </w:r>
      <w:r w:rsidR="00685CBF" w:rsidRPr="005658A3">
        <w:rPr>
          <w:rFonts w:asciiTheme="minorHAnsi" w:hAnsiTheme="minorHAnsi"/>
        </w:rPr>
        <w:t>:</w:t>
      </w:r>
    </w:p>
    <w:p w:rsidR="002E13A7" w:rsidRDefault="00EF3EF6" w:rsidP="00EF3EF6">
      <w:pPr>
        <w:pStyle w:val="Normal2"/>
        <w:spacing w:before="0" w:beforeAutospacing="0" w:after="0" w:afterAutospacing="0"/>
        <w:ind w:firstLine="708"/>
        <w:jc w:val="both"/>
        <w:rPr>
          <w:rFonts w:asciiTheme="minorHAnsi" w:hAnsiTheme="minorHAnsi"/>
        </w:rPr>
      </w:pPr>
      <w:r>
        <w:rPr>
          <w:rFonts w:asciiTheme="minorHAnsi" w:hAnsiTheme="minorHAnsi"/>
        </w:rPr>
        <w:t xml:space="preserve">a) </w:t>
      </w:r>
      <w:r w:rsidR="002E13A7">
        <w:rPr>
          <w:rFonts w:asciiTheme="minorHAnsi" w:hAnsiTheme="minorHAnsi"/>
        </w:rPr>
        <w:t>kullanım alan(</w:t>
      </w:r>
      <w:proofErr w:type="spellStart"/>
      <w:r w:rsidR="002E13A7">
        <w:rPr>
          <w:rFonts w:asciiTheme="minorHAnsi" w:hAnsiTheme="minorHAnsi"/>
        </w:rPr>
        <w:t>lar</w:t>
      </w:r>
      <w:proofErr w:type="spellEnd"/>
      <w:r w:rsidR="002E13A7">
        <w:rPr>
          <w:rFonts w:asciiTheme="minorHAnsi" w:hAnsiTheme="minorHAnsi"/>
        </w:rPr>
        <w:t>)ı;</w:t>
      </w:r>
    </w:p>
    <w:p w:rsidR="002E13A7" w:rsidRPr="002E13A7" w:rsidRDefault="00EF3EF6" w:rsidP="00EF3EF6">
      <w:pPr>
        <w:pStyle w:val="Normal2"/>
        <w:spacing w:before="0" w:beforeAutospacing="0" w:after="0" w:afterAutospacing="0"/>
        <w:ind w:firstLine="708"/>
        <w:jc w:val="both"/>
        <w:rPr>
          <w:rFonts w:asciiTheme="minorHAnsi" w:hAnsiTheme="minorHAnsi"/>
        </w:rPr>
      </w:pPr>
      <w:r>
        <w:rPr>
          <w:rFonts w:asciiTheme="minorHAnsi" w:hAnsiTheme="minorHAnsi"/>
        </w:rPr>
        <w:t xml:space="preserve">b) </w:t>
      </w:r>
      <w:r w:rsidR="002E13A7" w:rsidRPr="002E13A7">
        <w:rPr>
          <w:rFonts w:asciiTheme="minorHAnsi" w:hAnsiTheme="minorHAnsi"/>
        </w:rPr>
        <w:t>TSI’</w:t>
      </w:r>
      <w:r>
        <w:rPr>
          <w:rFonts w:asciiTheme="minorHAnsi" w:hAnsiTheme="minorHAnsi"/>
        </w:rPr>
        <w:t xml:space="preserve"> </w:t>
      </w:r>
      <w:proofErr w:type="spellStart"/>
      <w:r w:rsidR="002E13A7" w:rsidRPr="002E13A7">
        <w:rPr>
          <w:rFonts w:asciiTheme="minorHAnsi" w:hAnsiTheme="minorHAnsi"/>
        </w:rPr>
        <w:t>larda</w:t>
      </w:r>
      <w:proofErr w:type="spellEnd"/>
      <w:r w:rsidR="002E13A7" w:rsidRPr="002E13A7">
        <w:rPr>
          <w:rFonts w:asciiTheme="minorHAnsi" w:hAnsiTheme="minorHAnsi"/>
        </w:rPr>
        <w:t xml:space="preserve"> ve varsa ulusal kurallarda, araç ve kullanım alanı arasındaki teknik uyumluluğu kontrol etmek</w:t>
      </w:r>
      <w:r w:rsidR="002E13A7">
        <w:rPr>
          <w:rFonts w:asciiTheme="minorHAnsi" w:hAnsiTheme="minorHAnsi"/>
        </w:rPr>
        <w:t xml:space="preserve"> için belirlenen parametreleri;</w:t>
      </w:r>
    </w:p>
    <w:p w:rsidR="002E13A7" w:rsidRPr="002E13A7" w:rsidRDefault="00EF3EF6" w:rsidP="00EF3EF6">
      <w:pPr>
        <w:pStyle w:val="Normal2"/>
        <w:spacing w:before="0" w:beforeAutospacing="0" w:after="0" w:afterAutospacing="0"/>
        <w:ind w:firstLine="708"/>
        <w:jc w:val="both"/>
        <w:rPr>
          <w:rFonts w:asciiTheme="minorHAnsi" w:hAnsiTheme="minorHAnsi"/>
        </w:rPr>
      </w:pPr>
      <w:r>
        <w:rPr>
          <w:rFonts w:asciiTheme="minorHAnsi" w:hAnsiTheme="minorHAnsi"/>
        </w:rPr>
        <w:t xml:space="preserve">c) </w:t>
      </w:r>
      <w:r w:rsidR="002E13A7" w:rsidRPr="002E13A7">
        <w:rPr>
          <w:rFonts w:asciiTheme="minorHAnsi" w:hAnsiTheme="minorHAnsi"/>
        </w:rPr>
        <w:t>aracın ilgili TSI’</w:t>
      </w:r>
      <w:r>
        <w:rPr>
          <w:rFonts w:asciiTheme="minorHAnsi" w:hAnsiTheme="minorHAnsi"/>
        </w:rPr>
        <w:t xml:space="preserve"> </w:t>
      </w:r>
      <w:proofErr w:type="spellStart"/>
      <w:r w:rsidR="002E13A7" w:rsidRPr="002E13A7">
        <w:rPr>
          <w:rFonts w:asciiTheme="minorHAnsi" w:hAnsiTheme="minorHAnsi"/>
        </w:rPr>
        <w:t>lar</w:t>
      </w:r>
      <w:proofErr w:type="spellEnd"/>
      <w:r w:rsidR="002E13A7" w:rsidRPr="002E13A7">
        <w:rPr>
          <w:rFonts w:asciiTheme="minorHAnsi" w:hAnsiTheme="minorHAnsi"/>
        </w:rPr>
        <w:t xml:space="preserve"> ve ulusal kurallara </w:t>
      </w:r>
      <w:r>
        <w:rPr>
          <w:rFonts w:asciiTheme="minorHAnsi" w:hAnsiTheme="minorHAnsi"/>
        </w:rPr>
        <w:t>(</w:t>
      </w:r>
      <w:r w:rsidR="002E13A7" w:rsidRPr="002E13A7">
        <w:rPr>
          <w:rFonts w:asciiTheme="minorHAnsi" w:hAnsiTheme="minorHAnsi"/>
        </w:rPr>
        <w:t>b) bendinde belirtilen parametrelere göre uyu</w:t>
      </w:r>
      <w:r w:rsidR="002E13A7">
        <w:rPr>
          <w:rFonts w:asciiTheme="minorHAnsi" w:hAnsiTheme="minorHAnsi"/>
        </w:rPr>
        <w:t>mluluğu;</w:t>
      </w:r>
    </w:p>
    <w:p w:rsidR="00685CBF" w:rsidRPr="002E13A7" w:rsidRDefault="00EF3EF6" w:rsidP="00EF3EF6">
      <w:pPr>
        <w:pStyle w:val="Normal2"/>
        <w:spacing w:before="0" w:beforeAutospacing="0" w:after="0" w:afterAutospacing="0"/>
        <w:ind w:firstLine="708"/>
        <w:jc w:val="both"/>
        <w:rPr>
          <w:rFonts w:asciiTheme="minorHAnsi" w:hAnsiTheme="minorHAnsi"/>
        </w:rPr>
      </w:pPr>
      <w:r>
        <w:rPr>
          <w:rFonts w:asciiTheme="minorHAnsi" w:hAnsiTheme="minorHAnsi"/>
        </w:rPr>
        <w:t xml:space="preserve">ç) </w:t>
      </w:r>
      <w:r w:rsidR="002E13A7" w:rsidRPr="002E13A7">
        <w:rPr>
          <w:rFonts w:asciiTheme="minorHAnsi" w:hAnsiTheme="minorHAnsi"/>
        </w:rPr>
        <w:t>aracın kullanım koşulları ve diğer kısıtlamaları.</w:t>
      </w:r>
    </w:p>
    <w:p w:rsidR="00685CBF" w:rsidRDefault="007A247C" w:rsidP="00EF3EF6">
      <w:pPr>
        <w:pStyle w:val="Normal2"/>
        <w:spacing w:before="0" w:beforeAutospacing="0" w:after="0" w:afterAutospacing="0"/>
        <w:ind w:firstLine="708"/>
        <w:jc w:val="both"/>
        <w:rPr>
          <w:rFonts w:asciiTheme="minorHAnsi" w:hAnsiTheme="minorHAnsi"/>
        </w:rPr>
      </w:pPr>
      <w:r w:rsidRPr="005658A3">
        <w:rPr>
          <w:rFonts w:asciiTheme="minorHAnsi" w:hAnsiTheme="minorHAnsi"/>
        </w:rPr>
        <w:t>(</w:t>
      </w:r>
      <w:r w:rsidR="00104EDA">
        <w:rPr>
          <w:rFonts w:asciiTheme="minorHAnsi" w:hAnsiTheme="minorHAnsi"/>
        </w:rPr>
        <w:t>7</w:t>
      </w:r>
      <w:r w:rsidRPr="005658A3">
        <w:rPr>
          <w:rFonts w:asciiTheme="minorHAnsi" w:hAnsiTheme="minorHAnsi"/>
        </w:rPr>
        <w:t>)</w:t>
      </w:r>
      <w:r w:rsidR="00685CBF" w:rsidRPr="005658A3">
        <w:rPr>
          <w:rFonts w:asciiTheme="minorHAnsi" w:hAnsiTheme="minorHAnsi"/>
        </w:rPr>
        <w:t>  </w:t>
      </w:r>
      <w:r w:rsidR="00682689" w:rsidRPr="005658A3">
        <w:rPr>
          <w:rFonts w:asciiTheme="minorHAnsi" w:hAnsiTheme="minorHAnsi"/>
        </w:rPr>
        <w:t>Eğer bir aracın</w:t>
      </w:r>
      <w:r w:rsidR="00685CBF" w:rsidRPr="005658A3">
        <w:rPr>
          <w:rFonts w:asciiTheme="minorHAnsi" w:hAnsiTheme="minorHAnsi"/>
        </w:rPr>
        <w:t xml:space="preserve"> piyasaya sürmek için araç yetkilendirme</w:t>
      </w:r>
      <w:r w:rsidR="00682689" w:rsidRPr="005658A3">
        <w:rPr>
          <w:rFonts w:asciiTheme="minorHAnsi" w:hAnsiTheme="minorHAnsi"/>
        </w:rPr>
        <w:t>si varsa, bu aracın</w:t>
      </w:r>
      <w:r w:rsidR="00685CBF" w:rsidRPr="005658A3">
        <w:rPr>
          <w:rFonts w:asciiTheme="minorHAnsi" w:hAnsiTheme="minorHAnsi"/>
        </w:rPr>
        <w:t xml:space="preserve"> yenilenmesi veya yükseltilmesi durumunda, yeni bir piyasaya sürmek için araç yetkilendirme</w:t>
      </w:r>
      <w:r w:rsidR="00082C7B" w:rsidRPr="005658A3">
        <w:rPr>
          <w:rFonts w:asciiTheme="minorHAnsi" w:hAnsiTheme="minorHAnsi"/>
        </w:rPr>
        <w:t>si</w:t>
      </w:r>
      <w:r w:rsidR="00685CBF" w:rsidRPr="005658A3">
        <w:rPr>
          <w:rFonts w:asciiTheme="minorHAnsi" w:hAnsiTheme="minorHAnsi"/>
        </w:rPr>
        <w:t xml:space="preserve"> şu durumlarda gerekli ol</w:t>
      </w:r>
      <w:r w:rsidR="001441B2" w:rsidRPr="005658A3">
        <w:rPr>
          <w:rFonts w:asciiTheme="minorHAnsi" w:hAnsiTheme="minorHAnsi"/>
        </w:rPr>
        <w:t>ur</w:t>
      </w:r>
      <w:r w:rsidR="00685CBF" w:rsidRPr="005658A3">
        <w:rPr>
          <w:rFonts w:asciiTheme="minorHAnsi" w:hAnsiTheme="minorHAnsi"/>
        </w:rPr>
        <w:t>:</w:t>
      </w:r>
    </w:p>
    <w:p w:rsidR="00EF3EF6" w:rsidRPr="00EF3EF6" w:rsidRDefault="004B0DA1" w:rsidP="004B0DA1">
      <w:pPr>
        <w:pStyle w:val="Normal2"/>
        <w:spacing w:before="0" w:beforeAutospacing="0" w:after="0" w:afterAutospacing="0"/>
        <w:ind w:firstLine="708"/>
        <w:jc w:val="both"/>
        <w:rPr>
          <w:rFonts w:asciiTheme="minorHAnsi" w:hAnsiTheme="minorHAnsi"/>
        </w:rPr>
      </w:pPr>
      <w:r>
        <w:rPr>
          <w:rFonts w:asciiTheme="minorHAnsi" w:hAnsiTheme="minorHAnsi"/>
        </w:rPr>
        <w:t xml:space="preserve">a) </w:t>
      </w:r>
      <w:r w:rsidR="00EF3EF6" w:rsidRPr="00EF3EF6">
        <w:rPr>
          <w:rFonts w:asciiTheme="minorHAnsi" w:hAnsiTheme="minorHAnsi"/>
        </w:rPr>
        <w:t xml:space="preserve">6 </w:t>
      </w:r>
      <w:proofErr w:type="spellStart"/>
      <w:r w:rsidR="00EF3EF6" w:rsidRPr="00EF3EF6">
        <w:rPr>
          <w:rFonts w:asciiTheme="minorHAnsi" w:hAnsiTheme="minorHAnsi"/>
        </w:rPr>
        <w:t>ncı</w:t>
      </w:r>
      <w:proofErr w:type="spellEnd"/>
      <w:r w:rsidR="00EF3EF6" w:rsidRPr="00EF3EF6">
        <w:rPr>
          <w:rFonts w:asciiTheme="minorHAnsi" w:hAnsiTheme="minorHAnsi"/>
        </w:rPr>
        <w:t xml:space="preserve"> fıkranın (b) bendinde belirtilen parametrelerde, TSI’ </w:t>
      </w:r>
      <w:proofErr w:type="spellStart"/>
      <w:r w:rsidR="00EF3EF6" w:rsidRPr="00EF3EF6">
        <w:rPr>
          <w:rFonts w:asciiTheme="minorHAnsi" w:hAnsiTheme="minorHAnsi"/>
        </w:rPr>
        <w:t>larda</w:t>
      </w:r>
      <w:proofErr w:type="spellEnd"/>
      <w:r w:rsidR="00EF3EF6" w:rsidRPr="00EF3EF6">
        <w:rPr>
          <w:rFonts w:asciiTheme="minorHAnsi" w:hAnsiTheme="minorHAnsi"/>
        </w:rPr>
        <w:t xml:space="preserve"> belirlenen kabul edilebilir parametreler aralığı dışına çıkaca</w:t>
      </w:r>
      <w:r>
        <w:rPr>
          <w:rFonts w:asciiTheme="minorHAnsi" w:hAnsiTheme="minorHAnsi"/>
        </w:rPr>
        <w:t>k şekilde değişiklik yapılırsa,</w:t>
      </w:r>
    </w:p>
    <w:p w:rsidR="00EF3EF6" w:rsidRPr="00EF3EF6" w:rsidRDefault="004B0DA1" w:rsidP="004B0DA1">
      <w:pPr>
        <w:pStyle w:val="Normal2"/>
        <w:spacing w:before="0" w:beforeAutospacing="0" w:after="0" w:afterAutospacing="0"/>
        <w:ind w:firstLine="708"/>
        <w:jc w:val="both"/>
        <w:rPr>
          <w:rFonts w:asciiTheme="minorHAnsi" w:hAnsiTheme="minorHAnsi"/>
        </w:rPr>
      </w:pPr>
      <w:r>
        <w:rPr>
          <w:rFonts w:asciiTheme="minorHAnsi" w:hAnsiTheme="minorHAnsi"/>
        </w:rPr>
        <w:t xml:space="preserve">b) </w:t>
      </w:r>
      <w:r w:rsidR="00EF3EF6" w:rsidRPr="00EF3EF6">
        <w:rPr>
          <w:rFonts w:asciiTheme="minorHAnsi" w:hAnsiTheme="minorHAnsi"/>
        </w:rPr>
        <w:t>söz konusu aracın genel emniyeti öngörülen çalış</w:t>
      </w:r>
      <w:r>
        <w:rPr>
          <w:rFonts w:asciiTheme="minorHAnsi" w:hAnsiTheme="minorHAnsi"/>
        </w:rPr>
        <w:t>madan olumsuz etkilenirse veya</w:t>
      </w:r>
    </w:p>
    <w:p w:rsidR="00EF3EF6" w:rsidRPr="005658A3" w:rsidRDefault="004B0DA1" w:rsidP="00EF3EF6">
      <w:pPr>
        <w:pStyle w:val="Normal2"/>
        <w:spacing w:before="0" w:beforeAutospacing="0" w:after="0" w:afterAutospacing="0"/>
        <w:ind w:firstLine="708"/>
        <w:jc w:val="both"/>
        <w:rPr>
          <w:rFonts w:asciiTheme="minorHAnsi" w:hAnsiTheme="minorHAnsi"/>
        </w:rPr>
      </w:pPr>
      <w:r>
        <w:rPr>
          <w:rFonts w:asciiTheme="minorHAnsi" w:hAnsiTheme="minorHAnsi"/>
        </w:rPr>
        <w:t xml:space="preserve">c) </w:t>
      </w:r>
      <w:r w:rsidR="00EF3EF6" w:rsidRPr="00EF3EF6">
        <w:rPr>
          <w:rFonts w:asciiTheme="minorHAnsi" w:hAnsiTheme="minorHAnsi"/>
        </w:rPr>
        <w:t>ilgili TSI’</w:t>
      </w:r>
      <w:r>
        <w:rPr>
          <w:rFonts w:asciiTheme="minorHAnsi" w:hAnsiTheme="minorHAnsi"/>
        </w:rPr>
        <w:t xml:space="preserve"> </w:t>
      </w:r>
      <w:proofErr w:type="spellStart"/>
      <w:r w:rsidR="00EF3EF6" w:rsidRPr="00EF3EF6">
        <w:rPr>
          <w:rFonts w:asciiTheme="minorHAnsi" w:hAnsiTheme="minorHAnsi"/>
        </w:rPr>
        <w:t>larda</w:t>
      </w:r>
      <w:proofErr w:type="spellEnd"/>
      <w:r w:rsidR="00EF3EF6" w:rsidRPr="00EF3EF6">
        <w:rPr>
          <w:rFonts w:asciiTheme="minorHAnsi" w:hAnsiTheme="minorHAnsi"/>
        </w:rPr>
        <w:t xml:space="preserve"> belirtilirse.</w:t>
      </w:r>
    </w:p>
    <w:p w:rsidR="006272B5" w:rsidRPr="005658A3" w:rsidRDefault="00EF3EF6" w:rsidP="004B0DA1">
      <w:pPr>
        <w:pStyle w:val="Normal2"/>
        <w:spacing w:before="0" w:beforeAutospacing="0" w:after="0" w:afterAutospacing="0"/>
        <w:jc w:val="both"/>
        <w:rPr>
          <w:rFonts w:asciiTheme="minorHAnsi" w:hAnsiTheme="minorHAnsi"/>
        </w:rPr>
      </w:pPr>
      <w:r>
        <w:rPr>
          <w:rFonts w:asciiTheme="minorHAnsi" w:hAnsiTheme="minorHAnsi"/>
        </w:rPr>
        <w:t xml:space="preserve"> </w:t>
      </w:r>
      <w:r w:rsidR="004B0DA1">
        <w:rPr>
          <w:rFonts w:asciiTheme="minorHAnsi" w:hAnsiTheme="minorHAnsi"/>
        </w:rPr>
        <w:tab/>
      </w:r>
      <w:r w:rsidR="00104EDA">
        <w:rPr>
          <w:rFonts w:asciiTheme="minorHAnsi" w:hAnsiTheme="minorHAnsi"/>
        </w:rPr>
        <w:t>(8</w:t>
      </w:r>
      <w:r w:rsidR="001441B2" w:rsidRPr="005658A3">
        <w:rPr>
          <w:rFonts w:asciiTheme="minorHAnsi" w:hAnsiTheme="minorHAnsi"/>
        </w:rPr>
        <w:t>)</w:t>
      </w:r>
      <w:r w:rsidR="00685CBF" w:rsidRPr="005658A3">
        <w:rPr>
          <w:rFonts w:asciiTheme="minorHAnsi" w:hAnsiTheme="minorHAnsi"/>
        </w:rPr>
        <w:t>   </w:t>
      </w:r>
      <w:r w:rsidR="00A7351D" w:rsidRPr="005658A3">
        <w:rPr>
          <w:rFonts w:asciiTheme="minorHAnsi" w:hAnsiTheme="minorHAnsi"/>
        </w:rPr>
        <w:t>Başvuru sahibi</w:t>
      </w:r>
      <w:r w:rsidR="00104EDA">
        <w:rPr>
          <w:rFonts w:asciiTheme="minorHAnsi" w:hAnsiTheme="minorHAnsi"/>
        </w:rPr>
        <w:t xml:space="preserve"> </w:t>
      </w:r>
      <w:r w:rsidR="00104EDA" w:rsidRPr="00AC4517">
        <w:rPr>
          <w:rFonts w:asciiTheme="minorHAnsi" w:hAnsiTheme="minorHAnsi"/>
          <w:color w:val="000000" w:themeColor="text1"/>
        </w:rPr>
        <w:t>5 inci</w:t>
      </w:r>
      <w:r w:rsidR="00685CBF" w:rsidRPr="00AC4517">
        <w:rPr>
          <w:rFonts w:asciiTheme="minorHAnsi" w:hAnsiTheme="minorHAnsi"/>
          <w:color w:val="000000" w:themeColor="text1"/>
        </w:rPr>
        <w:t xml:space="preserve"> </w:t>
      </w:r>
      <w:r w:rsidR="00347F68" w:rsidRPr="005658A3">
        <w:rPr>
          <w:rFonts w:asciiTheme="minorHAnsi" w:hAnsiTheme="minorHAnsi"/>
        </w:rPr>
        <w:t>fıkraya</w:t>
      </w:r>
      <w:r w:rsidR="00A7351D" w:rsidRPr="005658A3">
        <w:rPr>
          <w:rFonts w:asciiTheme="minorHAnsi" w:hAnsiTheme="minorHAnsi"/>
        </w:rPr>
        <w:t xml:space="preserve"> uygun olarak bir yetkilendirmeye</w:t>
      </w:r>
      <w:r w:rsidR="00685CBF" w:rsidRPr="005658A3">
        <w:rPr>
          <w:rFonts w:asciiTheme="minorHAnsi" w:hAnsiTheme="minorHAnsi"/>
        </w:rPr>
        <w:t xml:space="preserve"> sahipse ve kullanım alanını </w:t>
      </w:r>
      <w:r w:rsidR="00A7351D" w:rsidRPr="005658A3">
        <w:rPr>
          <w:rFonts w:asciiTheme="minorHAnsi" w:hAnsiTheme="minorHAnsi"/>
        </w:rPr>
        <w:t>ulusal demiryolu altyapı ağı</w:t>
      </w:r>
      <w:r w:rsidR="00685CBF" w:rsidRPr="005658A3">
        <w:rPr>
          <w:rFonts w:asciiTheme="minorHAnsi" w:hAnsiTheme="minorHAnsi"/>
        </w:rPr>
        <w:t xml:space="preserve"> </w:t>
      </w:r>
      <w:proofErr w:type="gramStart"/>
      <w:r w:rsidR="00685CBF" w:rsidRPr="005658A3">
        <w:rPr>
          <w:rFonts w:asciiTheme="minorHAnsi" w:hAnsiTheme="minorHAnsi"/>
        </w:rPr>
        <w:t>dahilinde</w:t>
      </w:r>
      <w:proofErr w:type="gramEnd"/>
      <w:r w:rsidR="00685CBF" w:rsidRPr="005658A3">
        <w:rPr>
          <w:rFonts w:asciiTheme="minorHAnsi" w:hAnsiTheme="minorHAnsi"/>
        </w:rPr>
        <w:t xml:space="preserve"> genişletmek istiyorsa, dosyaya ek </w:t>
      </w:r>
      <w:r w:rsidR="00964940">
        <w:rPr>
          <w:rFonts w:asciiTheme="minorHAnsi" w:hAnsiTheme="minorHAnsi"/>
        </w:rPr>
        <w:t xml:space="preserve">kullanım alanını </w:t>
      </w:r>
      <w:r w:rsidR="00964940">
        <w:rPr>
          <w:rFonts w:asciiTheme="minorHAnsi" w:hAnsiTheme="minorHAnsi"/>
        </w:rPr>
        <w:lastRenderedPageBreak/>
        <w:t xml:space="preserve">ilgilendiren </w:t>
      </w:r>
      <w:r w:rsidR="00964940" w:rsidRPr="00AC4517">
        <w:rPr>
          <w:rFonts w:asciiTheme="minorHAnsi" w:hAnsiTheme="minorHAnsi"/>
          <w:color w:val="000000" w:themeColor="text1"/>
        </w:rPr>
        <w:t>3</w:t>
      </w:r>
      <w:r w:rsidR="00825B9B">
        <w:rPr>
          <w:rFonts w:asciiTheme="minorHAnsi" w:hAnsiTheme="minorHAnsi"/>
          <w:color w:val="000000" w:themeColor="text1"/>
        </w:rPr>
        <w:t xml:space="preserve"> </w:t>
      </w:r>
      <w:r w:rsidR="00964940" w:rsidRPr="00AC4517">
        <w:rPr>
          <w:rFonts w:asciiTheme="minorHAnsi" w:hAnsiTheme="minorHAnsi"/>
          <w:color w:val="000000" w:themeColor="text1"/>
        </w:rPr>
        <w:t>üncü</w:t>
      </w:r>
      <w:r w:rsidR="00685CBF" w:rsidRPr="005658A3">
        <w:rPr>
          <w:rFonts w:asciiTheme="minorHAnsi" w:hAnsiTheme="minorHAnsi"/>
        </w:rPr>
        <w:t xml:space="preserve"> </w:t>
      </w:r>
      <w:r w:rsidR="00347F68" w:rsidRPr="005658A3">
        <w:rPr>
          <w:rFonts w:asciiTheme="minorHAnsi" w:hAnsiTheme="minorHAnsi"/>
        </w:rPr>
        <w:t>fıkrada</w:t>
      </w:r>
      <w:r w:rsidR="00685CBF" w:rsidRPr="005658A3">
        <w:rPr>
          <w:rFonts w:asciiTheme="minorHAnsi" w:hAnsiTheme="minorHAnsi"/>
        </w:rPr>
        <w:t xml:space="preserve"> belirtilen ilgili belgeleri ekle</w:t>
      </w:r>
      <w:r w:rsidR="00662522" w:rsidRPr="005658A3">
        <w:rPr>
          <w:rFonts w:asciiTheme="minorHAnsi" w:hAnsiTheme="minorHAnsi"/>
        </w:rPr>
        <w:t>yerek d</w:t>
      </w:r>
      <w:r w:rsidR="00685CBF" w:rsidRPr="005658A3">
        <w:rPr>
          <w:rFonts w:asciiTheme="minorHAnsi" w:hAnsiTheme="minorHAnsi"/>
        </w:rPr>
        <w:t xml:space="preserve">osyayı </w:t>
      </w:r>
      <w:proofErr w:type="spellStart"/>
      <w:r w:rsidR="00931C47" w:rsidRPr="005658A3">
        <w:rPr>
          <w:rFonts w:asciiTheme="minorHAnsi" w:hAnsiTheme="minorHAnsi"/>
        </w:rPr>
        <w:t>DDGM</w:t>
      </w:r>
      <w:r w:rsidR="00662522" w:rsidRPr="005658A3">
        <w:rPr>
          <w:rFonts w:asciiTheme="minorHAnsi" w:hAnsiTheme="minorHAnsi"/>
        </w:rPr>
        <w:t>’ye</w:t>
      </w:r>
      <w:proofErr w:type="spellEnd"/>
      <w:r w:rsidR="00685CBF" w:rsidRPr="005658A3">
        <w:rPr>
          <w:rFonts w:asciiTheme="minorHAnsi" w:hAnsiTheme="minorHAnsi"/>
        </w:rPr>
        <w:t xml:space="preserve"> gönder</w:t>
      </w:r>
      <w:r w:rsidR="00662522" w:rsidRPr="005658A3">
        <w:rPr>
          <w:rFonts w:asciiTheme="minorHAnsi" w:hAnsiTheme="minorHAnsi"/>
        </w:rPr>
        <w:t>ir.</w:t>
      </w:r>
      <w:r w:rsidR="00685CBF" w:rsidRPr="005658A3">
        <w:rPr>
          <w:rFonts w:asciiTheme="minorHAnsi" w:hAnsiTheme="minorHAnsi"/>
        </w:rPr>
        <w:t xml:space="preserve"> </w:t>
      </w:r>
      <w:r w:rsidR="00931C47" w:rsidRPr="005658A3">
        <w:rPr>
          <w:rFonts w:asciiTheme="minorHAnsi" w:hAnsiTheme="minorHAnsi"/>
        </w:rPr>
        <w:t>DDGM</w:t>
      </w:r>
      <w:r w:rsidR="00662522" w:rsidRPr="005658A3">
        <w:rPr>
          <w:rFonts w:asciiTheme="minorHAnsi" w:hAnsiTheme="minorHAnsi"/>
        </w:rPr>
        <w:t xml:space="preserve"> </w:t>
      </w:r>
      <w:r w:rsidR="00104EDA" w:rsidRPr="00AC4517">
        <w:rPr>
          <w:rFonts w:asciiTheme="minorHAnsi" w:hAnsiTheme="minorHAnsi"/>
          <w:color w:val="000000" w:themeColor="text1"/>
        </w:rPr>
        <w:t>5 inci</w:t>
      </w:r>
      <w:r w:rsidR="00685CBF" w:rsidRPr="00AC4517">
        <w:rPr>
          <w:rFonts w:asciiTheme="minorHAnsi" w:hAnsiTheme="minorHAnsi"/>
          <w:color w:val="000000" w:themeColor="text1"/>
        </w:rPr>
        <w:t xml:space="preserve"> </w:t>
      </w:r>
      <w:r w:rsidR="00347F68" w:rsidRPr="005658A3">
        <w:rPr>
          <w:rFonts w:asciiTheme="minorHAnsi" w:hAnsiTheme="minorHAnsi"/>
        </w:rPr>
        <w:t>fıkrada</w:t>
      </w:r>
      <w:r w:rsidR="00685CBF" w:rsidRPr="005658A3">
        <w:rPr>
          <w:rFonts w:asciiTheme="minorHAnsi" w:hAnsiTheme="minorHAnsi"/>
        </w:rPr>
        <w:t xml:space="preserve"> belirtilen </w:t>
      </w:r>
      <w:proofErr w:type="gramStart"/>
      <w:r w:rsidR="00685CBF" w:rsidRPr="005658A3">
        <w:rPr>
          <w:rFonts w:asciiTheme="minorHAnsi" w:hAnsiTheme="minorHAnsi"/>
        </w:rPr>
        <w:t>prosedürleri</w:t>
      </w:r>
      <w:proofErr w:type="gramEnd"/>
      <w:r w:rsidR="00685CBF" w:rsidRPr="005658A3">
        <w:rPr>
          <w:rFonts w:asciiTheme="minorHAnsi" w:hAnsiTheme="minorHAnsi"/>
        </w:rPr>
        <w:t xml:space="preserve"> izledikten sonra genişletilmiş kullanım alanını kapsayan güncellenmiş bir yetkilendirme verir.</w:t>
      </w:r>
    </w:p>
    <w:p w:rsidR="0007224A" w:rsidRPr="005658A3" w:rsidRDefault="0007224A" w:rsidP="004B0DA1">
      <w:pPr>
        <w:pStyle w:val="sti-art"/>
        <w:spacing w:before="0" w:beforeAutospacing="0" w:after="0" w:afterAutospacing="0"/>
        <w:ind w:firstLine="708"/>
        <w:rPr>
          <w:rFonts w:asciiTheme="minorHAnsi" w:hAnsiTheme="minorHAnsi"/>
          <w:b/>
          <w:bCs/>
        </w:rPr>
      </w:pPr>
      <w:bookmarkStart w:id="5" w:name="_Toc226279870"/>
      <w:bookmarkStart w:id="6" w:name="_Toc232566813"/>
      <w:r w:rsidRPr="005658A3">
        <w:rPr>
          <w:rFonts w:asciiTheme="minorHAnsi" w:hAnsiTheme="minorHAnsi"/>
          <w:b/>
        </w:rPr>
        <w:t>P</w:t>
      </w:r>
      <w:r w:rsidR="004B0DA1">
        <w:rPr>
          <w:rFonts w:asciiTheme="minorHAnsi" w:hAnsiTheme="minorHAnsi"/>
          <w:b/>
        </w:rPr>
        <w:t>iyasaya sürmek</w:t>
      </w:r>
      <w:r w:rsidRPr="005658A3">
        <w:rPr>
          <w:rFonts w:asciiTheme="minorHAnsi" w:hAnsiTheme="minorHAnsi"/>
          <w:b/>
        </w:rPr>
        <w:t xml:space="preserve"> üzere yetkilendirme verilmiş araçların kaydı</w:t>
      </w:r>
    </w:p>
    <w:p w:rsidR="0007224A" w:rsidRPr="005658A3" w:rsidRDefault="00FC7EA4" w:rsidP="004B0DA1">
      <w:pPr>
        <w:pStyle w:val="Normal2"/>
        <w:spacing w:before="0" w:beforeAutospacing="0" w:after="0" w:afterAutospacing="0"/>
        <w:ind w:firstLine="708"/>
        <w:jc w:val="both"/>
        <w:rPr>
          <w:rFonts w:asciiTheme="minorHAnsi" w:hAnsiTheme="minorHAnsi"/>
        </w:rPr>
      </w:pPr>
      <w:r>
        <w:rPr>
          <w:rFonts w:asciiTheme="minorHAnsi" w:hAnsiTheme="minorHAnsi"/>
          <w:b/>
        </w:rPr>
        <w:t>MADDE 23</w:t>
      </w:r>
      <w:r w:rsidRPr="005658A3">
        <w:rPr>
          <w:rFonts w:asciiTheme="minorHAnsi" w:hAnsiTheme="minorHAnsi"/>
          <w:b/>
        </w:rPr>
        <w:t xml:space="preserve"> – </w:t>
      </w:r>
      <w:r w:rsidR="00877446" w:rsidRPr="005658A3">
        <w:rPr>
          <w:rFonts w:asciiTheme="minorHAnsi" w:hAnsiTheme="minorHAnsi"/>
        </w:rPr>
        <w:t>(1)</w:t>
      </w:r>
      <w:r w:rsidR="0007224A" w:rsidRPr="005658A3">
        <w:rPr>
          <w:rFonts w:asciiTheme="minorHAnsi" w:hAnsiTheme="minorHAnsi"/>
        </w:rPr>
        <w:t xml:space="preserve">   Bir araç ilk kez </w:t>
      </w:r>
      <w:r w:rsidR="00877446" w:rsidRPr="005658A3">
        <w:rPr>
          <w:rFonts w:asciiTheme="minorHAnsi" w:hAnsiTheme="minorHAnsi"/>
        </w:rPr>
        <w:t>hatta kullanılmadan</w:t>
      </w:r>
      <w:r w:rsidR="005F495F" w:rsidRPr="005658A3">
        <w:rPr>
          <w:rFonts w:asciiTheme="minorHAnsi" w:hAnsiTheme="minorHAnsi"/>
        </w:rPr>
        <w:t xml:space="preserve"> önce ve </w:t>
      </w:r>
      <w:r w:rsidR="005F495F" w:rsidRPr="00AC4517">
        <w:rPr>
          <w:rFonts w:asciiTheme="minorHAnsi" w:hAnsiTheme="minorHAnsi"/>
          <w:color w:val="000000" w:themeColor="text1"/>
        </w:rPr>
        <w:t>22</w:t>
      </w:r>
      <w:r w:rsidR="00825B9B">
        <w:rPr>
          <w:rFonts w:asciiTheme="minorHAnsi" w:hAnsiTheme="minorHAnsi"/>
          <w:color w:val="000000" w:themeColor="text1"/>
        </w:rPr>
        <w:t xml:space="preserve"> </w:t>
      </w:r>
      <w:proofErr w:type="spellStart"/>
      <w:r w:rsidR="005F495F" w:rsidRPr="00AC4517">
        <w:rPr>
          <w:rFonts w:asciiTheme="minorHAnsi" w:hAnsiTheme="minorHAnsi"/>
          <w:color w:val="000000" w:themeColor="text1"/>
        </w:rPr>
        <w:t>nci</w:t>
      </w:r>
      <w:proofErr w:type="spellEnd"/>
      <w:r w:rsidR="0007224A" w:rsidRPr="00A14804">
        <w:rPr>
          <w:rFonts w:asciiTheme="minorHAnsi" w:hAnsiTheme="minorHAnsi"/>
          <w:color w:val="FF0000"/>
        </w:rPr>
        <w:t xml:space="preserve"> </w:t>
      </w:r>
      <w:r w:rsidR="0007224A" w:rsidRPr="005658A3">
        <w:rPr>
          <w:rFonts w:asciiTheme="minorHAnsi" w:hAnsiTheme="minorHAnsi"/>
        </w:rPr>
        <w:t xml:space="preserve">maddeye göre piyasaya sürmek için yetkilendirme aldıktan sonra, </w:t>
      </w:r>
      <w:r w:rsidR="00225DA1" w:rsidRPr="005658A3">
        <w:rPr>
          <w:rFonts w:asciiTheme="minorHAnsi" w:hAnsiTheme="minorHAnsi"/>
        </w:rPr>
        <w:t>araç sahibi</w:t>
      </w:r>
      <w:r w:rsidR="00125A5C" w:rsidRPr="005658A3">
        <w:rPr>
          <w:rFonts w:asciiTheme="minorHAnsi" w:hAnsiTheme="minorHAnsi"/>
        </w:rPr>
        <w:t xml:space="preserve">nin </w:t>
      </w:r>
      <w:r w:rsidR="00961C18" w:rsidRPr="005658A3">
        <w:rPr>
          <w:rFonts w:asciiTheme="minorHAnsi" w:hAnsiTheme="minorHAnsi"/>
        </w:rPr>
        <w:t>başvurusuyla</w:t>
      </w:r>
      <w:r w:rsidR="0007224A" w:rsidRPr="005658A3">
        <w:rPr>
          <w:rFonts w:asciiTheme="minorHAnsi" w:hAnsiTheme="minorHAnsi"/>
        </w:rPr>
        <w:t xml:space="preserve"> araç siciline kaydı yapıl</w:t>
      </w:r>
      <w:r w:rsidR="003C5F42" w:rsidRPr="005658A3">
        <w:rPr>
          <w:rFonts w:asciiTheme="minorHAnsi" w:hAnsiTheme="minorHAnsi"/>
        </w:rPr>
        <w:t>ır</w:t>
      </w:r>
      <w:r w:rsidR="0007224A" w:rsidRPr="005658A3">
        <w:rPr>
          <w:rFonts w:asciiTheme="minorHAnsi" w:hAnsiTheme="minorHAnsi"/>
        </w:rPr>
        <w:t>.</w:t>
      </w:r>
    </w:p>
    <w:p w:rsidR="0007224A" w:rsidRPr="005658A3" w:rsidRDefault="0007224A" w:rsidP="004B0DA1">
      <w:pPr>
        <w:pStyle w:val="sti-art"/>
        <w:spacing w:before="0" w:beforeAutospacing="0" w:after="0" w:afterAutospacing="0"/>
        <w:ind w:firstLine="708"/>
        <w:rPr>
          <w:rFonts w:asciiTheme="minorHAnsi" w:hAnsiTheme="minorHAnsi"/>
          <w:b/>
          <w:bCs/>
        </w:rPr>
      </w:pPr>
      <w:r w:rsidRPr="005658A3">
        <w:rPr>
          <w:rFonts w:asciiTheme="minorHAnsi" w:hAnsiTheme="minorHAnsi"/>
          <w:b/>
        </w:rPr>
        <w:t>Yetkilendirilmiş araçların kullanımından önce kontroller</w:t>
      </w:r>
    </w:p>
    <w:p w:rsidR="0007224A" w:rsidRDefault="0099103C" w:rsidP="004B0DA1">
      <w:pPr>
        <w:pStyle w:val="Normal2"/>
        <w:spacing w:before="0" w:beforeAutospacing="0" w:after="0" w:afterAutospacing="0"/>
        <w:ind w:firstLine="708"/>
        <w:jc w:val="both"/>
        <w:rPr>
          <w:rFonts w:asciiTheme="minorHAnsi" w:hAnsiTheme="minorHAnsi"/>
        </w:rPr>
      </w:pPr>
      <w:r w:rsidRPr="005658A3">
        <w:rPr>
          <w:rFonts w:asciiTheme="minorHAnsi" w:hAnsiTheme="minorHAnsi"/>
          <w:b/>
        </w:rPr>
        <w:t xml:space="preserve">MADDE 24 – </w:t>
      </w:r>
      <w:r w:rsidRPr="005658A3">
        <w:rPr>
          <w:rFonts w:asciiTheme="minorHAnsi" w:hAnsiTheme="minorHAnsi"/>
        </w:rPr>
        <w:t xml:space="preserve">(1) </w:t>
      </w:r>
      <w:r w:rsidR="0007224A" w:rsidRPr="005658A3">
        <w:rPr>
          <w:rFonts w:asciiTheme="minorHAnsi" w:hAnsiTheme="minorHAnsi"/>
        </w:rPr>
        <w:t>Bir demiryolu işletme</w:t>
      </w:r>
      <w:r w:rsidR="00036195" w:rsidRPr="005658A3">
        <w:rPr>
          <w:rFonts w:asciiTheme="minorHAnsi" w:hAnsiTheme="minorHAnsi"/>
        </w:rPr>
        <w:t>ci</w:t>
      </w:r>
      <w:r w:rsidR="0007224A" w:rsidRPr="005658A3">
        <w:rPr>
          <w:rFonts w:asciiTheme="minorHAnsi" w:hAnsiTheme="minorHAnsi"/>
        </w:rPr>
        <w:t>si piyasaya sürmek için yetkilendirmede belirtilen kullanım alanında aracı kullanmadan önce şunları kontrol eder:</w:t>
      </w:r>
    </w:p>
    <w:p w:rsidR="004B0DA1" w:rsidRPr="004B0DA1" w:rsidRDefault="004B0DA1" w:rsidP="004B0DA1">
      <w:pPr>
        <w:pStyle w:val="Normal2"/>
        <w:spacing w:before="0" w:beforeAutospacing="0" w:after="0" w:afterAutospacing="0"/>
        <w:ind w:firstLine="708"/>
        <w:jc w:val="both"/>
        <w:rPr>
          <w:rFonts w:asciiTheme="minorHAnsi" w:hAnsiTheme="minorHAnsi"/>
        </w:rPr>
      </w:pPr>
      <w:r>
        <w:rPr>
          <w:rFonts w:asciiTheme="minorHAnsi" w:hAnsiTheme="minorHAnsi"/>
        </w:rPr>
        <w:t xml:space="preserve">a) </w:t>
      </w:r>
      <w:r w:rsidRPr="004B0DA1">
        <w:rPr>
          <w:rFonts w:asciiTheme="minorHAnsi" w:hAnsiTheme="minorHAnsi"/>
        </w:rPr>
        <w:t xml:space="preserve">Aracın 22 </w:t>
      </w:r>
      <w:proofErr w:type="spellStart"/>
      <w:r w:rsidRPr="004B0DA1">
        <w:rPr>
          <w:rFonts w:asciiTheme="minorHAnsi" w:hAnsiTheme="minorHAnsi"/>
        </w:rPr>
        <w:t>nci</w:t>
      </w:r>
      <w:proofErr w:type="spellEnd"/>
      <w:r w:rsidRPr="004B0DA1">
        <w:rPr>
          <w:rFonts w:asciiTheme="minorHAnsi" w:hAnsiTheme="minorHAnsi"/>
        </w:rPr>
        <w:t xml:space="preserve"> maddeye göre piyasaya sürmek için yetkilendirme almış olduğunu ve gereğince kaydedildiğini,</w:t>
      </w:r>
    </w:p>
    <w:p w:rsidR="004B0DA1" w:rsidRPr="004B0DA1" w:rsidRDefault="004B0DA1" w:rsidP="004B0DA1">
      <w:pPr>
        <w:pStyle w:val="Normal2"/>
        <w:spacing w:before="0" w:beforeAutospacing="0" w:after="0" w:afterAutospacing="0"/>
        <w:ind w:firstLine="708"/>
        <w:jc w:val="both"/>
        <w:rPr>
          <w:rFonts w:asciiTheme="minorHAnsi" w:hAnsiTheme="minorHAnsi"/>
        </w:rPr>
      </w:pPr>
      <w:r>
        <w:rPr>
          <w:rFonts w:asciiTheme="minorHAnsi" w:hAnsiTheme="minorHAnsi"/>
        </w:rPr>
        <w:t xml:space="preserve">b) </w:t>
      </w:r>
      <w:r w:rsidRPr="004B0DA1">
        <w:rPr>
          <w:rFonts w:asciiTheme="minorHAnsi" w:hAnsiTheme="minorHAnsi"/>
        </w:rPr>
        <w:t>Aracın, altyapı kaydındaki bilgilerle, ilgili TSI’</w:t>
      </w:r>
      <w:r>
        <w:rPr>
          <w:rFonts w:asciiTheme="minorHAnsi" w:hAnsiTheme="minorHAnsi"/>
        </w:rPr>
        <w:t xml:space="preserve"> </w:t>
      </w:r>
      <w:proofErr w:type="spellStart"/>
      <w:r w:rsidRPr="004B0DA1">
        <w:rPr>
          <w:rFonts w:asciiTheme="minorHAnsi" w:hAnsiTheme="minorHAnsi"/>
        </w:rPr>
        <w:t>larla</w:t>
      </w:r>
      <w:proofErr w:type="spellEnd"/>
      <w:r w:rsidRPr="004B0DA1">
        <w:rPr>
          <w:rFonts w:asciiTheme="minorHAnsi" w:hAnsiTheme="minorHAnsi"/>
        </w:rPr>
        <w:t xml:space="preserve"> veya böyle bir kaydın olmadığı veya eksik olduğu durumlarda altyapı işletmecisi tarafından ücretsiz olarak ve makul bir süre içerisinde sağlanan ilgil</w:t>
      </w:r>
      <w:r w:rsidR="0092467B">
        <w:rPr>
          <w:rFonts w:asciiTheme="minorHAnsi" w:hAnsiTheme="minorHAnsi"/>
        </w:rPr>
        <w:t xml:space="preserve">i gereklerle uyumlu olduğunu, </w:t>
      </w:r>
    </w:p>
    <w:p w:rsidR="004B0DA1" w:rsidRPr="005658A3" w:rsidRDefault="004B0DA1" w:rsidP="004B0DA1">
      <w:pPr>
        <w:pStyle w:val="Normal2"/>
        <w:spacing w:before="0" w:beforeAutospacing="0" w:after="0" w:afterAutospacing="0"/>
        <w:ind w:firstLine="708"/>
        <w:jc w:val="both"/>
        <w:rPr>
          <w:rFonts w:asciiTheme="minorHAnsi" w:hAnsiTheme="minorHAnsi"/>
        </w:rPr>
      </w:pPr>
      <w:r>
        <w:rPr>
          <w:rFonts w:asciiTheme="minorHAnsi" w:hAnsiTheme="minorHAnsi"/>
        </w:rPr>
        <w:t xml:space="preserve">c) </w:t>
      </w:r>
      <w:r w:rsidRPr="004B0DA1">
        <w:rPr>
          <w:rFonts w:asciiTheme="minorHAnsi" w:hAnsiTheme="minorHAnsi"/>
        </w:rPr>
        <w:t>Demiryolu Emniyet Yönetmeliğinde belirtilen emniyet yönetim sistemini ile işletme ve trafik yönetimi üzerine TSI’</w:t>
      </w:r>
      <w:r>
        <w:rPr>
          <w:rFonts w:asciiTheme="minorHAnsi" w:hAnsiTheme="minorHAnsi"/>
        </w:rPr>
        <w:t xml:space="preserve"> </w:t>
      </w:r>
      <w:proofErr w:type="spellStart"/>
      <w:r w:rsidRPr="004B0DA1">
        <w:rPr>
          <w:rFonts w:asciiTheme="minorHAnsi" w:hAnsiTheme="minorHAnsi"/>
        </w:rPr>
        <w:t>yı</w:t>
      </w:r>
      <w:proofErr w:type="spellEnd"/>
      <w:r w:rsidRPr="004B0DA1">
        <w:rPr>
          <w:rFonts w:asciiTheme="minorHAnsi" w:hAnsiTheme="minorHAnsi"/>
        </w:rPr>
        <w:t xml:space="preserve"> dikkate alarak aracın işletileceği tren dizine emniyetli biçimde </w:t>
      </w:r>
      <w:proofErr w:type="gramStart"/>
      <w:r w:rsidRPr="004B0DA1">
        <w:rPr>
          <w:rFonts w:asciiTheme="minorHAnsi" w:hAnsiTheme="minorHAnsi"/>
        </w:rPr>
        <w:t>entegre</w:t>
      </w:r>
      <w:proofErr w:type="gramEnd"/>
      <w:r w:rsidRPr="004B0DA1">
        <w:rPr>
          <w:rFonts w:asciiTheme="minorHAnsi" w:hAnsiTheme="minorHAnsi"/>
        </w:rPr>
        <w:t xml:space="preserve"> edildiğini.</w:t>
      </w:r>
    </w:p>
    <w:p w:rsidR="0007224A" w:rsidRPr="005658A3" w:rsidRDefault="004B0DA1" w:rsidP="0078497D">
      <w:pPr>
        <w:pStyle w:val="Normal2"/>
        <w:spacing w:before="0" w:beforeAutospacing="0" w:after="0" w:afterAutospacing="0"/>
        <w:jc w:val="both"/>
        <w:rPr>
          <w:rFonts w:asciiTheme="minorHAnsi" w:hAnsiTheme="minorHAnsi"/>
        </w:rPr>
      </w:pPr>
      <w:r w:rsidRPr="005658A3">
        <w:rPr>
          <w:rFonts w:asciiTheme="minorHAnsi" w:hAnsiTheme="minorHAnsi"/>
        </w:rPr>
        <w:t xml:space="preserve"> </w:t>
      </w:r>
      <w:r w:rsidR="0092467B">
        <w:rPr>
          <w:rFonts w:asciiTheme="minorHAnsi" w:hAnsiTheme="minorHAnsi"/>
        </w:rPr>
        <w:tab/>
      </w:r>
      <w:r w:rsidR="004D2B16" w:rsidRPr="005658A3">
        <w:rPr>
          <w:rFonts w:asciiTheme="minorHAnsi" w:hAnsiTheme="minorHAnsi"/>
        </w:rPr>
        <w:t>(2)  </w:t>
      </w:r>
      <w:r w:rsidR="004D2B16" w:rsidRPr="00AC4517">
        <w:rPr>
          <w:rFonts w:asciiTheme="minorHAnsi" w:hAnsiTheme="minorHAnsi"/>
          <w:color w:val="000000" w:themeColor="text1"/>
        </w:rPr>
        <w:t>1</w:t>
      </w:r>
      <w:r w:rsidR="00825B9B">
        <w:rPr>
          <w:rFonts w:asciiTheme="minorHAnsi" w:hAnsiTheme="minorHAnsi"/>
          <w:color w:val="000000" w:themeColor="text1"/>
        </w:rPr>
        <w:t xml:space="preserve"> </w:t>
      </w:r>
      <w:r w:rsidR="004C6B35" w:rsidRPr="00AC4517">
        <w:rPr>
          <w:rFonts w:asciiTheme="minorHAnsi" w:hAnsiTheme="minorHAnsi"/>
          <w:color w:val="000000" w:themeColor="text1"/>
        </w:rPr>
        <w:t>i</w:t>
      </w:r>
      <w:r w:rsidR="004D2B16" w:rsidRPr="00AC4517">
        <w:rPr>
          <w:rFonts w:asciiTheme="minorHAnsi" w:hAnsiTheme="minorHAnsi"/>
          <w:color w:val="000000" w:themeColor="text1"/>
        </w:rPr>
        <w:t>nci</w:t>
      </w:r>
      <w:r w:rsidR="004D2B16" w:rsidRPr="005658A3">
        <w:rPr>
          <w:rFonts w:asciiTheme="minorHAnsi" w:hAnsiTheme="minorHAnsi"/>
        </w:rPr>
        <w:t xml:space="preserve"> fıkranın </w:t>
      </w:r>
      <w:r w:rsidR="0007224A" w:rsidRPr="005658A3">
        <w:rPr>
          <w:rFonts w:asciiTheme="minorHAnsi" w:hAnsiTheme="minorHAnsi"/>
        </w:rPr>
        <w:t xml:space="preserve">amaçları </w:t>
      </w:r>
      <w:r w:rsidR="001E7761" w:rsidRPr="005658A3">
        <w:rPr>
          <w:rFonts w:asciiTheme="minorHAnsi" w:hAnsiTheme="minorHAnsi"/>
        </w:rPr>
        <w:t>doğrultusunda</w:t>
      </w:r>
      <w:r w:rsidR="0007224A" w:rsidRPr="005658A3">
        <w:rPr>
          <w:rFonts w:asciiTheme="minorHAnsi" w:hAnsiTheme="minorHAnsi"/>
        </w:rPr>
        <w:t xml:space="preserve"> </w:t>
      </w:r>
      <w:r w:rsidR="002E14DE" w:rsidRPr="005658A3">
        <w:rPr>
          <w:rFonts w:asciiTheme="minorHAnsi" w:hAnsiTheme="minorHAnsi"/>
        </w:rPr>
        <w:t xml:space="preserve">demiryolu </w:t>
      </w:r>
      <w:r w:rsidR="00F35722" w:rsidRPr="005658A3">
        <w:rPr>
          <w:rFonts w:asciiTheme="minorHAnsi" w:hAnsiTheme="minorHAnsi"/>
        </w:rPr>
        <w:t xml:space="preserve">tren </w:t>
      </w:r>
      <w:r w:rsidR="002E14DE" w:rsidRPr="005658A3">
        <w:rPr>
          <w:rFonts w:asciiTheme="minorHAnsi" w:hAnsiTheme="minorHAnsi"/>
        </w:rPr>
        <w:t>işletmecisi</w:t>
      </w:r>
      <w:r w:rsidR="0007224A" w:rsidRPr="005658A3">
        <w:rPr>
          <w:rFonts w:asciiTheme="minorHAnsi" w:hAnsiTheme="minorHAnsi"/>
        </w:rPr>
        <w:t xml:space="preserve"> </w:t>
      </w:r>
      <w:r w:rsidR="00F35722" w:rsidRPr="005658A3">
        <w:rPr>
          <w:rFonts w:asciiTheme="minorHAnsi" w:hAnsiTheme="minorHAnsi"/>
        </w:rPr>
        <w:t xml:space="preserve">ilgili </w:t>
      </w:r>
      <w:r w:rsidR="0007224A" w:rsidRPr="005658A3">
        <w:rPr>
          <w:rFonts w:asciiTheme="minorHAnsi" w:hAnsiTheme="minorHAnsi"/>
        </w:rPr>
        <w:t xml:space="preserve">testleri </w:t>
      </w:r>
      <w:r w:rsidR="001E7761" w:rsidRPr="005658A3">
        <w:rPr>
          <w:rFonts w:asciiTheme="minorHAnsi" w:hAnsiTheme="minorHAnsi"/>
        </w:rPr>
        <w:t xml:space="preserve">altyapı işletmecisi </w:t>
      </w:r>
      <w:r w:rsidR="0007224A" w:rsidRPr="005658A3">
        <w:rPr>
          <w:rFonts w:asciiTheme="minorHAnsi" w:hAnsiTheme="minorHAnsi"/>
        </w:rPr>
        <w:t>ile işbirli</w:t>
      </w:r>
      <w:r w:rsidR="00453852" w:rsidRPr="005658A3">
        <w:rPr>
          <w:rFonts w:asciiTheme="minorHAnsi" w:hAnsiTheme="minorHAnsi"/>
        </w:rPr>
        <w:t>ği içinde gerçekleştir</w:t>
      </w:r>
      <w:r w:rsidR="0007224A" w:rsidRPr="005658A3">
        <w:rPr>
          <w:rFonts w:asciiTheme="minorHAnsi" w:hAnsiTheme="minorHAnsi"/>
        </w:rPr>
        <w:t>ir.</w:t>
      </w:r>
    </w:p>
    <w:p w:rsidR="0007224A" w:rsidRPr="005658A3" w:rsidRDefault="0007224A" w:rsidP="0078497D">
      <w:pPr>
        <w:pStyle w:val="Normal2"/>
        <w:spacing w:before="0" w:beforeAutospacing="0" w:after="0" w:afterAutospacing="0"/>
        <w:jc w:val="both"/>
        <w:rPr>
          <w:rFonts w:asciiTheme="minorHAnsi" w:hAnsiTheme="minorHAnsi"/>
        </w:rPr>
      </w:pPr>
      <w:r w:rsidRPr="005658A3">
        <w:rPr>
          <w:rFonts w:asciiTheme="minorHAnsi" w:hAnsiTheme="minorHAnsi"/>
        </w:rPr>
        <w:t xml:space="preserve">Altyapı </w:t>
      </w:r>
      <w:r w:rsidR="0049125E" w:rsidRPr="005658A3">
        <w:rPr>
          <w:rFonts w:asciiTheme="minorHAnsi" w:hAnsiTheme="minorHAnsi"/>
        </w:rPr>
        <w:t>işletmecisi</w:t>
      </w:r>
      <w:r w:rsidR="00FD3F60" w:rsidRPr="005658A3">
        <w:rPr>
          <w:rFonts w:asciiTheme="minorHAnsi" w:hAnsiTheme="minorHAnsi"/>
        </w:rPr>
        <w:t>, tüm testlerin b</w:t>
      </w:r>
      <w:r w:rsidRPr="005658A3">
        <w:rPr>
          <w:rFonts w:asciiTheme="minorHAnsi" w:hAnsiTheme="minorHAnsi"/>
        </w:rPr>
        <w:t>aşvuru sahibinin talebinden sonra</w:t>
      </w:r>
      <w:r w:rsidR="00FD3F60" w:rsidRPr="005658A3">
        <w:rPr>
          <w:rFonts w:asciiTheme="minorHAnsi" w:hAnsiTheme="minorHAnsi"/>
        </w:rPr>
        <w:t>ki üç ay içerisi</w:t>
      </w:r>
      <w:r w:rsidRPr="005658A3">
        <w:rPr>
          <w:rFonts w:asciiTheme="minorHAnsi" w:hAnsiTheme="minorHAnsi"/>
        </w:rPr>
        <w:t>nde g</w:t>
      </w:r>
      <w:r w:rsidR="00FD3F60" w:rsidRPr="005658A3">
        <w:rPr>
          <w:rFonts w:asciiTheme="minorHAnsi" w:hAnsiTheme="minorHAnsi"/>
        </w:rPr>
        <w:t>erçekleşmesini sağlamak için gerekli tedbirleri alır</w:t>
      </w:r>
      <w:r w:rsidRPr="005658A3">
        <w:rPr>
          <w:rFonts w:asciiTheme="minorHAnsi" w:hAnsiTheme="minorHAnsi"/>
        </w:rPr>
        <w:t>.</w:t>
      </w:r>
    </w:p>
    <w:p w:rsidR="00FC7EA4" w:rsidRDefault="00FC7EA4" w:rsidP="0078497D">
      <w:pPr>
        <w:pStyle w:val="sti-art"/>
        <w:spacing w:before="0" w:beforeAutospacing="0" w:after="0" w:afterAutospacing="0"/>
        <w:rPr>
          <w:rFonts w:asciiTheme="minorHAnsi" w:hAnsiTheme="minorHAnsi"/>
          <w:b/>
        </w:rPr>
      </w:pPr>
    </w:p>
    <w:p w:rsidR="0007224A" w:rsidRPr="005658A3" w:rsidRDefault="0007224A" w:rsidP="0092467B">
      <w:pPr>
        <w:pStyle w:val="sti-art"/>
        <w:spacing w:before="0" w:beforeAutospacing="0" w:after="0" w:afterAutospacing="0"/>
        <w:ind w:firstLine="708"/>
        <w:rPr>
          <w:rFonts w:asciiTheme="minorHAnsi" w:hAnsiTheme="minorHAnsi"/>
          <w:b/>
          <w:bCs/>
        </w:rPr>
      </w:pPr>
      <w:r w:rsidRPr="005658A3">
        <w:rPr>
          <w:rFonts w:asciiTheme="minorHAnsi" w:hAnsiTheme="minorHAnsi"/>
          <w:b/>
        </w:rPr>
        <w:t>Araçların tip yetkilendirmesi</w:t>
      </w:r>
    </w:p>
    <w:p w:rsidR="0007224A" w:rsidRPr="005658A3" w:rsidRDefault="0099103C" w:rsidP="0092467B">
      <w:pPr>
        <w:pStyle w:val="Normal2"/>
        <w:spacing w:before="0" w:beforeAutospacing="0" w:after="0" w:afterAutospacing="0"/>
        <w:ind w:firstLine="708"/>
        <w:jc w:val="both"/>
        <w:rPr>
          <w:rFonts w:asciiTheme="minorHAnsi" w:hAnsiTheme="minorHAnsi"/>
          <w:strike/>
          <w:highlight w:val="yellow"/>
        </w:rPr>
      </w:pPr>
      <w:r w:rsidRPr="005658A3">
        <w:rPr>
          <w:rFonts w:asciiTheme="minorHAnsi" w:hAnsiTheme="minorHAnsi"/>
          <w:b/>
        </w:rPr>
        <w:t xml:space="preserve">MADDE 25– </w:t>
      </w:r>
      <w:r w:rsidRPr="005658A3">
        <w:rPr>
          <w:rFonts w:asciiTheme="minorHAnsi" w:hAnsiTheme="minorHAnsi"/>
        </w:rPr>
        <w:t xml:space="preserve">(1) </w:t>
      </w:r>
      <w:r w:rsidR="00931C47" w:rsidRPr="005658A3">
        <w:rPr>
          <w:rFonts w:asciiTheme="minorHAnsi" w:hAnsiTheme="minorHAnsi"/>
        </w:rPr>
        <w:t>DDGM</w:t>
      </w:r>
      <w:r w:rsidR="00F359C1" w:rsidRPr="005658A3">
        <w:rPr>
          <w:rFonts w:asciiTheme="minorHAnsi" w:hAnsiTheme="minorHAnsi"/>
        </w:rPr>
        <w:t xml:space="preserve">, </w:t>
      </w:r>
      <w:r w:rsidR="00F359C1" w:rsidRPr="00AC4517">
        <w:rPr>
          <w:rFonts w:asciiTheme="minorHAnsi" w:hAnsiTheme="minorHAnsi"/>
          <w:color w:val="000000" w:themeColor="text1"/>
        </w:rPr>
        <w:t>22</w:t>
      </w:r>
      <w:r w:rsidR="00AC4517">
        <w:rPr>
          <w:rFonts w:asciiTheme="minorHAnsi" w:hAnsiTheme="minorHAnsi"/>
          <w:color w:val="000000" w:themeColor="text1"/>
        </w:rPr>
        <w:t xml:space="preserve"> </w:t>
      </w:r>
      <w:proofErr w:type="spellStart"/>
      <w:r w:rsidR="00F359C1" w:rsidRPr="00AC4517">
        <w:rPr>
          <w:rFonts w:asciiTheme="minorHAnsi" w:hAnsiTheme="minorHAnsi"/>
          <w:color w:val="000000" w:themeColor="text1"/>
        </w:rPr>
        <w:t>nci</w:t>
      </w:r>
      <w:proofErr w:type="spellEnd"/>
      <w:r w:rsidR="0007224A" w:rsidRPr="005658A3">
        <w:rPr>
          <w:rFonts w:asciiTheme="minorHAnsi" w:hAnsiTheme="minorHAnsi"/>
        </w:rPr>
        <w:t xml:space="preserve"> maddede belirlenen </w:t>
      </w:r>
      <w:proofErr w:type="gramStart"/>
      <w:r w:rsidR="0007224A" w:rsidRPr="005658A3">
        <w:rPr>
          <w:rFonts w:asciiTheme="minorHAnsi" w:hAnsiTheme="minorHAnsi"/>
        </w:rPr>
        <w:t>prosedüre</w:t>
      </w:r>
      <w:proofErr w:type="gramEnd"/>
      <w:r w:rsidR="0007224A" w:rsidRPr="005658A3">
        <w:rPr>
          <w:rFonts w:asciiTheme="minorHAnsi" w:hAnsiTheme="minorHAnsi"/>
        </w:rPr>
        <w:t xml:space="preserve"> göre araç tipi yetkilendirme</w:t>
      </w:r>
      <w:r w:rsidR="00F359C1" w:rsidRPr="005658A3">
        <w:rPr>
          <w:rFonts w:asciiTheme="minorHAnsi" w:hAnsiTheme="minorHAnsi"/>
        </w:rPr>
        <w:t>si</w:t>
      </w:r>
      <w:r w:rsidR="00104EDA">
        <w:rPr>
          <w:rFonts w:asciiTheme="minorHAnsi" w:hAnsiTheme="minorHAnsi"/>
        </w:rPr>
        <w:t xml:space="preserve"> verir.</w:t>
      </w:r>
    </w:p>
    <w:p w:rsidR="0007224A" w:rsidRPr="005658A3" w:rsidRDefault="001579B8" w:rsidP="0092467B">
      <w:pPr>
        <w:pStyle w:val="Normal2"/>
        <w:spacing w:before="0" w:beforeAutospacing="0" w:after="0" w:afterAutospacing="0"/>
        <w:ind w:firstLine="708"/>
        <w:jc w:val="both"/>
        <w:rPr>
          <w:rFonts w:asciiTheme="minorHAnsi" w:hAnsiTheme="minorHAnsi"/>
        </w:rPr>
      </w:pPr>
      <w:r w:rsidRPr="005658A3">
        <w:rPr>
          <w:rFonts w:asciiTheme="minorHAnsi" w:hAnsiTheme="minorHAnsi"/>
        </w:rPr>
        <w:t>(2)</w:t>
      </w:r>
      <w:r w:rsidR="003C790B" w:rsidRPr="005658A3">
        <w:rPr>
          <w:rFonts w:asciiTheme="minorHAnsi" w:hAnsiTheme="minorHAnsi"/>
        </w:rPr>
        <w:t xml:space="preserve"> </w:t>
      </w:r>
      <w:r w:rsidR="00931C47" w:rsidRPr="005658A3">
        <w:rPr>
          <w:rFonts w:asciiTheme="minorHAnsi" w:hAnsiTheme="minorHAnsi"/>
        </w:rPr>
        <w:t>DDGM</w:t>
      </w:r>
      <w:r w:rsidR="0007224A" w:rsidRPr="005658A3">
        <w:rPr>
          <w:rFonts w:asciiTheme="minorHAnsi" w:hAnsiTheme="minorHAnsi"/>
        </w:rPr>
        <w:t xml:space="preserve"> piyasaya sürmek için araç yetkilendirme</w:t>
      </w:r>
      <w:r w:rsidR="003C790B" w:rsidRPr="005658A3">
        <w:rPr>
          <w:rFonts w:asciiTheme="minorHAnsi" w:hAnsiTheme="minorHAnsi"/>
        </w:rPr>
        <w:t>si</w:t>
      </w:r>
      <w:r w:rsidR="0007224A" w:rsidRPr="005658A3">
        <w:rPr>
          <w:rFonts w:asciiTheme="minorHAnsi" w:hAnsiTheme="minorHAnsi"/>
        </w:rPr>
        <w:t xml:space="preserve"> verirse, aynı zamanda </w:t>
      </w:r>
      <w:r w:rsidR="003C790B" w:rsidRPr="005658A3">
        <w:rPr>
          <w:rFonts w:asciiTheme="minorHAnsi" w:hAnsiTheme="minorHAnsi"/>
        </w:rPr>
        <w:t>b</w:t>
      </w:r>
      <w:r w:rsidR="0007224A" w:rsidRPr="005658A3">
        <w:rPr>
          <w:rFonts w:asciiTheme="minorHAnsi" w:hAnsiTheme="minorHAnsi"/>
        </w:rPr>
        <w:t>aşvuru sahibinin talebiyle aracın aynı kullanım alanı ile ilgili ola</w:t>
      </w:r>
      <w:r w:rsidR="00AC3FFE" w:rsidRPr="005658A3">
        <w:rPr>
          <w:rFonts w:asciiTheme="minorHAnsi" w:hAnsiTheme="minorHAnsi"/>
        </w:rPr>
        <w:t>n araç tipi yetkilendirmesini de</w:t>
      </w:r>
      <w:r w:rsidR="0007224A" w:rsidRPr="005658A3">
        <w:rPr>
          <w:rFonts w:asciiTheme="minorHAnsi" w:hAnsiTheme="minorHAnsi"/>
        </w:rPr>
        <w:t xml:space="preserve"> ver</w:t>
      </w:r>
      <w:r w:rsidR="003C790B" w:rsidRPr="005658A3">
        <w:rPr>
          <w:rFonts w:asciiTheme="minorHAnsi" w:hAnsiTheme="minorHAnsi"/>
        </w:rPr>
        <w:t>i</w:t>
      </w:r>
      <w:r w:rsidR="0007224A" w:rsidRPr="005658A3">
        <w:rPr>
          <w:rFonts w:asciiTheme="minorHAnsi" w:hAnsiTheme="minorHAnsi"/>
        </w:rPr>
        <w:t>r.</w:t>
      </w:r>
    </w:p>
    <w:p w:rsidR="0007224A" w:rsidRPr="005658A3" w:rsidRDefault="003C790B" w:rsidP="0092467B">
      <w:pPr>
        <w:pStyle w:val="Normal2"/>
        <w:spacing w:before="0" w:beforeAutospacing="0" w:after="0" w:afterAutospacing="0"/>
        <w:ind w:firstLine="708"/>
        <w:jc w:val="both"/>
        <w:rPr>
          <w:rFonts w:asciiTheme="minorHAnsi" w:hAnsiTheme="minorHAnsi"/>
          <w:highlight w:val="yellow"/>
        </w:rPr>
      </w:pPr>
      <w:r w:rsidRPr="005658A3">
        <w:rPr>
          <w:rFonts w:asciiTheme="minorHAnsi" w:hAnsiTheme="minorHAnsi"/>
        </w:rPr>
        <w:t>(3)</w:t>
      </w:r>
      <w:r w:rsidR="0007224A" w:rsidRPr="005658A3">
        <w:rPr>
          <w:rFonts w:asciiTheme="minorHAnsi" w:hAnsiTheme="minorHAnsi"/>
        </w:rPr>
        <w:t> TSI’</w:t>
      </w:r>
      <w:r w:rsidR="0092467B">
        <w:rPr>
          <w:rFonts w:asciiTheme="minorHAnsi" w:hAnsiTheme="minorHAnsi"/>
        </w:rPr>
        <w:t xml:space="preserve"> </w:t>
      </w:r>
      <w:proofErr w:type="spellStart"/>
      <w:r w:rsidR="0007224A" w:rsidRPr="005658A3">
        <w:rPr>
          <w:rFonts w:asciiTheme="minorHAnsi" w:hAnsiTheme="minorHAnsi"/>
        </w:rPr>
        <w:t>lar</w:t>
      </w:r>
      <w:proofErr w:type="spellEnd"/>
      <w:r w:rsidR="0007224A" w:rsidRPr="005658A3">
        <w:rPr>
          <w:rFonts w:asciiTheme="minorHAnsi" w:hAnsiTheme="minorHAnsi"/>
        </w:rPr>
        <w:t xml:space="preserve"> veya ulusal kurallardaki ilgili hükümlerde bir değişiklik olması durumunda, bunlara dayanarak verilmiş bir araç tipi yetkilendirme</w:t>
      </w:r>
      <w:r w:rsidR="00404154" w:rsidRPr="005658A3">
        <w:rPr>
          <w:rFonts w:asciiTheme="minorHAnsi" w:hAnsiTheme="minorHAnsi"/>
        </w:rPr>
        <w:t>si</w:t>
      </w:r>
      <w:r w:rsidR="0007224A" w:rsidRPr="005658A3">
        <w:rPr>
          <w:rFonts w:asciiTheme="minorHAnsi" w:hAnsiTheme="minorHAnsi"/>
        </w:rPr>
        <w:t xml:space="preserve"> varsa, zaten verilmiş olan araç tipi yetkilendirmesinin geçerli olduğuna veya yenilenmesi gerektiğine TSI veya ulusal kural</w:t>
      </w:r>
      <w:r w:rsidR="00316F12" w:rsidRPr="005658A3">
        <w:rPr>
          <w:rFonts w:asciiTheme="minorHAnsi" w:hAnsiTheme="minorHAnsi"/>
        </w:rPr>
        <w:t xml:space="preserve">larda yapılan değişikliklere </w:t>
      </w:r>
      <w:r w:rsidR="001D3727" w:rsidRPr="005658A3">
        <w:rPr>
          <w:rFonts w:asciiTheme="minorHAnsi" w:hAnsiTheme="minorHAnsi"/>
        </w:rPr>
        <w:t>göre</w:t>
      </w:r>
      <w:r w:rsidR="0007224A" w:rsidRPr="005658A3">
        <w:rPr>
          <w:rFonts w:asciiTheme="minorHAnsi" w:hAnsiTheme="minorHAnsi"/>
        </w:rPr>
        <w:t xml:space="preserve"> </w:t>
      </w:r>
      <w:r w:rsidR="00316F12" w:rsidRPr="005658A3">
        <w:rPr>
          <w:rFonts w:asciiTheme="minorHAnsi" w:hAnsiTheme="minorHAnsi"/>
        </w:rPr>
        <w:t xml:space="preserve">DDGM </w:t>
      </w:r>
      <w:r w:rsidR="0007224A" w:rsidRPr="005658A3">
        <w:rPr>
          <w:rFonts w:asciiTheme="minorHAnsi" w:hAnsiTheme="minorHAnsi"/>
        </w:rPr>
        <w:t>karar ver</w:t>
      </w:r>
      <w:r w:rsidR="00404154" w:rsidRPr="005658A3">
        <w:rPr>
          <w:rFonts w:asciiTheme="minorHAnsi" w:hAnsiTheme="minorHAnsi"/>
        </w:rPr>
        <w:t>ir</w:t>
      </w:r>
      <w:r w:rsidR="000C2C10" w:rsidRPr="005658A3">
        <w:rPr>
          <w:rFonts w:asciiTheme="minorHAnsi" w:hAnsiTheme="minorHAnsi"/>
        </w:rPr>
        <w:t>. Tip yetkilendirmesinin</w:t>
      </w:r>
      <w:r w:rsidR="0007224A" w:rsidRPr="005658A3">
        <w:rPr>
          <w:rFonts w:asciiTheme="minorHAnsi" w:hAnsiTheme="minorHAnsi"/>
        </w:rPr>
        <w:t xml:space="preserve"> yenilenmesi gerekiyorsa, </w:t>
      </w:r>
      <w:r w:rsidR="00931C47" w:rsidRPr="005658A3">
        <w:rPr>
          <w:rFonts w:asciiTheme="minorHAnsi" w:hAnsiTheme="minorHAnsi"/>
        </w:rPr>
        <w:t>DDGM</w:t>
      </w:r>
      <w:r w:rsidR="0007224A" w:rsidRPr="005658A3">
        <w:rPr>
          <w:rFonts w:asciiTheme="minorHAnsi" w:hAnsiTheme="minorHAnsi"/>
        </w:rPr>
        <w:t xml:space="preserve"> tarafından gerçekleştirilen kontroller sadece değişen ku</w:t>
      </w:r>
      <w:r w:rsidR="00104EDA">
        <w:rPr>
          <w:rFonts w:asciiTheme="minorHAnsi" w:hAnsiTheme="minorHAnsi"/>
        </w:rPr>
        <w:t>rallarla ilgili olur</w:t>
      </w:r>
      <w:r w:rsidR="0007224A" w:rsidRPr="005658A3">
        <w:rPr>
          <w:rFonts w:asciiTheme="minorHAnsi" w:hAnsiTheme="minorHAnsi"/>
        </w:rPr>
        <w:t>.</w:t>
      </w:r>
    </w:p>
    <w:p w:rsidR="0007224A" w:rsidRDefault="00B24E01" w:rsidP="0092467B">
      <w:pPr>
        <w:pStyle w:val="Normal2"/>
        <w:spacing w:before="0" w:beforeAutospacing="0" w:after="0" w:afterAutospacing="0"/>
        <w:ind w:firstLine="708"/>
        <w:jc w:val="both"/>
        <w:rPr>
          <w:rFonts w:asciiTheme="minorHAnsi" w:hAnsiTheme="minorHAnsi"/>
        </w:rPr>
      </w:pPr>
      <w:r w:rsidRPr="005658A3">
        <w:rPr>
          <w:rFonts w:asciiTheme="minorHAnsi" w:hAnsiTheme="minorHAnsi"/>
        </w:rPr>
        <w:t>(4</w:t>
      </w:r>
      <w:r w:rsidR="0049736B" w:rsidRPr="005658A3">
        <w:rPr>
          <w:rFonts w:asciiTheme="minorHAnsi" w:hAnsiTheme="minorHAnsi"/>
        </w:rPr>
        <w:t xml:space="preserve">) </w:t>
      </w:r>
      <w:r w:rsidR="0007224A" w:rsidRPr="005658A3">
        <w:rPr>
          <w:rFonts w:asciiTheme="minorHAnsi" w:hAnsiTheme="minorHAnsi"/>
        </w:rPr>
        <w:t xml:space="preserve">Tip için uygunluk beyanı </w:t>
      </w:r>
      <w:r w:rsidRPr="005658A3">
        <w:rPr>
          <w:rFonts w:asciiTheme="minorHAnsi" w:hAnsiTheme="minorHAnsi"/>
        </w:rPr>
        <w:t>şunlarla uyumlu olarak düzenlen</w:t>
      </w:r>
      <w:r w:rsidR="0007224A" w:rsidRPr="005658A3">
        <w:rPr>
          <w:rFonts w:asciiTheme="minorHAnsi" w:hAnsiTheme="minorHAnsi"/>
        </w:rPr>
        <w:t>ir:</w:t>
      </w:r>
    </w:p>
    <w:p w:rsidR="0092467B" w:rsidRPr="0092467B" w:rsidRDefault="00E505C6" w:rsidP="0092467B">
      <w:pPr>
        <w:pStyle w:val="Normal2"/>
        <w:spacing w:before="0" w:beforeAutospacing="0" w:after="0" w:afterAutospacing="0"/>
        <w:ind w:firstLine="708"/>
        <w:jc w:val="both"/>
        <w:rPr>
          <w:rFonts w:asciiTheme="minorHAnsi" w:hAnsiTheme="minorHAnsi"/>
        </w:rPr>
      </w:pPr>
      <w:r>
        <w:rPr>
          <w:rFonts w:asciiTheme="minorHAnsi" w:hAnsiTheme="minorHAnsi"/>
        </w:rPr>
        <w:t xml:space="preserve">a) </w:t>
      </w:r>
      <w:r w:rsidR="0092467B" w:rsidRPr="0092467B">
        <w:rPr>
          <w:rFonts w:asciiTheme="minorHAnsi" w:hAnsiTheme="minorHAnsi"/>
        </w:rPr>
        <w:t xml:space="preserve">ilgili </w:t>
      </w:r>
      <w:proofErr w:type="spellStart"/>
      <w:r w:rsidR="0092467B" w:rsidRPr="0092467B">
        <w:rPr>
          <w:rFonts w:asciiTheme="minorHAnsi" w:hAnsiTheme="minorHAnsi"/>
        </w:rPr>
        <w:t>TSI’ların</w:t>
      </w:r>
      <w:proofErr w:type="spellEnd"/>
      <w:r w:rsidR="0092467B" w:rsidRPr="0092467B">
        <w:rPr>
          <w:rFonts w:asciiTheme="minorHAnsi" w:hAnsiTheme="minorHAnsi"/>
        </w:rPr>
        <w:t xml:space="preserve"> doğrulanma </w:t>
      </w:r>
      <w:proofErr w:type="gramStart"/>
      <w:r w:rsidR="0092467B" w:rsidRPr="0092467B">
        <w:rPr>
          <w:rFonts w:asciiTheme="minorHAnsi" w:hAnsiTheme="minorHAnsi"/>
        </w:rPr>
        <w:t>prosedürleri;</w:t>
      </w:r>
      <w:proofErr w:type="gramEnd"/>
      <w:r w:rsidR="0092467B" w:rsidRPr="0092467B">
        <w:rPr>
          <w:rFonts w:asciiTheme="minorHAnsi" w:hAnsiTheme="minorHAnsi"/>
        </w:rPr>
        <w:t xml:space="preserve"> veya</w:t>
      </w:r>
    </w:p>
    <w:p w:rsidR="0092467B" w:rsidRPr="005658A3" w:rsidRDefault="00E505C6" w:rsidP="0092467B">
      <w:pPr>
        <w:pStyle w:val="Normal2"/>
        <w:spacing w:before="0" w:beforeAutospacing="0" w:after="0" w:afterAutospacing="0"/>
        <w:ind w:firstLine="708"/>
        <w:jc w:val="both"/>
        <w:rPr>
          <w:rFonts w:asciiTheme="minorHAnsi" w:hAnsiTheme="minorHAnsi"/>
        </w:rPr>
      </w:pPr>
      <w:r>
        <w:rPr>
          <w:rFonts w:asciiTheme="minorHAnsi" w:hAnsiTheme="minorHAnsi"/>
        </w:rPr>
        <w:t>b)</w:t>
      </w:r>
      <w:r w:rsidR="0092467B" w:rsidRPr="0092467B">
        <w:rPr>
          <w:rFonts w:asciiTheme="minorHAnsi" w:hAnsiTheme="minorHAnsi"/>
        </w:rPr>
        <w:t xml:space="preserve"> </w:t>
      </w:r>
      <w:proofErr w:type="spellStart"/>
      <w:r w:rsidR="0092467B" w:rsidRPr="0092467B">
        <w:rPr>
          <w:rFonts w:asciiTheme="minorHAnsi" w:hAnsiTheme="minorHAnsi"/>
        </w:rPr>
        <w:t>TSI’lar</w:t>
      </w:r>
      <w:proofErr w:type="spellEnd"/>
      <w:r w:rsidR="0092467B" w:rsidRPr="0092467B">
        <w:rPr>
          <w:rFonts w:asciiTheme="minorHAnsi" w:hAnsiTheme="minorHAnsi"/>
        </w:rPr>
        <w:t xml:space="preserve"> geçerli olmadığında, 16.11.2011 tarihli ve 2588 sayılı CE İşareti Yönetmeliği B+D, B+F ve H1 </w:t>
      </w:r>
      <w:proofErr w:type="gramStart"/>
      <w:r w:rsidR="0092467B" w:rsidRPr="0092467B">
        <w:rPr>
          <w:rFonts w:asciiTheme="minorHAnsi" w:hAnsiTheme="minorHAnsi"/>
        </w:rPr>
        <w:t>modüllerinde</w:t>
      </w:r>
      <w:proofErr w:type="gramEnd"/>
      <w:r w:rsidR="0092467B" w:rsidRPr="0092467B">
        <w:rPr>
          <w:rFonts w:asciiTheme="minorHAnsi" w:hAnsiTheme="minorHAnsi"/>
        </w:rPr>
        <w:t xml:space="preserve"> tanımlanan uygunluk değerlendirme prosedürleri.</w:t>
      </w:r>
    </w:p>
    <w:p w:rsidR="00825B9B" w:rsidRPr="00EE362C" w:rsidRDefault="0092467B" w:rsidP="00EE362C">
      <w:pPr>
        <w:pStyle w:val="Normal2"/>
        <w:spacing w:before="0" w:beforeAutospacing="0" w:after="0" w:afterAutospacing="0"/>
        <w:jc w:val="both"/>
        <w:rPr>
          <w:rFonts w:asciiTheme="minorHAnsi" w:hAnsiTheme="minorHAnsi"/>
        </w:rPr>
      </w:pPr>
      <w:r w:rsidRPr="005658A3">
        <w:rPr>
          <w:rFonts w:asciiTheme="minorHAnsi" w:hAnsiTheme="minorHAnsi"/>
        </w:rPr>
        <w:t xml:space="preserve"> </w:t>
      </w:r>
      <w:r w:rsidR="00E505C6">
        <w:rPr>
          <w:rFonts w:asciiTheme="minorHAnsi" w:hAnsiTheme="minorHAnsi"/>
        </w:rPr>
        <w:tab/>
      </w:r>
      <w:r w:rsidR="00B24E01" w:rsidRPr="005658A3">
        <w:rPr>
          <w:rFonts w:asciiTheme="minorHAnsi" w:hAnsiTheme="minorHAnsi"/>
        </w:rPr>
        <w:t>(5)</w:t>
      </w:r>
      <w:r w:rsidR="0007224A" w:rsidRPr="005658A3">
        <w:rPr>
          <w:rFonts w:asciiTheme="minorHAnsi" w:hAnsiTheme="minorHAnsi"/>
        </w:rPr>
        <w:t xml:space="preserve">   Araç tipleri için yetkilendirme </w:t>
      </w:r>
      <w:r w:rsidR="00FC7EA4" w:rsidRPr="00AC4517">
        <w:rPr>
          <w:rFonts w:asciiTheme="minorHAnsi" w:hAnsiTheme="minorHAnsi"/>
          <w:color w:val="000000" w:themeColor="text1"/>
        </w:rPr>
        <w:t>45</w:t>
      </w:r>
      <w:r w:rsidR="00825B9B">
        <w:rPr>
          <w:rFonts w:asciiTheme="minorHAnsi" w:hAnsiTheme="minorHAnsi"/>
          <w:color w:val="000000" w:themeColor="text1"/>
        </w:rPr>
        <w:t xml:space="preserve"> </w:t>
      </w:r>
      <w:r w:rsidR="00DD1DD4" w:rsidRPr="00AC4517">
        <w:rPr>
          <w:rFonts w:asciiTheme="minorHAnsi" w:hAnsiTheme="minorHAnsi"/>
          <w:color w:val="000000" w:themeColor="text1"/>
        </w:rPr>
        <w:t>i</w:t>
      </w:r>
      <w:r w:rsidR="00B24E01" w:rsidRPr="00AC4517">
        <w:rPr>
          <w:rFonts w:asciiTheme="minorHAnsi" w:hAnsiTheme="minorHAnsi"/>
          <w:color w:val="000000" w:themeColor="text1"/>
        </w:rPr>
        <w:t>nci</w:t>
      </w:r>
      <w:r w:rsidR="0007224A" w:rsidRPr="00FC7EA4">
        <w:rPr>
          <w:rFonts w:asciiTheme="minorHAnsi" w:hAnsiTheme="minorHAnsi"/>
        </w:rPr>
        <w:t xml:space="preserve"> </w:t>
      </w:r>
      <w:r w:rsidR="0007224A" w:rsidRPr="005658A3">
        <w:rPr>
          <w:rFonts w:asciiTheme="minorHAnsi" w:hAnsiTheme="minorHAnsi"/>
        </w:rPr>
        <w:t xml:space="preserve">maddede </w:t>
      </w:r>
      <w:r w:rsidR="00DD1DD4" w:rsidRPr="005658A3">
        <w:rPr>
          <w:rFonts w:asciiTheme="minorHAnsi" w:hAnsiTheme="minorHAnsi"/>
        </w:rPr>
        <w:t xml:space="preserve">bahsedilen yetkilendirilmiş araç tipleri için Avrupa </w:t>
      </w:r>
      <w:r w:rsidR="0007224A" w:rsidRPr="005658A3">
        <w:rPr>
          <w:rFonts w:asciiTheme="minorHAnsi" w:hAnsiTheme="minorHAnsi"/>
        </w:rPr>
        <w:t>siciline kaydedil</w:t>
      </w:r>
      <w:r w:rsidR="00DD1DD4" w:rsidRPr="005658A3">
        <w:rPr>
          <w:rFonts w:asciiTheme="minorHAnsi" w:hAnsiTheme="minorHAnsi"/>
        </w:rPr>
        <w:t>ir.</w:t>
      </w:r>
    </w:p>
    <w:p w:rsidR="005E05E3" w:rsidRPr="005658A3" w:rsidRDefault="005E05E3" w:rsidP="00EE362C">
      <w:pPr>
        <w:pStyle w:val="sti-art"/>
        <w:spacing w:before="0" w:beforeAutospacing="0" w:after="0" w:afterAutospacing="0"/>
        <w:ind w:firstLine="708"/>
        <w:rPr>
          <w:rFonts w:asciiTheme="minorHAnsi" w:hAnsiTheme="minorHAnsi"/>
          <w:b/>
          <w:bCs/>
        </w:rPr>
      </w:pPr>
      <w:r w:rsidRPr="005658A3">
        <w:rPr>
          <w:rFonts w:asciiTheme="minorHAnsi" w:hAnsiTheme="minorHAnsi"/>
          <w:b/>
        </w:rPr>
        <w:t>Araçların yetkile</w:t>
      </w:r>
      <w:r w:rsidR="00234385" w:rsidRPr="005658A3">
        <w:rPr>
          <w:rFonts w:asciiTheme="minorHAnsi" w:hAnsiTheme="minorHAnsi"/>
          <w:b/>
        </w:rPr>
        <w:t>ndirilmiş</w:t>
      </w:r>
      <w:r w:rsidRPr="005658A3">
        <w:rPr>
          <w:rFonts w:asciiTheme="minorHAnsi" w:hAnsiTheme="minorHAnsi"/>
          <w:b/>
        </w:rPr>
        <w:t xml:space="preserve"> bir araç tipiyle uyumluluğu</w:t>
      </w:r>
    </w:p>
    <w:p w:rsidR="005E05E3" w:rsidRPr="005658A3" w:rsidRDefault="0099103C" w:rsidP="00EE362C">
      <w:pPr>
        <w:pStyle w:val="Normal2"/>
        <w:spacing w:before="0" w:beforeAutospacing="0" w:after="0" w:afterAutospacing="0"/>
        <w:ind w:firstLine="708"/>
        <w:jc w:val="both"/>
        <w:rPr>
          <w:rFonts w:asciiTheme="minorHAnsi" w:hAnsiTheme="minorHAnsi"/>
        </w:rPr>
      </w:pPr>
      <w:r w:rsidRPr="005658A3">
        <w:rPr>
          <w:rFonts w:asciiTheme="minorHAnsi" w:hAnsiTheme="minorHAnsi"/>
          <w:b/>
        </w:rPr>
        <w:t xml:space="preserve">MADDE 26 – </w:t>
      </w:r>
      <w:r w:rsidRPr="005658A3">
        <w:rPr>
          <w:rFonts w:asciiTheme="minorHAnsi" w:hAnsiTheme="minorHAnsi"/>
        </w:rPr>
        <w:t>(1)</w:t>
      </w:r>
      <w:r w:rsidR="00234385" w:rsidRPr="005658A3">
        <w:rPr>
          <w:rFonts w:asciiTheme="minorHAnsi" w:hAnsiTheme="minorHAnsi"/>
        </w:rPr>
        <w:t> Yetkilendirilmiş</w:t>
      </w:r>
      <w:r w:rsidR="005E05E3" w:rsidRPr="005658A3">
        <w:rPr>
          <w:rFonts w:asciiTheme="minorHAnsi" w:hAnsiTheme="minorHAnsi"/>
        </w:rPr>
        <w:t xml:space="preserve"> bir araç tipi ile uyumlu olan bir araç veya bir araç dizisi, başka kontrol</w:t>
      </w:r>
      <w:r w:rsidR="00234385" w:rsidRPr="005658A3">
        <w:rPr>
          <w:rFonts w:asciiTheme="minorHAnsi" w:hAnsiTheme="minorHAnsi"/>
        </w:rPr>
        <w:t>lere gerek kalmaksızın, b</w:t>
      </w:r>
      <w:r w:rsidR="005E05E3" w:rsidRPr="005658A3">
        <w:rPr>
          <w:rFonts w:asciiTheme="minorHAnsi" w:hAnsiTheme="minorHAnsi"/>
        </w:rPr>
        <w:t>aşvuru sahibi tarafından sağlanan o araç tipine ait uygunluk beyanı</w:t>
      </w:r>
      <w:r w:rsidR="00234385" w:rsidRPr="005658A3">
        <w:rPr>
          <w:rFonts w:asciiTheme="minorHAnsi" w:hAnsiTheme="minorHAnsi"/>
        </w:rPr>
        <w:t xml:space="preserve"> temelinde </w:t>
      </w:r>
      <w:r w:rsidR="00234385" w:rsidRPr="00CB1ADE">
        <w:rPr>
          <w:rFonts w:asciiTheme="minorHAnsi" w:hAnsiTheme="minorHAnsi"/>
          <w:color w:val="000000" w:themeColor="text1"/>
        </w:rPr>
        <w:t>22</w:t>
      </w:r>
      <w:r w:rsidR="00825B9B">
        <w:rPr>
          <w:rFonts w:asciiTheme="minorHAnsi" w:hAnsiTheme="minorHAnsi"/>
          <w:color w:val="000000" w:themeColor="text1"/>
        </w:rPr>
        <w:t xml:space="preserve"> </w:t>
      </w:r>
      <w:proofErr w:type="spellStart"/>
      <w:r w:rsidR="00234385" w:rsidRPr="00CB1ADE">
        <w:rPr>
          <w:rFonts w:asciiTheme="minorHAnsi" w:hAnsiTheme="minorHAnsi"/>
          <w:color w:val="000000" w:themeColor="text1"/>
        </w:rPr>
        <w:t>nci</w:t>
      </w:r>
      <w:proofErr w:type="spellEnd"/>
      <w:r w:rsidR="005E05E3" w:rsidRPr="005658A3">
        <w:rPr>
          <w:rFonts w:asciiTheme="minorHAnsi" w:hAnsiTheme="minorHAnsi"/>
        </w:rPr>
        <w:t xml:space="preserve"> maddeye göre araç yetkilendirmesi alır.</w:t>
      </w:r>
    </w:p>
    <w:p w:rsidR="005E05E3" w:rsidRDefault="002F30F8" w:rsidP="00EE362C">
      <w:pPr>
        <w:pStyle w:val="Normal2"/>
        <w:spacing w:before="0" w:beforeAutospacing="0" w:after="0" w:afterAutospacing="0"/>
        <w:ind w:firstLine="708"/>
        <w:jc w:val="both"/>
        <w:rPr>
          <w:rFonts w:asciiTheme="minorHAnsi" w:hAnsiTheme="minorHAnsi"/>
        </w:rPr>
      </w:pPr>
      <w:r w:rsidRPr="005658A3">
        <w:rPr>
          <w:rFonts w:asciiTheme="minorHAnsi" w:hAnsiTheme="minorHAnsi"/>
        </w:rPr>
        <w:t>(2)</w:t>
      </w:r>
      <w:r w:rsidR="005E05E3" w:rsidRPr="005658A3">
        <w:rPr>
          <w:rFonts w:asciiTheme="minorHAnsi" w:hAnsiTheme="minorHAnsi"/>
        </w:rPr>
        <w:t>  </w:t>
      </w:r>
      <w:r w:rsidR="005E05E3" w:rsidRPr="00CB1ADE">
        <w:rPr>
          <w:rFonts w:asciiTheme="minorHAnsi" w:hAnsiTheme="minorHAnsi"/>
          <w:color w:val="000000" w:themeColor="text1"/>
        </w:rPr>
        <w:t>2</w:t>
      </w:r>
      <w:r w:rsidRPr="00CB1ADE">
        <w:rPr>
          <w:rFonts w:asciiTheme="minorHAnsi" w:hAnsiTheme="minorHAnsi"/>
          <w:color w:val="000000" w:themeColor="text1"/>
        </w:rPr>
        <w:t>5</w:t>
      </w:r>
      <w:r w:rsidR="00CB1ADE">
        <w:rPr>
          <w:rFonts w:asciiTheme="minorHAnsi" w:hAnsiTheme="minorHAnsi"/>
          <w:color w:val="000000" w:themeColor="text1"/>
        </w:rPr>
        <w:t xml:space="preserve"> </w:t>
      </w:r>
      <w:r w:rsidR="0077596B" w:rsidRPr="00CB1ADE">
        <w:rPr>
          <w:rFonts w:asciiTheme="minorHAnsi" w:hAnsiTheme="minorHAnsi"/>
          <w:color w:val="000000" w:themeColor="text1"/>
        </w:rPr>
        <w:t>inci madde 3</w:t>
      </w:r>
      <w:r w:rsidR="00CB1ADE">
        <w:rPr>
          <w:rFonts w:asciiTheme="minorHAnsi" w:hAnsiTheme="minorHAnsi"/>
          <w:color w:val="000000" w:themeColor="text1"/>
        </w:rPr>
        <w:t xml:space="preserve"> </w:t>
      </w:r>
      <w:r w:rsidR="0077596B" w:rsidRPr="00CB1ADE">
        <w:rPr>
          <w:rFonts w:asciiTheme="minorHAnsi" w:hAnsiTheme="minorHAnsi"/>
          <w:color w:val="000000" w:themeColor="text1"/>
        </w:rPr>
        <w:t xml:space="preserve">üncü </w:t>
      </w:r>
      <w:r w:rsidR="0077596B" w:rsidRPr="005658A3">
        <w:rPr>
          <w:rFonts w:asciiTheme="minorHAnsi" w:hAnsiTheme="minorHAnsi"/>
        </w:rPr>
        <w:t>fıkrada</w:t>
      </w:r>
      <w:r w:rsidRPr="005658A3">
        <w:rPr>
          <w:rFonts w:asciiTheme="minorHAnsi" w:hAnsiTheme="minorHAnsi"/>
        </w:rPr>
        <w:t xml:space="preserve"> </w:t>
      </w:r>
      <w:r w:rsidR="005E05E3" w:rsidRPr="005658A3">
        <w:rPr>
          <w:rFonts w:asciiTheme="minorHAnsi" w:hAnsiTheme="minorHAnsi"/>
        </w:rPr>
        <w:t>belirtildiği gibi araç tipi yetkilendirmesinin yenilenmesi bu araç tipinin daha önce aldığı yetkil</w:t>
      </w:r>
      <w:r w:rsidR="00945F81" w:rsidRPr="005658A3">
        <w:rPr>
          <w:rFonts w:asciiTheme="minorHAnsi" w:hAnsiTheme="minorHAnsi"/>
        </w:rPr>
        <w:t>endirmeye dayanarak aracın</w:t>
      </w:r>
      <w:r w:rsidR="005E05E3" w:rsidRPr="005658A3">
        <w:rPr>
          <w:rFonts w:asciiTheme="minorHAnsi" w:hAnsiTheme="minorHAnsi"/>
        </w:rPr>
        <w:t xml:space="preserve"> </w:t>
      </w:r>
      <w:r w:rsidR="00945F81" w:rsidRPr="005658A3">
        <w:rPr>
          <w:rFonts w:asciiTheme="minorHAnsi" w:hAnsiTheme="minorHAnsi"/>
        </w:rPr>
        <w:t xml:space="preserve">piyasaya sürülmesi için verilen </w:t>
      </w:r>
      <w:r w:rsidR="005E05E3" w:rsidRPr="005658A3">
        <w:rPr>
          <w:rFonts w:asciiTheme="minorHAnsi" w:hAnsiTheme="minorHAnsi"/>
        </w:rPr>
        <w:t>yetkilendirme</w:t>
      </w:r>
      <w:r w:rsidR="00F64AB7" w:rsidRPr="005658A3">
        <w:rPr>
          <w:rFonts w:asciiTheme="minorHAnsi" w:hAnsiTheme="minorHAnsi"/>
        </w:rPr>
        <w:t>sini</w:t>
      </w:r>
      <w:r w:rsidR="005E05E3" w:rsidRPr="005658A3">
        <w:rPr>
          <w:rFonts w:asciiTheme="minorHAnsi" w:hAnsiTheme="minorHAnsi"/>
        </w:rPr>
        <w:t xml:space="preserve"> etkilemez.</w:t>
      </w:r>
    </w:p>
    <w:p w:rsidR="00EE362C" w:rsidRDefault="00EE362C" w:rsidP="00EE362C">
      <w:pPr>
        <w:pStyle w:val="sti-art"/>
        <w:spacing w:before="0" w:beforeAutospacing="0" w:after="0" w:afterAutospacing="0"/>
        <w:ind w:firstLine="708"/>
        <w:rPr>
          <w:rFonts w:asciiTheme="minorHAnsi" w:hAnsiTheme="minorHAnsi"/>
          <w:b/>
        </w:rPr>
      </w:pPr>
    </w:p>
    <w:p w:rsidR="00547C54" w:rsidRPr="005658A3" w:rsidRDefault="00547C54" w:rsidP="00EE362C">
      <w:pPr>
        <w:pStyle w:val="sti-art"/>
        <w:spacing w:before="0" w:beforeAutospacing="0" w:after="0" w:afterAutospacing="0"/>
        <w:ind w:firstLine="708"/>
        <w:rPr>
          <w:rFonts w:asciiTheme="minorHAnsi" w:hAnsiTheme="minorHAnsi"/>
          <w:b/>
        </w:rPr>
      </w:pPr>
      <w:r w:rsidRPr="005658A3">
        <w:rPr>
          <w:rFonts w:asciiTheme="minorHAnsi" w:hAnsiTheme="minorHAnsi"/>
          <w:b/>
        </w:rPr>
        <w:lastRenderedPageBreak/>
        <w:t>Araçların veya araç tiplerinin temel gereklerle uyumsuzluğu</w:t>
      </w:r>
    </w:p>
    <w:p w:rsidR="005C1EA7" w:rsidRPr="005658A3" w:rsidRDefault="0099103C" w:rsidP="00EE362C">
      <w:pPr>
        <w:pStyle w:val="Normal2"/>
        <w:spacing w:before="0" w:beforeAutospacing="0" w:after="0" w:afterAutospacing="0"/>
        <w:ind w:firstLine="708"/>
        <w:jc w:val="both"/>
        <w:rPr>
          <w:rFonts w:asciiTheme="minorHAnsi" w:hAnsiTheme="minorHAnsi"/>
        </w:rPr>
      </w:pPr>
      <w:r w:rsidRPr="005658A3">
        <w:rPr>
          <w:rFonts w:asciiTheme="minorHAnsi" w:hAnsiTheme="minorHAnsi"/>
          <w:b/>
        </w:rPr>
        <w:t xml:space="preserve">MADDE 27 – </w:t>
      </w:r>
      <w:r w:rsidRPr="005658A3">
        <w:rPr>
          <w:rFonts w:asciiTheme="minorHAnsi" w:hAnsiTheme="minorHAnsi"/>
        </w:rPr>
        <w:t>(1)</w:t>
      </w:r>
      <w:r w:rsidR="005C1EA7" w:rsidRPr="005658A3">
        <w:rPr>
          <w:rFonts w:asciiTheme="minorHAnsi" w:hAnsiTheme="minorHAnsi"/>
        </w:rPr>
        <w:t xml:space="preserve"> Bir demiryolu tren işletmecisi, </w:t>
      </w:r>
      <w:proofErr w:type="spellStart"/>
      <w:r w:rsidR="00EE362C">
        <w:rPr>
          <w:rFonts w:asciiTheme="minorHAnsi" w:hAnsiTheme="minorHAnsi"/>
        </w:rPr>
        <w:t>işleetme</w:t>
      </w:r>
      <w:proofErr w:type="spellEnd"/>
      <w:r w:rsidR="005C1EA7" w:rsidRPr="005658A3">
        <w:rPr>
          <w:rFonts w:asciiTheme="minorHAnsi" w:hAnsiTheme="minorHAnsi"/>
        </w:rPr>
        <w:t xml:space="preserve"> sırasında, kullandığı bir aracın geçerli temel gereklerden birisini karşılamadığını anlarsa, aracı uyumlu hale getirmek için gerekli düzeltici önlemleri alır. İlave olarak, </w:t>
      </w:r>
      <w:proofErr w:type="spellStart"/>
      <w:r w:rsidR="007656A4" w:rsidRPr="005658A3">
        <w:rPr>
          <w:rFonts w:asciiTheme="minorHAnsi" w:hAnsiTheme="minorHAnsi"/>
        </w:rPr>
        <w:t>DDGM’ye</w:t>
      </w:r>
      <w:proofErr w:type="spellEnd"/>
      <w:r w:rsidR="007656A4" w:rsidRPr="005658A3">
        <w:rPr>
          <w:rFonts w:asciiTheme="minorHAnsi" w:hAnsiTheme="minorHAnsi"/>
        </w:rPr>
        <w:t xml:space="preserve"> </w:t>
      </w:r>
      <w:r w:rsidR="005C1EA7" w:rsidRPr="005658A3">
        <w:rPr>
          <w:rFonts w:asciiTheme="minorHAnsi" w:hAnsiTheme="minorHAnsi"/>
        </w:rPr>
        <w:t>alına</w:t>
      </w:r>
      <w:r w:rsidR="00104EDA">
        <w:rPr>
          <w:rFonts w:asciiTheme="minorHAnsi" w:hAnsiTheme="minorHAnsi"/>
        </w:rPr>
        <w:t>n önlemlere dair bilgi verir</w:t>
      </w:r>
      <w:r w:rsidR="005C1EA7" w:rsidRPr="005658A3">
        <w:rPr>
          <w:rFonts w:asciiTheme="minorHAnsi" w:hAnsiTheme="minorHAnsi"/>
        </w:rPr>
        <w:t>.</w:t>
      </w:r>
    </w:p>
    <w:p w:rsidR="005C1EA7" w:rsidRPr="005658A3" w:rsidRDefault="00591B67" w:rsidP="00EE362C">
      <w:pPr>
        <w:pStyle w:val="Normal2"/>
        <w:spacing w:before="0" w:beforeAutospacing="0" w:after="0" w:afterAutospacing="0"/>
        <w:ind w:firstLine="708"/>
        <w:jc w:val="both"/>
        <w:rPr>
          <w:rFonts w:asciiTheme="minorHAnsi" w:hAnsiTheme="minorHAnsi"/>
        </w:rPr>
      </w:pPr>
      <w:r w:rsidRPr="005658A3">
        <w:rPr>
          <w:rFonts w:asciiTheme="minorHAnsi" w:hAnsiTheme="minorHAnsi"/>
        </w:rPr>
        <w:t xml:space="preserve"> </w:t>
      </w:r>
      <w:r>
        <w:rPr>
          <w:rFonts w:asciiTheme="minorHAnsi" w:hAnsiTheme="minorHAnsi"/>
        </w:rPr>
        <w:t>(2</w:t>
      </w:r>
      <w:r w:rsidR="00A444CD" w:rsidRPr="005658A3">
        <w:rPr>
          <w:rFonts w:asciiTheme="minorHAnsi" w:hAnsiTheme="minorHAnsi"/>
        </w:rPr>
        <w:t xml:space="preserve">)  Bu maddenin </w:t>
      </w:r>
      <w:r w:rsidR="00A444CD" w:rsidRPr="00CB1ADE">
        <w:rPr>
          <w:rFonts w:asciiTheme="minorHAnsi" w:hAnsiTheme="minorHAnsi"/>
          <w:color w:val="000000" w:themeColor="text1"/>
        </w:rPr>
        <w:t>1</w:t>
      </w:r>
      <w:r w:rsidR="00825B9B">
        <w:rPr>
          <w:rFonts w:asciiTheme="minorHAnsi" w:hAnsiTheme="minorHAnsi"/>
          <w:color w:val="000000" w:themeColor="text1"/>
        </w:rPr>
        <w:t xml:space="preserve"> </w:t>
      </w:r>
      <w:r w:rsidR="00A444CD" w:rsidRPr="00CB1ADE">
        <w:rPr>
          <w:rFonts w:asciiTheme="minorHAnsi" w:hAnsiTheme="minorHAnsi"/>
          <w:color w:val="000000" w:themeColor="text1"/>
        </w:rPr>
        <w:t>inci</w:t>
      </w:r>
      <w:r w:rsidR="00A444CD" w:rsidRPr="005658A3">
        <w:rPr>
          <w:rFonts w:asciiTheme="minorHAnsi" w:hAnsiTheme="minorHAnsi"/>
        </w:rPr>
        <w:t xml:space="preserve"> fıkra</w:t>
      </w:r>
      <w:r>
        <w:rPr>
          <w:rFonts w:asciiTheme="minorHAnsi" w:hAnsiTheme="minorHAnsi"/>
        </w:rPr>
        <w:t>sında</w:t>
      </w:r>
      <w:r w:rsidR="00A444CD" w:rsidRPr="005658A3">
        <w:rPr>
          <w:rFonts w:asciiTheme="minorHAnsi" w:hAnsiTheme="minorHAnsi"/>
        </w:rPr>
        <w:t xml:space="preserve"> </w:t>
      </w:r>
      <w:r w:rsidR="005C1EA7" w:rsidRPr="005658A3">
        <w:rPr>
          <w:rFonts w:asciiTheme="minorHAnsi" w:hAnsiTheme="minorHAnsi"/>
        </w:rPr>
        <w:t>bahsedilen durumlarda, demiryolu</w:t>
      </w:r>
      <w:r w:rsidR="00EF7335" w:rsidRPr="005658A3">
        <w:rPr>
          <w:rFonts w:asciiTheme="minorHAnsi" w:hAnsiTheme="minorHAnsi"/>
        </w:rPr>
        <w:t xml:space="preserve"> tren</w:t>
      </w:r>
      <w:r w:rsidR="005C1EA7" w:rsidRPr="005658A3">
        <w:rPr>
          <w:rFonts w:asciiTheme="minorHAnsi" w:hAnsiTheme="minorHAnsi"/>
        </w:rPr>
        <w:t xml:space="preserve"> işletme</w:t>
      </w:r>
      <w:r w:rsidR="00EF7335" w:rsidRPr="005658A3">
        <w:rPr>
          <w:rFonts w:asciiTheme="minorHAnsi" w:hAnsiTheme="minorHAnsi"/>
        </w:rPr>
        <w:t>ci</w:t>
      </w:r>
      <w:r w:rsidR="005C1EA7" w:rsidRPr="005658A3">
        <w:rPr>
          <w:rFonts w:asciiTheme="minorHAnsi" w:hAnsiTheme="minorHAnsi"/>
        </w:rPr>
        <w:t xml:space="preserve">si tarafından uygulanan düzeltici önlemler geçerli temel gereklerle uyumluluğu sağlayamadığında ve bu uyumsuzluk ciddi bir emniyet riskine neden olduğunda, </w:t>
      </w:r>
      <w:r w:rsidR="00C730C9" w:rsidRPr="005658A3">
        <w:rPr>
          <w:rFonts w:asciiTheme="minorHAnsi" w:hAnsiTheme="minorHAnsi"/>
        </w:rPr>
        <w:t>Demiryolu Emniyet Yönetmeliği doğrultusunda</w:t>
      </w:r>
      <w:r w:rsidR="005C1EA7" w:rsidRPr="005658A3">
        <w:rPr>
          <w:rFonts w:asciiTheme="minorHAnsi" w:hAnsiTheme="minorHAnsi"/>
        </w:rPr>
        <w:t xml:space="preserve"> </w:t>
      </w:r>
      <w:r w:rsidR="00EE362C">
        <w:rPr>
          <w:rFonts w:asciiTheme="minorHAnsi" w:hAnsiTheme="minorHAnsi"/>
        </w:rPr>
        <w:t>b</w:t>
      </w:r>
      <w:r w:rsidR="005C1EA7" w:rsidRPr="005658A3">
        <w:rPr>
          <w:rFonts w:asciiTheme="minorHAnsi" w:hAnsiTheme="minorHAnsi"/>
        </w:rPr>
        <w:t xml:space="preserve">ir aracın tip yetkilendirmesinin askıya alınması </w:t>
      </w:r>
      <w:r w:rsidR="00EE362C">
        <w:rPr>
          <w:rFonts w:asciiTheme="minorHAnsi" w:hAnsiTheme="minorHAnsi"/>
        </w:rPr>
        <w:t>gibi</w:t>
      </w:r>
      <w:r w:rsidR="005C1EA7" w:rsidRPr="005658A3">
        <w:rPr>
          <w:rFonts w:asciiTheme="minorHAnsi" w:hAnsiTheme="minorHAnsi"/>
        </w:rPr>
        <w:t xml:space="preserve"> geçici emniyet ön</w:t>
      </w:r>
      <w:r w:rsidR="00EE362C">
        <w:rPr>
          <w:rFonts w:asciiTheme="minorHAnsi" w:hAnsiTheme="minorHAnsi"/>
        </w:rPr>
        <w:t>l</w:t>
      </w:r>
      <w:r w:rsidR="005C1EA7" w:rsidRPr="005658A3">
        <w:rPr>
          <w:rFonts w:asciiTheme="minorHAnsi" w:hAnsiTheme="minorHAnsi"/>
        </w:rPr>
        <w:t xml:space="preserve">emleri </w:t>
      </w:r>
      <w:r w:rsidR="00625C00" w:rsidRPr="005658A3">
        <w:rPr>
          <w:rFonts w:asciiTheme="minorHAnsi" w:hAnsiTheme="minorHAnsi"/>
        </w:rPr>
        <w:t>DDGM</w:t>
      </w:r>
      <w:r w:rsidR="005C1EA7" w:rsidRPr="005658A3">
        <w:rPr>
          <w:rFonts w:asciiTheme="minorHAnsi" w:hAnsiTheme="minorHAnsi"/>
        </w:rPr>
        <w:t xml:space="preserve"> </w:t>
      </w:r>
      <w:r w:rsidR="00EE362C">
        <w:rPr>
          <w:rFonts w:asciiTheme="minorHAnsi" w:hAnsiTheme="minorHAnsi"/>
        </w:rPr>
        <w:t xml:space="preserve">tarafından </w:t>
      </w:r>
      <w:r>
        <w:rPr>
          <w:rFonts w:asciiTheme="minorHAnsi" w:hAnsiTheme="minorHAnsi"/>
        </w:rPr>
        <w:t>uygulanır</w:t>
      </w:r>
      <w:r w:rsidR="00625C00" w:rsidRPr="005658A3">
        <w:rPr>
          <w:rFonts w:asciiTheme="minorHAnsi" w:hAnsiTheme="minorHAnsi"/>
        </w:rPr>
        <w:t>.</w:t>
      </w:r>
      <w:r w:rsidR="00EE362C" w:rsidRPr="00EE362C">
        <w:rPr>
          <w:rFonts w:asciiTheme="minorHAnsi" w:hAnsiTheme="minorHAnsi"/>
        </w:rPr>
        <w:t xml:space="preserve"> </w:t>
      </w:r>
    </w:p>
    <w:p w:rsidR="005C1EA7" w:rsidRPr="005658A3" w:rsidRDefault="00591B67" w:rsidP="00EE362C">
      <w:pPr>
        <w:pStyle w:val="Normal2"/>
        <w:spacing w:before="0" w:beforeAutospacing="0" w:after="0" w:afterAutospacing="0"/>
        <w:ind w:firstLine="708"/>
        <w:jc w:val="both"/>
        <w:rPr>
          <w:rFonts w:asciiTheme="minorHAnsi" w:hAnsiTheme="minorHAnsi"/>
        </w:rPr>
      </w:pPr>
      <w:r>
        <w:rPr>
          <w:rFonts w:asciiTheme="minorHAnsi" w:hAnsiTheme="minorHAnsi"/>
        </w:rPr>
        <w:t>(3)  </w:t>
      </w:r>
      <w:r w:rsidRPr="00CB1ADE">
        <w:rPr>
          <w:rFonts w:asciiTheme="minorHAnsi" w:hAnsiTheme="minorHAnsi"/>
          <w:color w:val="000000" w:themeColor="text1"/>
        </w:rPr>
        <w:t xml:space="preserve">2 </w:t>
      </w:r>
      <w:proofErr w:type="spellStart"/>
      <w:r w:rsidRPr="00CB1ADE">
        <w:rPr>
          <w:rFonts w:asciiTheme="minorHAnsi" w:hAnsiTheme="minorHAnsi"/>
          <w:color w:val="000000" w:themeColor="text1"/>
        </w:rPr>
        <w:t>nci</w:t>
      </w:r>
      <w:proofErr w:type="spellEnd"/>
      <w:r w:rsidR="00CF2B5C" w:rsidRPr="00CB1ADE">
        <w:rPr>
          <w:rFonts w:asciiTheme="minorHAnsi" w:hAnsiTheme="minorHAnsi"/>
          <w:color w:val="000000" w:themeColor="text1"/>
        </w:rPr>
        <w:t xml:space="preserve"> </w:t>
      </w:r>
      <w:r w:rsidR="00CF2B5C" w:rsidRPr="005658A3">
        <w:rPr>
          <w:rFonts w:asciiTheme="minorHAnsi" w:hAnsiTheme="minorHAnsi"/>
        </w:rPr>
        <w:t>fıkrada</w:t>
      </w:r>
      <w:r w:rsidR="005C1EA7" w:rsidRPr="005658A3">
        <w:rPr>
          <w:rFonts w:asciiTheme="minorHAnsi" w:hAnsiTheme="minorHAnsi"/>
        </w:rPr>
        <w:t xml:space="preserve"> belirtilen durumlarda, </w:t>
      </w:r>
      <w:r w:rsidR="00CF2B5C" w:rsidRPr="005658A3">
        <w:rPr>
          <w:rFonts w:asciiTheme="minorHAnsi" w:hAnsiTheme="minorHAnsi"/>
        </w:rPr>
        <w:t>DDGM</w:t>
      </w:r>
      <w:r w:rsidR="005C1EA7" w:rsidRPr="005658A3">
        <w:rPr>
          <w:rFonts w:asciiTheme="minorHAnsi" w:hAnsiTheme="minorHAnsi"/>
        </w:rPr>
        <w:t xml:space="preserve">, ciddi emniyet riskini </w:t>
      </w:r>
      <w:r w:rsidR="00CF2B5C" w:rsidRPr="005658A3">
        <w:rPr>
          <w:rFonts w:asciiTheme="minorHAnsi" w:hAnsiTheme="minorHAnsi"/>
        </w:rPr>
        <w:t>bertaraf etmek</w:t>
      </w:r>
      <w:r w:rsidR="005C1EA7" w:rsidRPr="005658A3">
        <w:rPr>
          <w:rFonts w:asciiTheme="minorHAnsi" w:hAnsiTheme="minorHAnsi"/>
        </w:rPr>
        <w:t xml:space="preserve"> için alınan tüm önlemlerin etk</w:t>
      </w:r>
      <w:r w:rsidR="00CF2B5C" w:rsidRPr="005658A3">
        <w:rPr>
          <w:rFonts w:asciiTheme="minorHAnsi" w:hAnsiTheme="minorHAnsi"/>
        </w:rPr>
        <w:t>inliğin</w:t>
      </w:r>
      <w:r w:rsidR="005C1EA7" w:rsidRPr="005658A3">
        <w:rPr>
          <w:rFonts w:asciiTheme="minorHAnsi" w:hAnsiTheme="minorHAnsi"/>
        </w:rPr>
        <w:t>i gözden geçirdikten sonra, yetkilendirme</w:t>
      </w:r>
      <w:r w:rsidR="00CF2B5C" w:rsidRPr="005658A3">
        <w:rPr>
          <w:rFonts w:asciiTheme="minorHAnsi" w:hAnsiTheme="minorHAnsi"/>
        </w:rPr>
        <w:t xml:space="preserve">nin </w:t>
      </w:r>
      <w:r w:rsidR="005D3D30" w:rsidRPr="005658A3">
        <w:rPr>
          <w:rFonts w:asciiTheme="minorHAnsi" w:hAnsiTheme="minorHAnsi"/>
        </w:rPr>
        <w:t>yapıldığı esnada</w:t>
      </w:r>
      <w:r w:rsidR="00276DD8" w:rsidRPr="005658A3">
        <w:rPr>
          <w:rFonts w:asciiTheme="minorHAnsi" w:hAnsiTheme="minorHAnsi"/>
        </w:rPr>
        <w:t xml:space="preserve"> </w:t>
      </w:r>
      <w:r w:rsidR="005C1EA7" w:rsidRPr="005658A3">
        <w:rPr>
          <w:rFonts w:asciiTheme="minorHAnsi" w:hAnsiTheme="minorHAnsi"/>
        </w:rPr>
        <w:t>temel gerekleri</w:t>
      </w:r>
      <w:r w:rsidR="00CF2B5C" w:rsidRPr="005658A3">
        <w:rPr>
          <w:rFonts w:asciiTheme="minorHAnsi" w:hAnsiTheme="minorHAnsi"/>
        </w:rPr>
        <w:t>n karşılanmadığı kanıtlanırsa</w:t>
      </w:r>
      <w:r w:rsidR="005C1EA7" w:rsidRPr="005658A3">
        <w:rPr>
          <w:rFonts w:asciiTheme="minorHAnsi" w:hAnsiTheme="minorHAnsi"/>
        </w:rPr>
        <w:t xml:space="preserve"> yetkilendirme</w:t>
      </w:r>
      <w:r w:rsidR="00CF2B5C" w:rsidRPr="005658A3">
        <w:rPr>
          <w:rFonts w:asciiTheme="minorHAnsi" w:hAnsiTheme="minorHAnsi"/>
        </w:rPr>
        <w:t xml:space="preserve">yi </w:t>
      </w:r>
      <w:r w:rsidR="00CB2797" w:rsidRPr="005658A3">
        <w:rPr>
          <w:rFonts w:asciiTheme="minorHAnsi" w:hAnsiTheme="minorHAnsi"/>
        </w:rPr>
        <w:t>iptale</w:t>
      </w:r>
      <w:r w:rsidR="005C1EA7" w:rsidRPr="005658A3">
        <w:rPr>
          <w:rFonts w:asciiTheme="minorHAnsi" w:hAnsiTheme="minorHAnsi"/>
        </w:rPr>
        <w:t xml:space="preserve"> veya </w:t>
      </w:r>
      <w:r w:rsidR="007E49F4" w:rsidRPr="005658A3">
        <w:rPr>
          <w:rFonts w:asciiTheme="minorHAnsi" w:hAnsiTheme="minorHAnsi"/>
        </w:rPr>
        <w:t>yenilemeye</w:t>
      </w:r>
      <w:r>
        <w:rPr>
          <w:rFonts w:asciiTheme="minorHAnsi" w:hAnsiTheme="minorHAnsi"/>
        </w:rPr>
        <w:t xml:space="preserve"> karar verir</w:t>
      </w:r>
      <w:r w:rsidR="005C1EA7" w:rsidRPr="005658A3">
        <w:rPr>
          <w:rFonts w:asciiTheme="minorHAnsi" w:hAnsiTheme="minorHAnsi"/>
        </w:rPr>
        <w:t>. Bu amaçla, piyasaya sürmek için yetkilendirme veya araç tipi yetkilendirme</w:t>
      </w:r>
      <w:r>
        <w:rPr>
          <w:rFonts w:asciiTheme="minorHAnsi" w:hAnsiTheme="minorHAnsi"/>
        </w:rPr>
        <w:t xml:space="preserve"> sahibine kararlarını bildirir</w:t>
      </w:r>
      <w:r w:rsidR="005C1EA7" w:rsidRPr="005658A3">
        <w:rPr>
          <w:rFonts w:asciiTheme="minorHAnsi" w:hAnsiTheme="minorHAnsi"/>
        </w:rPr>
        <w:t xml:space="preserve"> ve kararlarının nedenlerini açıkla</w:t>
      </w:r>
      <w:r w:rsidR="000E7639" w:rsidRPr="005658A3">
        <w:rPr>
          <w:rFonts w:asciiTheme="minorHAnsi" w:hAnsiTheme="minorHAnsi"/>
        </w:rPr>
        <w:t>r</w:t>
      </w:r>
      <w:r w:rsidR="005C1EA7" w:rsidRPr="005658A3">
        <w:rPr>
          <w:rFonts w:asciiTheme="minorHAnsi" w:hAnsiTheme="minorHAnsi"/>
        </w:rPr>
        <w:t>.</w:t>
      </w:r>
      <w:r w:rsidR="005C1EA7" w:rsidRPr="00FC7EA4">
        <w:rPr>
          <w:rFonts w:asciiTheme="minorHAnsi" w:hAnsiTheme="minorHAnsi"/>
        </w:rPr>
        <w:t xml:space="preserve"> Yetkilendirme</w:t>
      </w:r>
      <w:r w:rsidR="005C1EA7" w:rsidRPr="005658A3">
        <w:rPr>
          <w:rFonts w:asciiTheme="minorHAnsi" w:hAnsiTheme="minorHAnsi"/>
        </w:rPr>
        <w:t xml:space="preserve"> sahibi,</w:t>
      </w:r>
      <w:r>
        <w:rPr>
          <w:rFonts w:asciiTheme="minorHAnsi" w:hAnsiTheme="minorHAnsi"/>
        </w:rPr>
        <w:t xml:space="preserve"> bu bildirimden sonra</w:t>
      </w:r>
      <w:r w:rsidR="005C1EA7" w:rsidRPr="005658A3">
        <w:rPr>
          <w:rFonts w:asciiTheme="minorHAnsi" w:hAnsiTheme="minorHAnsi"/>
        </w:rPr>
        <w:t xml:space="preserve"> </w:t>
      </w:r>
      <w:r>
        <w:rPr>
          <w:rFonts w:asciiTheme="minorHAnsi" w:hAnsiTheme="minorHAnsi"/>
        </w:rPr>
        <w:t>en geç bir</w:t>
      </w:r>
      <w:r w:rsidR="005C1EA7" w:rsidRPr="005658A3">
        <w:rPr>
          <w:rFonts w:asciiTheme="minorHAnsi" w:hAnsiTheme="minorHAnsi"/>
        </w:rPr>
        <w:t xml:space="preserve"> aylık süre içinde, </w:t>
      </w:r>
      <w:r>
        <w:rPr>
          <w:rFonts w:asciiTheme="minorHAnsi" w:hAnsiTheme="minorHAnsi"/>
        </w:rPr>
        <w:t xml:space="preserve">DDGM’ den </w:t>
      </w:r>
      <w:r w:rsidR="005C1EA7" w:rsidRPr="005658A3">
        <w:rPr>
          <w:rFonts w:asciiTheme="minorHAnsi" w:hAnsiTheme="minorHAnsi"/>
        </w:rPr>
        <w:t>kararı</w:t>
      </w:r>
      <w:r>
        <w:rPr>
          <w:rFonts w:asciiTheme="minorHAnsi" w:hAnsiTheme="minorHAnsi"/>
        </w:rPr>
        <w:t>nı gözden geçirmesini</w:t>
      </w:r>
      <w:r w:rsidR="005C1EA7" w:rsidRPr="005658A3">
        <w:rPr>
          <w:rFonts w:asciiTheme="minorHAnsi" w:hAnsiTheme="minorHAnsi"/>
        </w:rPr>
        <w:t xml:space="preserve"> </w:t>
      </w:r>
      <w:r>
        <w:rPr>
          <w:rFonts w:asciiTheme="minorHAnsi" w:hAnsiTheme="minorHAnsi"/>
        </w:rPr>
        <w:t>talep eder</w:t>
      </w:r>
      <w:r w:rsidR="005C1EA7" w:rsidRPr="005658A3">
        <w:rPr>
          <w:rFonts w:asciiTheme="minorHAnsi" w:hAnsiTheme="minorHAnsi"/>
        </w:rPr>
        <w:t xml:space="preserve">. Bu durumda </w:t>
      </w:r>
      <w:r w:rsidR="00CB2797" w:rsidRPr="005658A3">
        <w:rPr>
          <w:rFonts w:asciiTheme="minorHAnsi" w:hAnsiTheme="minorHAnsi"/>
        </w:rPr>
        <w:t>iptal</w:t>
      </w:r>
      <w:r w:rsidR="00F26D47" w:rsidRPr="005658A3">
        <w:rPr>
          <w:rFonts w:asciiTheme="minorHAnsi" w:hAnsiTheme="minorHAnsi"/>
        </w:rPr>
        <w:t xml:space="preserve"> </w:t>
      </w:r>
      <w:r w:rsidR="005C1EA7" w:rsidRPr="005658A3">
        <w:rPr>
          <w:rFonts w:asciiTheme="minorHAnsi" w:hAnsiTheme="minorHAnsi"/>
        </w:rPr>
        <w:t xml:space="preserve">kararı geçici olarak askıya alınır. </w:t>
      </w:r>
      <w:r w:rsidR="00CA7367" w:rsidRPr="005658A3">
        <w:rPr>
          <w:rFonts w:asciiTheme="minorHAnsi" w:hAnsiTheme="minorHAnsi"/>
        </w:rPr>
        <w:t>DDGM</w:t>
      </w:r>
      <w:r w:rsidR="005C1EA7" w:rsidRPr="005658A3">
        <w:rPr>
          <w:rFonts w:asciiTheme="minorHAnsi" w:hAnsiTheme="minorHAnsi"/>
        </w:rPr>
        <w:t>, gözden geçirme talebini aldığı tarihten itibaren bir ay içinde kararını onayla</w:t>
      </w:r>
      <w:r w:rsidR="0022525D" w:rsidRPr="005658A3">
        <w:rPr>
          <w:rFonts w:asciiTheme="minorHAnsi" w:hAnsiTheme="minorHAnsi"/>
        </w:rPr>
        <w:t>r</w:t>
      </w:r>
      <w:r w:rsidR="005C1EA7" w:rsidRPr="005658A3">
        <w:rPr>
          <w:rFonts w:asciiTheme="minorHAnsi" w:hAnsiTheme="minorHAnsi"/>
        </w:rPr>
        <w:t xml:space="preserve"> veya değiştirir.</w:t>
      </w:r>
    </w:p>
    <w:p w:rsidR="005C1EA7" w:rsidRPr="005658A3" w:rsidRDefault="00591B67" w:rsidP="0078497D">
      <w:pPr>
        <w:pStyle w:val="Normal2"/>
        <w:spacing w:before="0" w:beforeAutospacing="0" w:after="0" w:afterAutospacing="0"/>
        <w:jc w:val="both"/>
        <w:rPr>
          <w:rFonts w:asciiTheme="minorHAnsi" w:hAnsiTheme="minorHAnsi"/>
        </w:rPr>
      </w:pPr>
      <w:r w:rsidRPr="005658A3">
        <w:rPr>
          <w:rFonts w:asciiTheme="minorHAnsi" w:hAnsiTheme="minorHAnsi"/>
        </w:rPr>
        <w:t xml:space="preserve"> </w:t>
      </w:r>
      <w:r w:rsidR="00EE362C">
        <w:rPr>
          <w:rFonts w:asciiTheme="minorHAnsi" w:hAnsiTheme="minorHAnsi"/>
        </w:rPr>
        <w:tab/>
      </w:r>
      <w:r>
        <w:rPr>
          <w:rFonts w:asciiTheme="minorHAnsi" w:hAnsiTheme="minorHAnsi"/>
        </w:rPr>
        <w:t>(4</w:t>
      </w:r>
      <w:r w:rsidR="008E6DD8" w:rsidRPr="005658A3">
        <w:rPr>
          <w:rFonts w:asciiTheme="minorHAnsi" w:hAnsiTheme="minorHAnsi"/>
        </w:rPr>
        <w:t>)</w:t>
      </w:r>
      <w:r w:rsidR="005C1EA7" w:rsidRPr="005658A3">
        <w:rPr>
          <w:rFonts w:asciiTheme="minorHAnsi" w:hAnsiTheme="minorHAnsi"/>
        </w:rPr>
        <w:t> </w:t>
      </w:r>
      <w:r w:rsidR="00F26D47" w:rsidRPr="005658A3">
        <w:rPr>
          <w:rFonts w:asciiTheme="minorHAnsi" w:hAnsiTheme="minorHAnsi"/>
        </w:rPr>
        <w:t>DDGM</w:t>
      </w:r>
      <w:r w:rsidR="005C1EA7" w:rsidRPr="005658A3">
        <w:rPr>
          <w:rFonts w:asciiTheme="minorHAnsi" w:hAnsiTheme="minorHAnsi"/>
        </w:rPr>
        <w:t xml:space="preserve"> yetkilendirme </w:t>
      </w:r>
      <w:r w:rsidR="00CB2797" w:rsidRPr="005658A3">
        <w:rPr>
          <w:rFonts w:asciiTheme="minorHAnsi" w:hAnsiTheme="minorHAnsi"/>
        </w:rPr>
        <w:t>iptal</w:t>
      </w:r>
      <w:r w:rsidR="00F26D47" w:rsidRPr="005658A3">
        <w:rPr>
          <w:rFonts w:asciiTheme="minorHAnsi" w:hAnsiTheme="minorHAnsi"/>
        </w:rPr>
        <w:t xml:space="preserve"> </w:t>
      </w:r>
      <w:r w:rsidR="005C1EA7" w:rsidRPr="005658A3">
        <w:rPr>
          <w:rFonts w:asciiTheme="minorHAnsi" w:hAnsiTheme="minorHAnsi"/>
        </w:rPr>
        <w:t>kararı</w:t>
      </w:r>
      <w:r w:rsidR="008E6DD8" w:rsidRPr="005658A3">
        <w:rPr>
          <w:rFonts w:asciiTheme="minorHAnsi" w:hAnsiTheme="minorHAnsi"/>
        </w:rPr>
        <w:t>nı</w:t>
      </w:r>
      <w:r w:rsidR="005C1EA7" w:rsidRPr="005658A3">
        <w:rPr>
          <w:rFonts w:asciiTheme="minorHAnsi" w:hAnsiTheme="minorHAnsi"/>
        </w:rPr>
        <w:t xml:space="preserve"> </w:t>
      </w:r>
      <w:r w:rsidR="00F26D47" w:rsidRPr="005658A3">
        <w:rPr>
          <w:rFonts w:asciiTheme="minorHAnsi" w:hAnsiTheme="minorHAnsi"/>
        </w:rPr>
        <w:t xml:space="preserve">ilgili </w:t>
      </w:r>
      <w:r w:rsidR="008F3067" w:rsidRPr="005658A3">
        <w:rPr>
          <w:rFonts w:asciiTheme="minorHAnsi" w:hAnsiTheme="minorHAnsi"/>
        </w:rPr>
        <w:t>sicil</w:t>
      </w:r>
      <w:r w:rsidR="005C1EA7" w:rsidRPr="005658A3">
        <w:rPr>
          <w:rFonts w:asciiTheme="minorHAnsi" w:hAnsiTheme="minorHAnsi"/>
        </w:rPr>
        <w:t xml:space="preserve">e </w:t>
      </w:r>
      <w:r w:rsidR="001D49D1" w:rsidRPr="005658A3">
        <w:rPr>
          <w:rFonts w:asciiTheme="minorHAnsi" w:hAnsiTheme="minorHAnsi"/>
        </w:rPr>
        <w:t>yansıtır</w:t>
      </w:r>
      <w:r w:rsidR="005C1EA7" w:rsidRPr="005658A3">
        <w:rPr>
          <w:rFonts w:asciiTheme="minorHAnsi" w:hAnsiTheme="minorHAnsi"/>
        </w:rPr>
        <w:t xml:space="preserve">. </w:t>
      </w:r>
      <w:r>
        <w:rPr>
          <w:rFonts w:asciiTheme="minorHAnsi" w:hAnsiTheme="minorHAnsi"/>
        </w:rPr>
        <w:t xml:space="preserve">DDGM </w:t>
      </w:r>
      <w:r w:rsidR="005C1EA7" w:rsidRPr="005658A3">
        <w:rPr>
          <w:rFonts w:asciiTheme="minorHAnsi" w:hAnsiTheme="minorHAnsi"/>
        </w:rPr>
        <w:t>iptale tabi araç veya araç tipiyle aynı tipte araçlar</w:t>
      </w:r>
      <w:r w:rsidR="00015977" w:rsidRPr="005658A3">
        <w:rPr>
          <w:rFonts w:asciiTheme="minorHAnsi" w:hAnsiTheme="minorHAnsi"/>
        </w:rPr>
        <w:t>ı</w:t>
      </w:r>
      <w:r w:rsidR="005C1EA7" w:rsidRPr="005658A3">
        <w:rPr>
          <w:rFonts w:asciiTheme="minorHAnsi" w:hAnsiTheme="minorHAnsi"/>
        </w:rPr>
        <w:t xml:space="preserve"> kullanan demiryolu </w:t>
      </w:r>
      <w:r w:rsidR="00015977" w:rsidRPr="005658A3">
        <w:rPr>
          <w:rFonts w:asciiTheme="minorHAnsi" w:hAnsiTheme="minorHAnsi"/>
        </w:rPr>
        <w:t xml:space="preserve">tren </w:t>
      </w:r>
      <w:r w:rsidR="005C1EA7" w:rsidRPr="005658A3">
        <w:rPr>
          <w:rFonts w:asciiTheme="minorHAnsi" w:hAnsiTheme="minorHAnsi"/>
        </w:rPr>
        <w:t>işletme</w:t>
      </w:r>
      <w:r w:rsidR="00015977" w:rsidRPr="005658A3">
        <w:rPr>
          <w:rFonts w:asciiTheme="minorHAnsi" w:hAnsiTheme="minorHAnsi"/>
        </w:rPr>
        <w:t>ci</w:t>
      </w:r>
      <w:r w:rsidR="005C1EA7" w:rsidRPr="005658A3">
        <w:rPr>
          <w:rFonts w:asciiTheme="minorHAnsi" w:hAnsiTheme="minorHAnsi"/>
        </w:rPr>
        <w:t>lerinin bi</w:t>
      </w:r>
      <w:r w:rsidR="00015977" w:rsidRPr="005658A3">
        <w:rPr>
          <w:rFonts w:asciiTheme="minorHAnsi" w:hAnsiTheme="minorHAnsi"/>
        </w:rPr>
        <w:t>lgilendirilmelerini sağla</w:t>
      </w:r>
      <w:r w:rsidR="005C1EA7" w:rsidRPr="005658A3">
        <w:rPr>
          <w:rFonts w:asciiTheme="minorHAnsi" w:hAnsiTheme="minorHAnsi"/>
        </w:rPr>
        <w:t xml:space="preserve">r. </w:t>
      </w:r>
      <w:r w:rsidR="00015977" w:rsidRPr="005658A3">
        <w:rPr>
          <w:rFonts w:asciiTheme="minorHAnsi" w:hAnsiTheme="minorHAnsi"/>
        </w:rPr>
        <w:t>Böyle bir durumda, d</w:t>
      </w:r>
      <w:r w:rsidR="005C1EA7" w:rsidRPr="005658A3">
        <w:rPr>
          <w:rFonts w:asciiTheme="minorHAnsi" w:hAnsiTheme="minorHAnsi"/>
        </w:rPr>
        <w:t xml:space="preserve">emiryolu </w:t>
      </w:r>
      <w:r w:rsidR="00015977" w:rsidRPr="005658A3">
        <w:rPr>
          <w:rFonts w:asciiTheme="minorHAnsi" w:hAnsiTheme="minorHAnsi"/>
        </w:rPr>
        <w:t xml:space="preserve">tren </w:t>
      </w:r>
      <w:r w:rsidR="005C1EA7" w:rsidRPr="005658A3">
        <w:rPr>
          <w:rFonts w:asciiTheme="minorHAnsi" w:hAnsiTheme="minorHAnsi"/>
        </w:rPr>
        <w:t>işletme</w:t>
      </w:r>
      <w:r w:rsidR="00015977" w:rsidRPr="005658A3">
        <w:rPr>
          <w:rFonts w:asciiTheme="minorHAnsi" w:hAnsiTheme="minorHAnsi"/>
        </w:rPr>
        <w:t>ci</w:t>
      </w:r>
      <w:r w:rsidR="005C1EA7" w:rsidRPr="005658A3">
        <w:rPr>
          <w:rFonts w:asciiTheme="minorHAnsi" w:hAnsiTheme="minorHAnsi"/>
        </w:rPr>
        <w:t>leri önce aynı uyumsuzluk sorununun geçerli olup olmadığını kontrol eder</w:t>
      </w:r>
      <w:r w:rsidR="00015977" w:rsidRPr="005658A3">
        <w:rPr>
          <w:rFonts w:asciiTheme="minorHAnsi" w:hAnsiTheme="minorHAnsi"/>
        </w:rPr>
        <w:t xml:space="preserve"> ve </w:t>
      </w:r>
      <w:r w:rsidR="005C1EA7" w:rsidRPr="005658A3">
        <w:rPr>
          <w:rFonts w:asciiTheme="minorHAnsi" w:hAnsiTheme="minorHAnsi"/>
        </w:rPr>
        <w:t xml:space="preserve">bu maddede belirlenen </w:t>
      </w:r>
      <w:proofErr w:type="gramStart"/>
      <w:r w:rsidR="005C1EA7" w:rsidRPr="005658A3">
        <w:rPr>
          <w:rFonts w:asciiTheme="minorHAnsi" w:hAnsiTheme="minorHAnsi"/>
        </w:rPr>
        <w:t>prosedür</w:t>
      </w:r>
      <w:r w:rsidR="00015977" w:rsidRPr="005658A3">
        <w:rPr>
          <w:rFonts w:asciiTheme="minorHAnsi" w:hAnsiTheme="minorHAnsi"/>
        </w:rPr>
        <w:t>ü</w:t>
      </w:r>
      <w:proofErr w:type="gramEnd"/>
      <w:r w:rsidR="00015977" w:rsidRPr="005658A3">
        <w:rPr>
          <w:rFonts w:asciiTheme="minorHAnsi" w:hAnsiTheme="minorHAnsi"/>
        </w:rPr>
        <w:t xml:space="preserve"> uygular.</w:t>
      </w:r>
      <w:r w:rsidR="005C1EA7" w:rsidRPr="005658A3">
        <w:rPr>
          <w:rFonts w:asciiTheme="minorHAnsi" w:hAnsiTheme="minorHAnsi"/>
        </w:rPr>
        <w:t xml:space="preserve"> </w:t>
      </w:r>
    </w:p>
    <w:p w:rsidR="005C1EA7" w:rsidRPr="005658A3" w:rsidRDefault="00591B67" w:rsidP="00EE362C">
      <w:pPr>
        <w:pStyle w:val="Normal2"/>
        <w:spacing w:before="0" w:beforeAutospacing="0" w:after="0" w:afterAutospacing="0"/>
        <w:ind w:firstLine="708"/>
        <w:jc w:val="both"/>
        <w:rPr>
          <w:rFonts w:asciiTheme="minorHAnsi" w:hAnsiTheme="minorHAnsi"/>
        </w:rPr>
      </w:pPr>
      <w:r>
        <w:rPr>
          <w:rFonts w:asciiTheme="minorHAnsi" w:hAnsiTheme="minorHAnsi"/>
        </w:rPr>
        <w:t>(5</w:t>
      </w:r>
      <w:r w:rsidR="006E4656" w:rsidRPr="005658A3">
        <w:rPr>
          <w:rFonts w:asciiTheme="minorHAnsi" w:hAnsiTheme="minorHAnsi"/>
        </w:rPr>
        <w:t>)</w:t>
      </w:r>
      <w:r w:rsidR="005C1EA7" w:rsidRPr="005658A3">
        <w:rPr>
          <w:rFonts w:asciiTheme="minorHAnsi" w:hAnsiTheme="minorHAnsi"/>
        </w:rPr>
        <w:t xml:space="preserve">   Piyasaya sürmek için yetkilendirme </w:t>
      </w:r>
      <w:r w:rsidR="006E4656" w:rsidRPr="005658A3">
        <w:rPr>
          <w:rFonts w:asciiTheme="minorHAnsi" w:hAnsiTheme="minorHAnsi"/>
        </w:rPr>
        <w:t>iptal edildiğinde</w:t>
      </w:r>
      <w:r w:rsidR="005C1EA7" w:rsidRPr="005658A3">
        <w:rPr>
          <w:rFonts w:asciiTheme="minorHAnsi" w:hAnsiTheme="minorHAnsi"/>
        </w:rPr>
        <w:t xml:space="preserve"> ilgili araç artık kullanılmaz ve kullanım alanı genişletilm</w:t>
      </w:r>
      <w:r w:rsidR="009F0317" w:rsidRPr="005658A3">
        <w:rPr>
          <w:rFonts w:asciiTheme="minorHAnsi" w:hAnsiTheme="minorHAnsi"/>
        </w:rPr>
        <w:t>ez</w:t>
      </w:r>
      <w:r w:rsidR="005C1EA7" w:rsidRPr="005658A3">
        <w:rPr>
          <w:rFonts w:asciiTheme="minorHAnsi" w:hAnsiTheme="minorHAnsi"/>
        </w:rPr>
        <w:t>. Bir araç tipi yetkilendirme</w:t>
      </w:r>
      <w:r w:rsidR="009F0317" w:rsidRPr="005658A3">
        <w:rPr>
          <w:rFonts w:asciiTheme="minorHAnsi" w:hAnsiTheme="minorHAnsi"/>
        </w:rPr>
        <w:t>si</w:t>
      </w:r>
      <w:r w:rsidR="005C1EA7" w:rsidRPr="005658A3">
        <w:rPr>
          <w:rFonts w:asciiTheme="minorHAnsi" w:hAnsiTheme="minorHAnsi"/>
        </w:rPr>
        <w:t xml:space="preserve"> </w:t>
      </w:r>
      <w:r w:rsidR="006E4656" w:rsidRPr="005658A3">
        <w:rPr>
          <w:rFonts w:asciiTheme="minorHAnsi" w:hAnsiTheme="minorHAnsi"/>
        </w:rPr>
        <w:t>iptal edildiğinde</w:t>
      </w:r>
      <w:r w:rsidR="005C1EA7" w:rsidRPr="005658A3">
        <w:rPr>
          <w:rFonts w:asciiTheme="minorHAnsi" w:hAnsiTheme="minorHAnsi"/>
        </w:rPr>
        <w:t>, bu temelde inşa edilmiş araçlar piyasaya sürülme</w:t>
      </w:r>
      <w:r w:rsidR="009F0317" w:rsidRPr="005658A3">
        <w:rPr>
          <w:rFonts w:asciiTheme="minorHAnsi" w:hAnsiTheme="minorHAnsi"/>
        </w:rPr>
        <w:t xml:space="preserve">z veya </w:t>
      </w:r>
      <w:r w:rsidR="005C1EA7" w:rsidRPr="005658A3">
        <w:rPr>
          <w:rFonts w:asciiTheme="minorHAnsi" w:hAnsiTheme="minorHAnsi"/>
        </w:rPr>
        <w:t xml:space="preserve">piyasaya sürülmüşlerse geri çekilir. Tek tek araçlar söz konusu </w:t>
      </w:r>
      <w:r w:rsidR="005C1EA7" w:rsidRPr="00313562">
        <w:rPr>
          <w:rFonts w:asciiTheme="minorHAnsi" w:hAnsiTheme="minorHAnsi"/>
        </w:rPr>
        <w:t xml:space="preserve">olduğunda </w:t>
      </w:r>
      <w:r w:rsidR="00313562" w:rsidRPr="00CB1ADE">
        <w:rPr>
          <w:rFonts w:asciiTheme="minorHAnsi" w:hAnsiTheme="minorHAnsi"/>
          <w:color w:val="000000" w:themeColor="text1"/>
        </w:rPr>
        <w:t>22</w:t>
      </w:r>
      <w:r w:rsidR="00825B9B">
        <w:rPr>
          <w:rFonts w:asciiTheme="minorHAnsi" w:hAnsiTheme="minorHAnsi"/>
          <w:color w:val="000000" w:themeColor="text1"/>
        </w:rPr>
        <w:t xml:space="preserve"> </w:t>
      </w:r>
      <w:proofErr w:type="spellStart"/>
      <w:r w:rsidR="009206D0" w:rsidRPr="00CB1ADE">
        <w:rPr>
          <w:rFonts w:asciiTheme="minorHAnsi" w:hAnsiTheme="minorHAnsi"/>
          <w:color w:val="000000" w:themeColor="text1"/>
        </w:rPr>
        <w:t>nci</w:t>
      </w:r>
      <w:proofErr w:type="spellEnd"/>
      <w:r w:rsidR="005C1EA7" w:rsidRPr="00313562">
        <w:rPr>
          <w:rFonts w:asciiTheme="minorHAnsi" w:hAnsiTheme="minorHAnsi"/>
        </w:rPr>
        <w:t xml:space="preserve"> maddede belirlenen </w:t>
      </w:r>
      <w:proofErr w:type="gramStart"/>
      <w:r w:rsidR="005C1EA7" w:rsidRPr="00313562">
        <w:rPr>
          <w:rFonts w:asciiTheme="minorHAnsi" w:hAnsiTheme="minorHAnsi"/>
        </w:rPr>
        <w:t>prosedüre</w:t>
      </w:r>
      <w:proofErr w:type="gramEnd"/>
      <w:r w:rsidR="005C1EA7" w:rsidRPr="00313562">
        <w:rPr>
          <w:rFonts w:asciiTheme="minorHAnsi" w:hAnsiTheme="minorHAnsi"/>
        </w:rPr>
        <w:t xml:space="preserve"> göre ve araç tipi söz konusu olduğunda </w:t>
      </w:r>
      <w:r w:rsidR="00313562" w:rsidRPr="00CB1ADE">
        <w:rPr>
          <w:rFonts w:asciiTheme="minorHAnsi" w:hAnsiTheme="minorHAnsi"/>
          <w:color w:val="000000" w:themeColor="text1"/>
        </w:rPr>
        <w:t>25</w:t>
      </w:r>
      <w:r w:rsidR="00825B9B">
        <w:rPr>
          <w:rFonts w:asciiTheme="minorHAnsi" w:hAnsiTheme="minorHAnsi"/>
          <w:color w:val="000000" w:themeColor="text1"/>
        </w:rPr>
        <w:t xml:space="preserve"> </w:t>
      </w:r>
      <w:r w:rsidR="00313562" w:rsidRPr="00CB1ADE">
        <w:rPr>
          <w:rFonts w:asciiTheme="minorHAnsi" w:hAnsiTheme="minorHAnsi"/>
          <w:color w:val="000000" w:themeColor="text1"/>
        </w:rPr>
        <w:t>inci</w:t>
      </w:r>
      <w:r w:rsidR="005C1EA7" w:rsidRPr="00313562">
        <w:rPr>
          <w:rFonts w:asciiTheme="minorHAnsi" w:hAnsiTheme="minorHAnsi"/>
        </w:rPr>
        <w:t xml:space="preserve"> maddedeki </w:t>
      </w:r>
      <w:r w:rsidR="005C1EA7" w:rsidRPr="005658A3">
        <w:rPr>
          <w:rFonts w:asciiTheme="minorHAnsi" w:hAnsiTheme="minorHAnsi"/>
        </w:rPr>
        <w:t>prosedüre göre yeni bir yetkilendirme talebi yapıl</w:t>
      </w:r>
      <w:r w:rsidR="009F0317" w:rsidRPr="005658A3">
        <w:rPr>
          <w:rFonts w:asciiTheme="minorHAnsi" w:hAnsiTheme="minorHAnsi"/>
        </w:rPr>
        <w:t>ı</w:t>
      </w:r>
      <w:r w:rsidR="005C1EA7" w:rsidRPr="005658A3">
        <w:rPr>
          <w:rFonts w:asciiTheme="minorHAnsi" w:hAnsiTheme="minorHAnsi"/>
        </w:rPr>
        <w:t>r.</w:t>
      </w:r>
    </w:p>
    <w:p w:rsidR="00A21CDD" w:rsidRPr="005658A3" w:rsidRDefault="00591B67" w:rsidP="00EE362C">
      <w:pPr>
        <w:pStyle w:val="Normal2"/>
        <w:spacing w:before="0" w:beforeAutospacing="0" w:after="0" w:afterAutospacing="0"/>
        <w:ind w:firstLine="708"/>
        <w:jc w:val="both"/>
        <w:rPr>
          <w:rFonts w:asciiTheme="minorHAnsi" w:hAnsiTheme="minorHAnsi"/>
        </w:rPr>
      </w:pPr>
      <w:r>
        <w:rPr>
          <w:rFonts w:asciiTheme="minorHAnsi" w:hAnsiTheme="minorHAnsi"/>
        </w:rPr>
        <w:t>(6</w:t>
      </w:r>
      <w:r w:rsidR="006E4656" w:rsidRPr="005658A3">
        <w:rPr>
          <w:rFonts w:asciiTheme="minorHAnsi" w:hAnsiTheme="minorHAnsi"/>
        </w:rPr>
        <w:t xml:space="preserve">) </w:t>
      </w:r>
      <w:r w:rsidR="006E4656" w:rsidRPr="00CB1ADE">
        <w:rPr>
          <w:rFonts w:asciiTheme="minorHAnsi" w:hAnsiTheme="minorHAnsi"/>
          <w:color w:val="000000" w:themeColor="text1"/>
        </w:rPr>
        <w:t>1</w:t>
      </w:r>
      <w:r w:rsidR="00825B9B">
        <w:rPr>
          <w:rFonts w:asciiTheme="minorHAnsi" w:hAnsiTheme="minorHAnsi"/>
          <w:color w:val="000000" w:themeColor="text1"/>
        </w:rPr>
        <w:t xml:space="preserve"> </w:t>
      </w:r>
      <w:r w:rsidR="006E4656" w:rsidRPr="00CB1ADE">
        <w:rPr>
          <w:rFonts w:asciiTheme="minorHAnsi" w:hAnsiTheme="minorHAnsi"/>
          <w:color w:val="000000" w:themeColor="text1"/>
        </w:rPr>
        <w:t>inci</w:t>
      </w:r>
      <w:r w:rsidR="006E4656" w:rsidRPr="005658A3">
        <w:rPr>
          <w:rFonts w:asciiTheme="minorHAnsi" w:hAnsiTheme="minorHAnsi"/>
        </w:rPr>
        <w:t xml:space="preserve"> </w:t>
      </w:r>
      <w:r>
        <w:rPr>
          <w:rFonts w:asciiTheme="minorHAnsi" w:hAnsiTheme="minorHAnsi"/>
        </w:rPr>
        <w:t>fıkrada belirtilen durumda</w:t>
      </w:r>
      <w:r w:rsidR="005C1EA7" w:rsidRPr="005658A3">
        <w:rPr>
          <w:rFonts w:asciiTheme="minorHAnsi" w:hAnsiTheme="minorHAnsi"/>
        </w:rPr>
        <w:t xml:space="preserve">, temel gereklerle uyumsuzluk ilgili aracın kullanım alanının bir kısmı ile sınırlı ise ve bu tür bir uyumsuzluk piyasaya sürmek için yetkilendirme verildiğinde zaten varsa, </w:t>
      </w:r>
      <w:r w:rsidR="00766167" w:rsidRPr="005658A3">
        <w:rPr>
          <w:rFonts w:asciiTheme="minorHAnsi" w:hAnsiTheme="minorHAnsi"/>
        </w:rPr>
        <w:t xml:space="preserve">uyumsuzluğun tespit edildiği alan </w:t>
      </w:r>
      <w:r w:rsidR="005C1EA7" w:rsidRPr="005658A3">
        <w:rPr>
          <w:rFonts w:asciiTheme="minorHAnsi" w:hAnsiTheme="minorHAnsi"/>
        </w:rPr>
        <w:t xml:space="preserve">kullanım alanı </w:t>
      </w:r>
      <w:r w:rsidR="00E03059" w:rsidRPr="005658A3">
        <w:rPr>
          <w:rFonts w:asciiTheme="minorHAnsi" w:hAnsiTheme="minorHAnsi"/>
        </w:rPr>
        <w:t>dışında bırakılarak</w:t>
      </w:r>
      <w:r w:rsidR="005C1EA7" w:rsidRPr="005658A3">
        <w:rPr>
          <w:rFonts w:asciiTheme="minorHAnsi" w:hAnsiTheme="minorHAnsi"/>
        </w:rPr>
        <w:t xml:space="preserve"> </w:t>
      </w:r>
      <w:r w:rsidR="00766167" w:rsidRPr="005658A3">
        <w:rPr>
          <w:rFonts w:asciiTheme="minorHAnsi" w:hAnsiTheme="minorHAnsi"/>
        </w:rPr>
        <w:t xml:space="preserve">piyasa sürmek için </w:t>
      </w:r>
      <w:r w:rsidR="00E03059" w:rsidRPr="005658A3">
        <w:rPr>
          <w:rFonts w:asciiTheme="minorHAnsi" w:hAnsiTheme="minorHAnsi"/>
        </w:rPr>
        <w:t>yetkilendirme güncellenir</w:t>
      </w:r>
      <w:r w:rsidR="008F5443" w:rsidRPr="005658A3">
        <w:rPr>
          <w:rFonts w:asciiTheme="minorHAnsi" w:hAnsiTheme="minorHAnsi"/>
        </w:rPr>
        <w:t>.</w:t>
      </w:r>
    </w:p>
    <w:p w:rsidR="001306F3" w:rsidRDefault="001306F3" w:rsidP="0078497D">
      <w:pPr>
        <w:pStyle w:val="Normal2"/>
        <w:spacing w:before="0" w:beforeAutospacing="0" w:after="0" w:afterAutospacing="0"/>
        <w:jc w:val="both"/>
        <w:rPr>
          <w:rFonts w:asciiTheme="minorHAnsi" w:hAnsiTheme="minorHAnsi"/>
        </w:rPr>
      </w:pPr>
    </w:p>
    <w:p w:rsidR="008919B4" w:rsidRPr="005658A3" w:rsidRDefault="0040083F" w:rsidP="0078497D">
      <w:pPr>
        <w:pStyle w:val="NormalWeb"/>
        <w:spacing w:before="0" w:beforeAutospacing="0" w:after="0" w:afterAutospacing="0"/>
        <w:jc w:val="center"/>
        <w:outlineLvl w:val="0"/>
        <w:rPr>
          <w:rFonts w:asciiTheme="minorHAnsi" w:hAnsiTheme="minorHAnsi"/>
          <w:b/>
        </w:rPr>
      </w:pPr>
      <w:r w:rsidRPr="005658A3">
        <w:rPr>
          <w:rFonts w:asciiTheme="minorHAnsi" w:hAnsiTheme="minorHAnsi"/>
          <w:b/>
        </w:rPr>
        <w:t>ALTINCI</w:t>
      </w:r>
      <w:r w:rsidR="008919B4" w:rsidRPr="005658A3">
        <w:rPr>
          <w:rFonts w:asciiTheme="minorHAnsi" w:hAnsiTheme="minorHAnsi"/>
          <w:b/>
        </w:rPr>
        <w:t xml:space="preserve"> BÖLÜM</w:t>
      </w:r>
    </w:p>
    <w:p w:rsidR="008919B4" w:rsidRPr="005658A3" w:rsidRDefault="00AC4C1D" w:rsidP="0078497D">
      <w:pPr>
        <w:pStyle w:val="NormalWeb"/>
        <w:spacing w:before="0" w:beforeAutospacing="0" w:after="0" w:afterAutospacing="0"/>
        <w:jc w:val="center"/>
        <w:rPr>
          <w:rFonts w:asciiTheme="minorHAnsi" w:hAnsiTheme="minorHAnsi"/>
          <w:b/>
        </w:rPr>
      </w:pPr>
      <w:r w:rsidRPr="005658A3">
        <w:rPr>
          <w:rFonts w:asciiTheme="minorHAnsi" w:hAnsiTheme="minorHAnsi"/>
          <w:b/>
        </w:rPr>
        <w:t xml:space="preserve">Uygunluk Değerlendirme </w:t>
      </w:r>
      <w:r w:rsidR="00547C54" w:rsidRPr="005658A3">
        <w:rPr>
          <w:rFonts w:asciiTheme="minorHAnsi" w:hAnsiTheme="minorHAnsi"/>
          <w:b/>
        </w:rPr>
        <w:t>Kuruluşları</w:t>
      </w:r>
    </w:p>
    <w:p w:rsidR="008919B4" w:rsidRPr="005658A3" w:rsidRDefault="008919B4" w:rsidP="0078497D">
      <w:pPr>
        <w:pStyle w:val="NormalWeb"/>
        <w:spacing w:before="0" w:beforeAutospacing="0" w:after="0" w:afterAutospacing="0"/>
        <w:ind w:firstLine="708"/>
        <w:jc w:val="both"/>
        <w:rPr>
          <w:rFonts w:asciiTheme="minorHAnsi" w:hAnsiTheme="minorHAnsi"/>
          <w:b/>
        </w:rPr>
      </w:pPr>
    </w:p>
    <w:p w:rsidR="00547C54" w:rsidRPr="005658A3" w:rsidRDefault="00547C54" w:rsidP="00EE362C">
      <w:pPr>
        <w:pStyle w:val="sti-art"/>
        <w:spacing w:before="0" w:beforeAutospacing="0" w:after="0" w:afterAutospacing="0"/>
        <w:ind w:firstLine="708"/>
        <w:rPr>
          <w:rFonts w:asciiTheme="minorHAnsi" w:hAnsiTheme="minorHAnsi"/>
          <w:b/>
          <w:bCs/>
        </w:rPr>
      </w:pPr>
      <w:r w:rsidRPr="005658A3">
        <w:rPr>
          <w:rFonts w:asciiTheme="minorHAnsi" w:hAnsiTheme="minorHAnsi"/>
          <w:b/>
        </w:rPr>
        <w:t>Uygunluk değerlendirme kuruluşları</w:t>
      </w:r>
    </w:p>
    <w:p w:rsidR="00547C54" w:rsidRPr="005658A3" w:rsidRDefault="0099103C" w:rsidP="00EE362C">
      <w:pPr>
        <w:pStyle w:val="Normal2"/>
        <w:spacing w:before="0" w:beforeAutospacing="0" w:after="0" w:afterAutospacing="0"/>
        <w:ind w:firstLine="708"/>
        <w:jc w:val="both"/>
        <w:rPr>
          <w:rFonts w:asciiTheme="minorHAnsi" w:hAnsiTheme="minorHAnsi"/>
        </w:rPr>
      </w:pPr>
      <w:r w:rsidRPr="005658A3">
        <w:rPr>
          <w:rFonts w:asciiTheme="minorHAnsi" w:hAnsiTheme="minorHAnsi"/>
          <w:b/>
        </w:rPr>
        <w:t xml:space="preserve">MADDE 28 – </w:t>
      </w:r>
      <w:r w:rsidRPr="005658A3">
        <w:rPr>
          <w:rFonts w:asciiTheme="minorHAnsi" w:hAnsiTheme="minorHAnsi"/>
        </w:rPr>
        <w:t>(1)</w:t>
      </w:r>
      <w:r w:rsidR="00CE4310" w:rsidRPr="005658A3">
        <w:rPr>
          <w:rFonts w:asciiTheme="minorHAnsi" w:hAnsiTheme="minorHAnsi"/>
        </w:rPr>
        <w:t xml:space="preserve"> Bildirim amacı</w:t>
      </w:r>
      <w:r w:rsidR="009F1F3B" w:rsidRPr="005658A3">
        <w:rPr>
          <w:rFonts w:asciiTheme="minorHAnsi" w:hAnsiTheme="minorHAnsi"/>
        </w:rPr>
        <w:t xml:space="preserve">yla bir </w:t>
      </w:r>
      <w:r w:rsidR="00547C54" w:rsidRPr="005658A3">
        <w:rPr>
          <w:rFonts w:asciiTheme="minorHAnsi" w:hAnsiTheme="minorHAnsi"/>
        </w:rPr>
        <w:t xml:space="preserve">uygunluk değerlendirme </w:t>
      </w:r>
      <w:r w:rsidR="00CE4310" w:rsidRPr="005658A3">
        <w:rPr>
          <w:rFonts w:asciiTheme="minorHAnsi" w:hAnsiTheme="minorHAnsi"/>
        </w:rPr>
        <w:t xml:space="preserve">kuruluşu bu maddenin </w:t>
      </w:r>
      <w:r w:rsidR="00CE4310" w:rsidRPr="00CB1ADE">
        <w:rPr>
          <w:rFonts w:asciiTheme="minorHAnsi" w:hAnsiTheme="minorHAnsi"/>
          <w:color w:val="000000" w:themeColor="text1"/>
        </w:rPr>
        <w:t>2 ila 7</w:t>
      </w:r>
      <w:r w:rsidR="002A046B">
        <w:rPr>
          <w:rFonts w:asciiTheme="minorHAnsi" w:hAnsiTheme="minorHAnsi"/>
          <w:color w:val="000000" w:themeColor="text1"/>
        </w:rPr>
        <w:t xml:space="preserve"> </w:t>
      </w:r>
      <w:proofErr w:type="spellStart"/>
      <w:r w:rsidR="00CE4310" w:rsidRPr="00CB1ADE">
        <w:rPr>
          <w:rFonts w:asciiTheme="minorHAnsi" w:hAnsiTheme="minorHAnsi"/>
          <w:color w:val="000000" w:themeColor="text1"/>
        </w:rPr>
        <w:t>nci</w:t>
      </w:r>
      <w:proofErr w:type="spellEnd"/>
      <w:r w:rsidR="00547C54" w:rsidRPr="00CB1ADE">
        <w:rPr>
          <w:rFonts w:asciiTheme="minorHAnsi" w:hAnsiTheme="minorHAnsi"/>
          <w:color w:val="000000" w:themeColor="text1"/>
        </w:rPr>
        <w:t xml:space="preserve"> </w:t>
      </w:r>
      <w:r w:rsidR="00CE4310" w:rsidRPr="00CB1ADE">
        <w:rPr>
          <w:rFonts w:asciiTheme="minorHAnsi" w:hAnsiTheme="minorHAnsi"/>
          <w:color w:val="000000" w:themeColor="text1"/>
        </w:rPr>
        <w:t xml:space="preserve">fıkraları </w:t>
      </w:r>
      <w:r w:rsidR="00CB1ADE" w:rsidRPr="00CB1ADE">
        <w:rPr>
          <w:rFonts w:asciiTheme="minorHAnsi" w:hAnsiTheme="minorHAnsi"/>
          <w:color w:val="000000" w:themeColor="text1"/>
        </w:rPr>
        <w:t>ile</w:t>
      </w:r>
      <w:r w:rsidR="00547C54" w:rsidRPr="00CB1ADE">
        <w:rPr>
          <w:rFonts w:asciiTheme="minorHAnsi" w:hAnsiTheme="minorHAnsi"/>
          <w:color w:val="000000" w:themeColor="text1"/>
        </w:rPr>
        <w:t xml:space="preserve"> </w:t>
      </w:r>
      <w:r w:rsidR="00CB1ADE" w:rsidRPr="00CB1ADE">
        <w:rPr>
          <w:rFonts w:asciiTheme="minorHAnsi" w:hAnsiTheme="minorHAnsi"/>
          <w:color w:val="000000" w:themeColor="text1"/>
        </w:rPr>
        <w:t>29</w:t>
      </w:r>
      <w:r w:rsidR="001F216B" w:rsidRPr="00CB1ADE">
        <w:rPr>
          <w:rFonts w:asciiTheme="minorHAnsi" w:hAnsiTheme="minorHAnsi"/>
          <w:color w:val="000000" w:themeColor="text1"/>
        </w:rPr>
        <w:t xml:space="preserve"> ve 30</w:t>
      </w:r>
      <w:r w:rsidR="005120E9">
        <w:rPr>
          <w:rFonts w:asciiTheme="minorHAnsi" w:hAnsiTheme="minorHAnsi"/>
          <w:color w:val="000000" w:themeColor="text1"/>
        </w:rPr>
        <w:t xml:space="preserve"> </w:t>
      </w:r>
      <w:r w:rsidR="001F216B" w:rsidRPr="00CB1ADE">
        <w:rPr>
          <w:rFonts w:asciiTheme="minorHAnsi" w:hAnsiTheme="minorHAnsi"/>
          <w:color w:val="000000" w:themeColor="text1"/>
        </w:rPr>
        <w:t>uncu</w:t>
      </w:r>
      <w:r w:rsidR="00CE4310" w:rsidRPr="00CB1ADE">
        <w:rPr>
          <w:rFonts w:asciiTheme="minorHAnsi" w:hAnsiTheme="minorHAnsi"/>
          <w:color w:val="000000" w:themeColor="text1"/>
        </w:rPr>
        <w:t xml:space="preserve"> </w:t>
      </w:r>
      <w:r w:rsidR="00CE4310" w:rsidRPr="005658A3">
        <w:rPr>
          <w:rFonts w:asciiTheme="minorHAnsi" w:hAnsiTheme="minorHAnsi"/>
        </w:rPr>
        <w:t>maddeler</w:t>
      </w:r>
      <w:r w:rsidR="00547C54" w:rsidRPr="005658A3">
        <w:rPr>
          <w:rFonts w:asciiTheme="minorHAnsi" w:hAnsiTheme="minorHAnsi"/>
        </w:rPr>
        <w:t xml:space="preserve">de belirtilen </w:t>
      </w:r>
      <w:r w:rsidR="006C1EE1">
        <w:rPr>
          <w:rFonts w:asciiTheme="minorHAnsi" w:hAnsiTheme="minorHAnsi"/>
        </w:rPr>
        <w:t>gereklilik</w:t>
      </w:r>
      <w:r w:rsidR="00547C54" w:rsidRPr="005658A3">
        <w:rPr>
          <w:rFonts w:asciiTheme="minorHAnsi" w:hAnsiTheme="minorHAnsi"/>
        </w:rPr>
        <w:t>leri karşılar.</w:t>
      </w:r>
    </w:p>
    <w:p w:rsidR="00547C54" w:rsidRPr="005658A3" w:rsidRDefault="00EA07CF" w:rsidP="00EE362C">
      <w:pPr>
        <w:pStyle w:val="Normal2"/>
        <w:spacing w:before="0" w:beforeAutospacing="0" w:after="0" w:afterAutospacing="0"/>
        <w:ind w:firstLine="708"/>
        <w:jc w:val="both"/>
        <w:rPr>
          <w:rFonts w:asciiTheme="minorHAnsi" w:hAnsiTheme="minorHAnsi"/>
        </w:rPr>
      </w:pPr>
      <w:r w:rsidRPr="005658A3">
        <w:rPr>
          <w:rFonts w:asciiTheme="minorHAnsi" w:hAnsiTheme="minorHAnsi"/>
        </w:rPr>
        <w:t>(2)</w:t>
      </w:r>
      <w:r w:rsidR="0069716F" w:rsidRPr="005658A3">
        <w:rPr>
          <w:rFonts w:asciiTheme="minorHAnsi" w:hAnsiTheme="minorHAnsi"/>
        </w:rPr>
        <w:t xml:space="preserve"> </w:t>
      </w:r>
      <w:r w:rsidR="00547C54" w:rsidRPr="005658A3">
        <w:rPr>
          <w:rFonts w:asciiTheme="minorHAnsi" w:hAnsiTheme="minorHAnsi"/>
        </w:rPr>
        <w:t>Bir uygunluk değerlendirme kuruluşu ulusal kanun altında kurul</w:t>
      </w:r>
      <w:r w:rsidR="000F781A" w:rsidRPr="005658A3">
        <w:rPr>
          <w:rFonts w:asciiTheme="minorHAnsi" w:hAnsiTheme="minorHAnsi"/>
        </w:rPr>
        <w:t>u</w:t>
      </w:r>
      <w:r w:rsidR="00547C54" w:rsidRPr="005658A3">
        <w:rPr>
          <w:rFonts w:asciiTheme="minorHAnsi" w:hAnsiTheme="minorHAnsi"/>
        </w:rPr>
        <w:t xml:space="preserve">r ve tüzel kişiliği </w:t>
      </w:r>
      <w:r w:rsidR="000F781A" w:rsidRPr="005658A3">
        <w:rPr>
          <w:rFonts w:asciiTheme="minorHAnsi" w:hAnsiTheme="minorHAnsi"/>
        </w:rPr>
        <w:t>ol</w:t>
      </w:r>
      <w:r w:rsidR="003B0360" w:rsidRPr="005658A3">
        <w:rPr>
          <w:rFonts w:asciiTheme="minorHAnsi" w:hAnsiTheme="minorHAnsi"/>
        </w:rPr>
        <w:t>ur</w:t>
      </w:r>
      <w:r w:rsidR="000F781A" w:rsidRPr="005658A3">
        <w:rPr>
          <w:rFonts w:asciiTheme="minorHAnsi" w:hAnsiTheme="minorHAnsi"/>
        </w:rPr>
        <w:t>.</w:t>
      </w:r>
    </w:p>
    <w:p w:rsidR="00547C54" w:rsidRPr="005658A3" w:rsidRDefault="00EA07CF" w:rsidP="00EE362C">
      <w:pPr>
        <w:pStyle w:val="Normal2"/>
        <w:spacing w:before="0" w:beforeAutospacing="0" w:after="0" w:afterAutospacing="0"/>
        <w:ind w:firstLine="708"/>
        <w:jc w:val="both"/>
        <w:rPr>
          <w:rFonts w:asciiTheme="minorHAnsi" w:hAnsiTheme="minorHAnsi"/>
        </w:rPr>
      </w:pPr>
      <w:r w:rsidRPr="005658A3">
        <w:rPr>
          <w:rFonts w:asciiTheme="minorHAnsi" w:hAnsiTheme="minorHAnsi"/>
        </w:rPr>
        <w:t>(3)</w:t>
      </w:r>
      <w:r w:rsidR="0069716F" w:rsidRPr="005658A3">
        <w:rPr>
          <w:rFonts w:asciiTheme="minorHAnsi" w:hAnsiTheme="minorHAnsi"/>
        </w:rPr>
        <w:t xml:space="preserve"> </w:t>
      </w:r>
      <w:r w:rsidR="00547C54" w:rsidRPr="005658A3">
        <w:rPr>
          <w:rFonts w:asciiTheme="minorHAnsi" w:hAnsiTheme="minorHAnsi"/>
        </w:rPr>
        <w:t>Bir uygunluk değerlendirme kuruluşu, ilgili TSI</w:t>
      </w:r>
      <w:r w:rsidR="00AF3201" w:rsidRPr="005658A3">
        <w:rPr>
          <w:rFonts w:asciiTheme="minorHAnsi" w:hAnsiTheme="minorHAnsi"/>
        </w:rPr>
        <w:t>’</w:t>
      </w:r>
      <w:r w:rsidR="00EE362C">
        <w:rPr>
          <w:rFonts w:asciiTheme="minorHAnsi" w:hAnsiTheme="minorHAnsi"/>
        </w:rPr>
        <w:t xml:space="preserve"> </w:t>
      </w:r>
      <w:proofErr w:type="spellStart"/>
      <w:r w:rsidR="00AF3201" w:rsidRPr="005658A3">
        <w:rPr>
          <w:rFonts w:asciiTheme="minorHAnsi" w:hAnsiTheme="minorHAnsi"/>
        </w:rPr>
        <w:t>larda</w:t>
      </w:r>
      <w:proofErr w:type="spellEnd"/>
      <w:r w:rsidR="00AF3201" w:rsidRPr="005658A3">
        <w:rPr>
          <w:rFonts w:asciiTheme="minorHAnsi" w:hAnsiTheme="minorHAnsi"/>
        </w:rPr>
        <w:t xml:space="preserve"> belirtilen</w:t>
      </w:r>
      <w:r w:rsidR="00547C54" w:rsidRPr="005658A3">
        <w:rPr>
          <w:rFonts w:asciiTheme="minorHAnsi" w:hAnsiTheme="minorHAnsi"/>
        </w:rPr>
        <w:t xml:space="preserve"> </w:t>
      </w:r>
      <w:r w:rsidR="00AF3201" w:rsidRPr="005658A3">
        <w:rPr>
          <w:rFonts w:asciiTheme="minorHAnsi" w:hAnsiTheme="minorHAnsi"/>
        </w:rPr>
        <w:t>ve onaylanmış olduğu alanlardaki</w:t>
      </w:r>
      <w:r w:rsidR="00547C54" w:rsidRPr="005658A3">
        <w:rPr>
          <w:rFonts w:asciiTheme="minorHAnsi" w:hAnsiTheme="minorHAnsi"/>
        </w:rPr>
        <w:t xml:space="preserve"> tüm uygunluk değerlendirme görevlerini, ister kendisi tarafından isterse sorumluluğu altında onun adına </w:t>
      </w:r>
      <w:r w:rsidR="00426502" w:rsidRPr="005658A3">
        <w:rPr>
          <w:rFonts w:asciiTheme="minorHAnsi" w:hAnsiTheme="minorHAnsi"/>
        </w:rPr>
        <w:t xml:space="preserve">gerçekleştirilmiş olsun, </w:t>
      </w:r>
      <w:r w:rsidR="00CA02C9" w:rsidRPr="005658A3">
        <w:rPr>
          <w:rFonts w:asciiTheme="minorHAnsi" w:hAnsiTheme="minorHAnsi"/>
        </w:rPr>
        <w:t>yapabilecek durumda olmalıdır.</w:t>
      </w:r>
    </w:p>
    <w:p w:rsidR="00547C54" w:rsidRDefault="00A36EDD" w:rsidP="00EE362C">
      <w:pPr>
        <w:pStyle w:val="Normal2"/>
        <w:spacing w:before="0" w:beforeAutospacing="0" w:after="0" w:afterAutospacing="0"/>
        <w:jc w:val="both"/>
        <w:rPr>
          <w:rFonts w:asciiTheme="minorHAnsi" w:hAnsiTheme="minorHAnsi"/>
        </w:rPr>
      </w:pPr>
      <w:r w:rsidRPr="005658A3">
        <w:rPr>
          <w:rFonts w:asciiTheme="minorHAnsi" w:hAnsiTheme="minorHAnsi"/>
        </w:rPr>
        <w:t>O</w:t>
      </w:r>
      <w:r w:rsidR="00547C54" w:rsidRPr="005658A3">
        <w:rPr>
          <w:rFonts w:asciiTheme="minorHAnsi" w:hAnsiTheme="minorHAnsi"/>
        </w:rPr>
        <w:t xml:space="preserve">naylandığı </w:t>
      </w:r>
      <w:r w:rsidRPr="005658A3">
        <w:rPr>
          <w:rFonts w:asciiTheme="minorHAnsi" w:hAnsiTheme="minorHAnsi"/>
        </w:rPr>
        <w:t xml:space="preserve">tüm </w:t>
      </w:r>
      <w:r w:rsidR="00547C54" w:rsidRPr="005658A3">
        <w:rPr>
          <w:rFonts w:asciiTheme="minorHAnsi" w:hAnsiTheme="minorHAnsi"/>
        </w:rPr>
        <w:t xml:space="preserve">uygunluk değerlendirme </w:t>
      </w:r>
      <w:proofErr w:type="gramStart"/>
      <w:r w:rsidR="00547C54" w:rsidRPr="005658A3">
        <w:rPr>
          <w:rFonts w:asciiTheme="minorHAnsi" w:hAnsiTheme="minorHAnsi"/>
        </w:rPr>
        <w:t>prosedür</w:t>
      </w:r>
      <w:r w:rsidRPr="005658A3">
        <w:rPr>
          <w:rFonts w:asciiTheme="minorHAnsi" w:hAnsiTheme="minorHAnsi"/>
        </w:rPr>
        <w:t>leri</w:t>
      </w:r>
      <w:proofErr w:type="gramEnd"/>
      <w:r w:rsidR="00547C54" w:rsidRPr="005658A3">
        <w:rPr>
          <w:rFonts w:asciiTheme="minorHAnsi" w:hAnsiTheme="minorHAnsi"/>
        </w:rPr>
        <w:t xml:space="preserve"> ve </w:t>
      </w:r>
      <w:r w:rsidR="00261180" w:rsidRPr="005658A3">
        <w:rPr>
          <w:rFonts w:asciiTheme="minorHAnsi" w:hAnsiTheme="minorHAnsi"/>
        </w:rPr>
        <w:t>ürün</w:t>
      </w:r>
      <w:r w:rsidR="00607D92" w:rsidRPr="005658A3">
        <w:rPr>
          <w:rFonts w:asciiTheme="minorHAnsi" w:hAnsiTheme="minorHAnsi"/>
        </w:rPr>
        <w:t>ler</w:t>
      </w:r>
      <w:r w:rsidR="00547C54" w:rsidRPr="005658A3">
        <w:rPr>
          <w:rFonts w:asciiTheme="minorHAnsi" w:hAnsiTheme="minorHAnsi"/>
        </w:rPr>
        <w:t xml:space="preserve"> </w:t>
      </w:r>
      <w:r w:rsidR="00607D92" w:rsidRPr="005658A3">
        <w:rPr>
          <w:rFonts w:asciiTheme="minorHAnsi" w:hAnsiTheme="minorHAnsi"/>
        </w:rPr>
        <w:t>için</w:t>
      </w:r>
      <w:r w:rsidR="00547C54" w:rsidRPr="005658A3">
        <w:rPr>
          <w:rFonts w:asciiTheme="minorHAnsi" w:hAnsiTheme="minorHAnsi"/>
        </w:rPr>
        <w:t xml:space="preserve"> bir uy</w:t>
      </w:r>
      <w:r w:rsidR="00607D92" w:rsidRPr="005658A3">
        <w:rPr>
          <w:rFonts w:asciiTheme="minorHAnsi" w:hAnsiTheme="minorHAnsi"/>
        </w:rPr>
        <w:t>gunluk değerlendirme kuruluşu</w:t>
      </w:r>
      <w:r w:rsidR="00547C54" w:rsidRPr="005658A3">
        <w:rPr>
          <w:rFonts w:asciiTheme="minorHAnsi" w:hAnsiTheme="minorHAnsi"/>
        </w:rPr>
        <w:t xml:space="preserve"> </w:t>
      </w:r>
      <w:r w:rsidR="00607D92" w:rsidRPr="005658A3">
        <w:rPr>
          <w:rFonts w:asciiTheme="minorHAnsi" w:hAnsiTheme="minorHAnsi"/>
        </w:rPr>
        <w:t>her zaman aşağıdakileri sağlar</w:t>
      </w:r>
      <w:r w:rsidR="00547C54" w:rsidRPr="005658A3">
        <w:rPr>
          <w:rFonts w:asciiTheme="minorHAnsi" w:hAnsiTheme="minorHAnsi"/>
        </w:rPr>
        <w:t>:</w:t>
      </w:r>
    </w:p>
    <w:p w:rsidR="00EE362C" w:rsidRPr="00EE362C" w:rsidRDefault="00FA5BAF" w:rsidP="00FA5BAF">
      <w:pPr>
        <w:pStyle w:val="Normal2"/>
        <w:spacing w:before="0" w:beforeAutospacing="0" w:after="0" w:afterAutospacing="0"/>
        <w:ind w:firstLine="708"/>
        <w:jc w:val="both"/>
        <w:rPr>
          <w:rFonts w:asciiTheme="minorHAnsi" w:hAnsiTheme="minorHAnsi"/>
        </w:rPr>
      </w:pPr>
      <w:r>
        <w:rPr>
          <w:rFonts w:asciiTheme="minorHAnsi" w:hAnsiTheme="minorHAnsi"/>
        </w:rPr>
        <w:t>a)</w:t>
      </w:r>
      <w:r w:rsidR="00EE362C" w:rsidRPr="00EE362C">
        <w:rPr>
          <w:rFonts w:asciiTheme="minorHAnsi" w:hAnsiTheme="minorHAnsi"/>
        </w:rPr>
        <w:t xml:space="preserve"> uygunluk değerlendirme görevlerini gerçekleştirmek için ilgili teknik bilgiye, yeterliliğe </w:t>
      </w:r>
      <w:proofErr w:type="gramStart"/>
      <w:r w:rsidR="00EE362C" w:rsidRPr="00EE362C">
        <w:rPr>
          <w:rFonts w:asciiTheme="minorHAnsi" w:hAnsiTheme="minorHAnsi"/>
        </w:rPr>
        <w:t>ve  deneyime</w:t>
      </w:r>
      <w:proofErr w:type="gramEnd"/>
      <w:r w:rsidR="00EE362C" w:rsidRPr="00EE362C">
        <w:rPr>
          <w:rFonts w:asciiTheme="minorHAnsi" w:hAnsiTheme="minorHAnsi"/>
        </w:rPr>
        <w:t xml:space="preserve"> sahip gerekli sayıda personel,</w:t>
      </w:r>
    </w:p>
    <w:p w:rsidR="00EE362C" w:rsidRPr="00EE362C" w:rsidRDefault="00FA5BAF" w:rsidP="00FA5BAF">
      <w:pPr>
        <w:pStyle w:val="Normal2"/>
        <w:spacing w:before="0" w:beforeAutospacing="0" w:after="0" w:afterAutospacing="0"/>
        <w:ind w:firstLine="708"/>
        <w:jc w:val="both"/>
        <w:rPr>
          <w:rFonts w:asciiTheme="minorHAnsi" w:hAnsiTheme="minorHAnsi"/>
        </w:rPr>
      </w:pPr>
      <w:r>
        <w:rPr>
          <w:rFonts w:asciiTheme="minorHAnsi" w:hAnsiTheme="minorHAnsi"/>
        </w:rPr>
        <w:lastRenderedPageBreak/>
        <w:t xml:space="preserve">b) </w:t>
      </w:r>
      <w:r w:rsidR="00EE362C" w:rsidRPr="00EE362C">
        <w:rPr>
          <w:rFonts w:asciiTheme="minorHAnsi" w:hAnsiTheme="minorHAnsi"/>
        </w:rPr>
        <w:t xml:space="preserve">yürütülecek uygunluk değerlendirmesine uygun olarak </w:t>
      </w:r>
      <w:proofErr w:type="gramStart"/>
      <w:r w:rsidR="00EE362C" w:rsidRPr="00EE362C">
        <w:rPr>
          <w:rFonts w:asciiTheme="minorHAnsi" w:hAnsiTheme="minorHAnsi"/>
        </w:rPr>
        <w:t>prosedürlerin</w:t>
      </w:r>
      <w:proofErr w:type="gramEnd"/>
      <w:r w:rsidR="00EE362C" w:rsidRPr="00EE362C">
        <w:rPr>
          <w:rFonts w:asciiTheme="minorHAnsi" w:hAnsiTheme="minorHAnsi"/>
        </w:rPr>
        <w:t xml:space="preserve"> tanımları, bu prosedürleri uygulayabilme becerisi ve prosedürlerin şeffaflığı sağlamalıdır. Onaylanmış bir uygunluk değerlendirme kuruluşu olarak yerine getirdiği faaliyetleri diğer faaliyetlerinden ayıracak mevcut politikalara ve </w:t>
      </w:r>
      <w:proofErr w:type="gramStart"/>
      <w:r w:rsidR="00EE362C" w:rsidRPr="00EE362C">
        <w:rPr>
          <w:rFonts w:asciiTheme="minorHAnsi" w:hAnsiTheme="minorHAnsi"/>
        </w:rPr>
        <w:t>prosedürlere</w:t>
      </w:r>
      <w:proofErr w:type="gramEnd"/>
      <w:r w:rsidR="00EE362C" w:rsidRPr="00EE362C">
        <w:rPr>
          <w:rFonts w:asciiTheme="minorHAnsi" w:hAnsiTheme="minorHAnsi"/>
        </w:rPr>
        <w:t xml:space="preserve"> sahip olmalıdır,</w:t>
      </w:r>
    </w:p>
    <w:p w:rsidR="00EE362C" w:rsidRPr="005658A3" w:rsidRDefault="00FA5BAF" w:rsidP="00FA5BAF">
      <w:pPr>
        <w:pStyle w:val="Normal2"/>
        <w:spacing w:before="0" w:beforeAutospacing="0" w:after="0" w:afterAutospacing="0"/>
        <w:ind w:firstLine="708"/>
        <w:jc w:val="both"/>
        <w:rPr>
          <w:rFonts w:asciiTheme="minorHAnsi" w:hAnsiTheme="minorHAnsi"/>
        </w:rPr>
      </w:pPr>
      <w:r>
        <w:rPr>
          <w:rFonts w:asciiTheme="minorHAnsi" w:hAnsiTheme="minorHAnsi"/>
        </w:rPr>
        <w:t>c)</w:t>
      </w:r>
      <w:r w:rsidR="00EE362C" w:rsidRPr="00EE362C">
        <w:rPr>
          <w:rFonts w:asciiTheme="minorHAnsi" w:hAnsiTheme="minorHAnsi"/>
        </w:rPr>
        <w:t xml:space="preserve"> bir işletmenin boyutunu, faaliyet gösterdiği alanı, yapısını, ürün teknolojisinin karmaşıklık seviyesini ve üretim sürecinin toplu ve seri yapısını dikkate alacak şekilde faaliyetlerinin performansı için </w:t>
      </w:r>
      <w:proofErr w:type="gramStart"/>
      <w:r w:rsidR="00EE362C" w:rsidRPr="00EE362C">
        <w:rPr>
          <w:rFonts w:asciiTheme="minorHAnsi" w:hAnsiTheme="minorHAnsi"/>
        </w:rPr>
        <w:t>prosedürler</w:t>
      </w:r>
      <w:proofErr w:type="gramEnd"/>
      <w:r w:rsidR="00EE362C" w:rsidRPr="00EE362C">
        <w:rPr>
          <w:rFonts w:asciiTheme="minorHAnsi" w:hAnsiTheme="minorHAnsi"/>
        </w:rPr>
        <w:t>.</w:t>
      </w:r>
    </w:p>
    <w:p w:rsidR="00547C54" w:rsidRPr="005658A3" w:rsidRDefault="00547C54" w:rsidP="0078497D">
      <w:pPr>
        <w:pStyle w:val="Normal2"/>
        <w:spacing w:before="0" w:beforeAutospacing="0" w:after="0" w:afterAutospacing="0"/>
        <w:jc w:val="both"/>
        <w:rPr>
          <w:rFonts w:asciiTheme="minorHAnsi" w:hAnsiTheme="minorHAnsi"/>
        </w:rPr>
      </w:pPr>
      <w:r w:rsidRPr="005658A3">
        <w:rPr>
          <w:rFonts w:asciiTheme="minorHAnsi" w:hAnsiTheme="minorHAnsi"/>
        </w:rPr>
        <w:t xml:space="preserve">Uygunluk değerlendirme faaliyetleriyle bağlantılı teknik ve idari görevleri uygun bir biçimde gerçekleştirmek için gerekli araçlara ve tüm gerekli </w:t>
      </w:r>
      <w:proofErr w:type="gramStart"/>
      <w:r w:rsidRPr="005658A3">
        <w:rPr>
          <w:rFonts w:asciiTheme="minorHAnsi" w:hAnsiTheme="minorHAnsi"/>
        </w:rPr>
        <w:t>ekipman</w:t>
      </w:r>
      <w:proofErr w:type="gramEnd"/>
      <w:r w:rsidRPr="005658A3">
        <w:rPr>
          <w:rFonts w:asciiTheme="minorHAnsi" w:hAnsiTheme="minorHAnsi"/>
        </w:rPr>
        <w:t xml:space="preserve"> veya t</w:t>
      </w:r>
      <w:r w:rsidR="00C942FC" w:rsidRPr="005658A3">
        <w:rPr>
          <w:rFonts w:asciiTheme="minorHAnsi" w:hAnsiTheme="minorHAnsi"/>
        </w:rPr>
        <w:t>esislere erişim sahibi olmalıdır</w:t>
      </w:r>
      <w:r w:rsidRPr="005658A3">
        <w:rPr>
          <w:rFonts w:asciiTheme="minorHAnsi" w:hAnsiTheme="minorHAnsi"/>
        </w:rPr>
        <w:t>.</w:t>
      </w:r>
    </w:p>
    <w:p w:rsidR="00547C54" w:rsidRPr="005658A3" w:rsidRDefault="003665C4" w:rsidP="00FA5BAF">
      <w:pPr>
        <w:pStyle w:val="Normal2"/>
        <w:spacing w:before="0" w:beforeAutospacing="0" w:after="0" w:afterAutospacing="0"/>
        <w:ind w:firstLine="708"/>
        <w:jc w:val="both"/>
        <w:rPr>
          <w:rFonts w:asciiTheme="minorHAnsi" w:hAnsiTheme="minorHAnsi"/>
        </w:rPr>
      </w:pPr>
      <w:r w:rsidRPr="005658A3">
        <w:rPr>
          <w:rFonts w:asciiTheme="minorHAnsi" w:hAnsiTheme="minorHAnsi"/>
        </w:rPr>
        <w:t>(4) U</w:t>
      </w:r>
      <w:r w:rsidR="00547C54" w:rsidRPr="005658A3">
        <w:rPr>
          <w:rFonts w:asciiTheme="minorHAnsi" w:hAnsiTheme="minorHAnsi"/>
        </w:rPr>
        <w:t>ygunluk değerlendirme kuruluşları sorumluluk sigortası yaptır</w:t>
      </w:r>
      <w:r w:rsidR="0023495B" w:rsidRPr="005658A3">
        <w:rPr>
          <w:rFonts w:asciiTheme="minorHAnsi" w:hAnsiTheme="minorHAnsi"/>
        </w:rPr>
        <w:t>ır.</w:t>
      </w:r>
    </w:p>
    <w:p w:rsidR="00547C54" w:rsidRPr="005658A3" w:rsidRDefault="003665C4" w:rsidP="00FA5BAF">
      <w:pPr>
        <w:pStyle w:val="Normal2"/>
        <w:spacing w:before="0" w:beforeAutospacing="0" w:after="0" w:afterAutospacing="0"/>
        <w:ind w:firstLine="708"/>
        <w:jc w:val="both"/>
        <w:rPr>
          <w:rFonts w:asciiTheme="minorHAnsi" w:hAnsiTheme="minorHAnsi"/>
        </w:rPr>
      </w:pPr>
      <w:r w:rsidRPr="005658A3">
        <w:rPr>
          <w:rFonts w:asciiTheme="minorHAnsi" w:hAnsiTheme="minorHAnsi"/>
        </w:rPr>
        <w:t xml:space="preserve">(5) </w:t>
      </w:r>
      <w:r w:rsidR="00547C54" w:rsidRPr="005658A3">
        <w:rPr>
          <w:rFonts w:asciiTheme="minorHAnsi" w:hAnsiTheme="minorHAnsi"/>
        </w:rPr>
        <w:t>Bir uygunluk değerlendirme kuruluşunun persone</w:t>
      </w:r>
      <w:r w:rsidR="00542F5B" w:rsidRPr="005658A3">
        <w:rPr>
          <w:rFonts w:asciiTheme="minorHAnsi" w:hAnsiTheme="minorHAnsi"/>
        </w:rPr>
        <w:t xml:space="preserve">li, ilgili TSI veya </w:t>
      </w:r>
      <w:r w:rsidR="00547C54" w:rsidRPr="005658A3">
        <w:rPr>
          <w:rFonts w:asciiTheme="minorHAnsi" w:hAnsiTheme="minorHAnsi"/>
        </w:rPr>
        <w:t xml:space="preserve">ulusal </w:t>
      </w:r>
      <w:r w:rsidR="007E68D1" w:rsidRPr="005658A3">
        <w:rPr>
          <w:rFonts w:asciiTheme="minorHAnsi" w:hAnsiTheme="minorHAnsi"/>
        </w:rPr>
        <w:t>kanunlar</w:t>
      </w:r>
      <w:r w:rsidR="00547C54" w:rsidRPr="005658A3">
        <w:rPr>
          <w:rFonts w:asciiTheme="minorHAnsi" w:hAnsiTheme="minorHAnsi"/>
        </w:rPr>
        <w:t xml:space="preserve"> </w:t>
      </w:r>
      <w:r w:rsidR="007E68D1" w:rsidRPr="005658A3">
        <w:rPr>
          <w:rFonts w:asciiTheme="minorHAnsi" w:hAnsiTheme="minorHAnsi"/>
        </w:rPr>
        <w:t>kapsamında</w:t>
      </w:r>
      <w:r w:rsidR="00547C54" w:rsidRPr="005658A3">
        <w:rPr>
          <w:rFonts w:asciiTheme="minorHAnsi" w:hAnsiTheme="minorHAnsi"/>
        </w:rPr>
        <w:t xml:space="preserve"> </w:t>
      </w:r>
      <w:r w:rsidR="007E68D1" w:rsidRPr="005658A3">
        <w:rPr>
          <w:rFonts w:asciiTheme="minorHAnsi" w:hAnsiTheme="minorHAnsi"/>
        </w:rPr>
        <w:t xml:space="preserve">görevini ifa ederken </w:t>
      </w:r>
      <w:r w:rsidR="00547C54" w:rsidRPr="005658A3">
        <w:rPr>
          <w:rFonts w:asciiTheme="minorHAnsi" w:hAnsiTheme="minorHAnsi"/>
        </w:rPr>
        <w:t xml:space="preserve">edindiği tüm bilgiler konusunda, faaliyetlerini yürüttüğü </w:t>
      </w:r>
      <w:r w:rsidR="00855717" w:rsidRPr="005658A3">
        <w:rPr>
          <w:rFonts w:asciiTheme="minorHAnsi" w:hAnsiTheme="minorHAnsi"/>
        </w:rPr>
        <w:t xml:space="preserve">ülkelerin </w:t>
      </w:r>
      <w:r w:rsidR="00547C54" w:rsidRPr="005658A3">
        <w:rPr>
          <w:rFonts w:asciiTheme="minorHAnsi" w:hAnsiTheme="minorHAnsi"/>
        </w:rPr>
        <w:t>yetkili makamları haricind</w:t>
      </w:r>
      <w:r w:rsidR="00855717" w:rsidRPr="005658A3">
        <w:rPr>
          <w:rFonts w:asciiTheme="minorHAnsi" w:hAnsiTheme="minorHAnsi"/>
        </w:rPr>
        <w:t>e profesyonel gizliliğe uya</w:t>
      </w:r>
      <w:r w:rsidR="00547C54" w:rsidRPr="005658A3">
        <w:rPr>
          <w:rFonts w:asciiTheme="minorHAnsi" w:hAnsiTheme="minorHAnsi"/>
        </w:rPr>
        <w:t xml:space="preserve">r. </w:t>
      </w:r>
      <w:r w:rsidR="00E418CE" w:rsidRPr="005658A3">
        <w:rPr>
          <w:rFonts w:asciiTheme="minorHAnsi" w:hAnsiTheme="minorHAnsi"/>
        </w:rPr>
        <w:t>Tescil</w:t>
      </w:r>
      <w:r w:rsidR="00547C54" w:rsidRPr="005658A3">
        <w:rPr>
          <w:rFonts w:asciiTheme="minorHAnsi" w:hAnsiTheme="minorHAnsi"/>
        </w:rPr>
        <w:t xml:space="preserve"> hakları kor</w:t>
      </w:r>
      <w:r w:rsidR="00545439" w:rsidRPr="005658A3">
        <w:rPr>
          <w:rFonts w:asciiTheme="minorHAnsi" w:hAnsiTheme="minorHAnsi"/>
        </w:rPr>
        <w:t>u</w:t>
      </w:r>
      <w:r w:rsidR="00E418CE" w:rsidRPr="005658A3">
        <w:rPr>
          <w:rFonts w:asciiTheme="minorHAnsi" w:hAnsiTheme="minorHAnsi"/>
        </w:rPr>
        <w:t>n</w:t>
      </w:r>
      <w:r w:rsidR="00545439" w:rsidRPr="005658A3">
        <w:rPr>
          <w:rFonts w:asciiTheme="minorHAnsi" w:hAnsiTheme="minorHAnsi"/>
        </w:rPr>
        <w:t>malıdır</w:t>
      </w:r>
      <w:r w:rsidR="00547C54" w:rsidRPr="005658A3">
        <w:rPr>
          <w:rFonts w:asciiTheme="minorHAnsi" w:hAnsiTheme="minorHAnsi"/>
        </w:rPr>
        <w:t>.</w:t>
      </w:r>
    </w:p>
    <w:p w:rsidR="00547C54" w:rsidRPr="005658A3" w:rsidRDefault="00542F5B" w:rsidP="00FA5BAF">
      <w:pPr>
        <w:pStyle w:val="Normal2"/>
        <w:spacing w:before="0" w:beforeAutospacing="0" w:after="0" w:afterAutospacing="0"/>
        <w:ind w:firstLine="708"/>
        <w:jc w:val="both"/>
        <w:rPr>
          <w:rFonts w:asciiTheme="minorHAnsi" w:hAnsiTheme="minorHAnsi"/>
        </w:rPr>
      </w:pPr>
      <w:r w:rsidRPr="005658A3">
        <w:rPr>
          <w:rFonts w:asciiTheme="minorHAnsi" w:hAnsiTheme="minorHAnsi"/>
        </w:rPr>
        <w:t>(</w:t>
      </w:r>
      <w:r w:rsidR="00547C54" w:rsidRPr="005658A3">
        <w:rPr>
          <w:rFonts w:asciiTheme="minorHAnsi" w:hAnsiTheme="minorHAnsi"/>
        </w:rPr>
        <w:t>6</w:t>
      </w:r>
      <w:r w:rsidRPr="005658A3">
        <w:rPr>
          <w:rFonts w:asciiTheme="minorHAnsi" w:hAnsiTheme="minorHAnsi"/>
        </w:rPr>
        <w:t xml:space="preserve">) </w:t>
      </w:r>
      <w:r w:rsidR="00547C54" w:rsidRPr="005658A3">
        <w:rPr>
          <w:rFonts w:asciiTheme="minorHAnsi" w:hAnsiTheme="minorHAnsi"/>
        </w:rPr>
        <w:t>Uygunluk değerlendirme kuruluşları ilgili standardizasyon faaliyetlerin</w:t>
      </w:r>
      <w:r w:rsidR="00C9175C" w:rsidRPr="005658A3">
        <w:rPr>
          <w:rFonts w:asciiTheme="minorHAnsi" w:hAnsiTheme="minorHAnsi"/>
        </w:rPr>
        <w:t>e</w:t>
      </w:r>
      <w:r w:rsidR="00547C54" w:rsidRPr="005658A3">
        <w:rPr>
          <w:rFonts w:asciiTheme="minorHAnsi" w:hAnsiTheme="minorHAnsi"/>
        </w:rPr>
        <w:t xml:space="preserve"> ve </w:t>
      </w:r>
      <w:r w:rsidR="00320161" w:rsidRPr="005658A3">
        <w:rPr>
          <w:rFonts w:asciiTheme="minorHAnsi" w:hAnsiTheme="minorHAnsi"/>
        </w:rPr>
        <w:t>Komisyonca oluşturulmuş</w:t>
      </w:r>
      <w:r w:rsidR="008A0A44" w:rsidRPr="005658A3">
        <w:rPr>
          <w:rFonts w:asciiTheme="minorHAnsi" w:hAnsiTheme="minorHAnsi"/>
        </w:rPr>
        <w:t xml:space="preserve"> “uygunluk değerlendirme kuruluş</w:t>
      </w:r>
      <w:r w:rsidR="00320161" w:rsidRPr="005658A3">
        <w:rPr>
          <w:rFonts w:asciiTheme="minorHAnsi" w:hAnsiTheme="minorHAnsi"/>
        </w:rPr>
        <w:t>ları</w:t>
      </w:r>
      <w:r w:rsidR="00547C54" w:rsidRPr="005658A3">
        <w:rPr>
          <w:rFonts w:asciiTheme="minorHAnsi" w:hAnsiTheme="minorHAnsi"/>
        </w:rPr>
        <w:t xml:space="preserve"> koordinasyon grubu</w:t>
      </w:r>
      <w:r w:rsidR="008A0A44" w:rsidRPr="005658A3">
        <w:rPr>
          <w:rFonts w:asciiTheme="minorHAnsi" w:hAnsiTheme="minorHAnsi"/>
        </w:rPr>
        <w:t>”</w:t>
      </w:r>
      <w:r w:rsidR="00547C54" w:rsidRPr="005658A3">
        <w:rPr>
          <w:rFonts w:asciiTheme="minorHAnsi" w:hAnsiTheme="minorHAnsi"/>
        </w:rPr>
        <w:t xml:space="preserve"> faaliyetlerine katıl</w:t>
      </w:r>
      <w:r w:rsidR="00FA5BAF">
        <w:rPr>
          <w:rFonts w:asciiTheme="minorHAnsi" w:hAnsiTheme="minorHAnsi"/>
        </w:rPr>
        <w:t>ır</w:t>
      </w:r>
      <w:r w:rsidR="00320161" w:rsidRPr="005658A3">
        <w:rPr>
          <w:rFonts w:asciiTheme="minorHAnsi" w:hAnsiTheme="minorHAnsi"/>
        </w:rPr>
        <w:t xml:space="preserve"> </w:t>
      </w:r>
      <w:r w:rsidR="00547C54" w:rsidRPr="005658A3">
        <w:rPr>
          <w:rFonts w:asciiTheme="minorHAnsi" w:hAnsiTheme="minorHAnsi"/>
        </w:rPr>
        <w:t xml:space="preserve">veya </w:t>
      </w:r>
      <w:r w:rsidR="000472FE" w:rsidRPr="005658A3">
        <w:rPr>
          <w:rFonts w:asciiTheme="minorHAnsi" w:hAnsiTheme="minorHAnsi"/>
        </w:rPr>
        <w:t xml:space="preserve">bu hususta </w:t>
      </w:r>
      <w:r w:rsidR="00547C54" w:rsidRPr="005658A3">
        <w:rPr>
          <w:rFonts w:asciiTheme="minorHAnsi" w:hAnsiTheme="minorHAnsi"/>
        </w:rPr>
        <w:t>değerlendirme personelinin bilgi sahibi olmasını sağla</w:t>
      </w:r>
      <w:r w:rsidR="000472FE" w:rsidRPr="005658A3">
        <w:rPr>
          <w:rFonts w:asciiTheme="minorHAnsi" w:hAnsiTheme="minorHAnsi"/>
        </w:rPr>
        <w:t>r. B</w:t>
      </w:r>
      <w:r w:rsidR="00547C54" w:rsidRPr="005658A3">
        <w:rPr>
          <w:rFonts w:asciiTheme="minorHAnsi" w:hAnsiTheme="minorHAnsi"/>
        </w:rPr>
        <w:t>u grubun çalışmasının sonucu olarak üretilen idari karar ve belgeleri genel kılavuz olarak uygular.</w:t>
      </w:r>
    </w:p>
    <w:p w:rsidR="003F520C" w:rsidRPr="005658A3" w:rsidRDefault="00534090" w:rsidP="00775972">
      <w:pPr>
        <w:pStyle w:val="Normal2"/>
        <w:spacing w:before="0" w:beforeAutospacing="0" w:after="0" w:afterAutospacing="0"/>
        <w:ind w:firstLine="708"/>
        <w:jc w:val="both"/>
        <w:rPr>
          <w:rFonts w:asciiTheme="minorHAnsi" w:hAnsiTheme="minorHAnsi"/>
          <w:highlight w:val="yellow"/>
        </w:rPr>
      </w:pPr>
      <w:r w:rsidRPr="005658A3">
        <w:rPr>
          <w:rFonts w:asciiTheme="minorHAnsi" w:hAnsiTheme="minorHAnsi"/>
        </w:rPr>
        <w:t>(7) </w:t>
      </w:r>
      <w:r w:rsidR="00547C54" w:rsidRPr="005658A3">
        <w:rPr>
          <w:rFonts w:asciiTheme="minorHAnsi" w:hAnsiTheme="minorHAnsi"/>
        </w:rPr>
        <w:t>Hat boyu ve/veya yerleşik kontrol- kumanda ve sinyalizasyon alt sistemleri için onaylanmış uygunluk değerlendirme kuruluşları, 2016</w:t>
      </w:r>
      <w:r w:rsidRPr="005658A3">
        <w:rPr>
          <w:rFonts w:asciiTheme="minorHAnsi" w:hAnsiTheme="minorHAnsi"/>
        </w:rPr>
        <w:t>/796/AB sayılı Düzenleme’</w:t>
      </w:r>
      <w:r w:rsidR="0033188B">
        <w:rPr>
          <w:rFonts w:asciiTheme="minorHAnsi" w:hAnsiTheme="minorHAnsi"/>
        </w:rPr>
        <w:t xml:space="preserve"> </w:t>
      </w:r>
      <w:proofErr w:type="spellStart"/>
      <w:r w:rsidRPr="005658A3">
        <w:rPr>
          <w:rFonts w:asciiTheme="minorHAnsi" w:hAnsiTheme="minorHAnsi"/>
        </w:rPr>
        <w:t>nin</w:t>
      </w:r>
      <w:proofErr w:type="spellEnd"/>
      <w:r w:rsidRPr="005658A3">
        <w:rPr>
          <w:rFonts w:asciiTheme="minorHAnsi" w:hAnsiTheme="minorHAnsi"/>
        </w:rPr>
        <w:t xml:space="preserve"> </w:t>
      </w:r>
      <w:r w:rsidRPr="00CB1ADE">
        <w:rPr>
          <w:rFonts w:asciiTheme="minorHAnsi" w:hAnsiTheme="minorHAnsi"/>
          <w:color w:val="000000" w:themeColor="text1"/>
        </w:rPr>
        <w:t>29</w:t>
      </w:r>
      <w:r w:rsidR="0033188B">
        <w:rPr>
          <w:rFonts w:asciiTheme="minorHAnsi" w:hAnsiTheme="minorHAnsi"/>
        </w:rPr>
        <w:t xml:space="preserve"> </w:t>
      </w:r>
      <w:r w:rsidRPr="005658A3">
        <w:rPr>
          <w:rFonts w:asciiTheme="minorHAnsi" w:hAnsiTheme="minorHAnsi"/>
        </w:rPr>
        <w:t>uncu</w:t>
      </w:r>
      <w:r w:rsidR="00547C54" w:rsidRPr="005658A3">
        <w:rPr>
          <w:rFonts w:asciiTheme="minorHAnsi" w:hAnsiTheme="minorHAnsi"/>
        </w:rPr>
        <w:t xml:space="preserve"> maddesinde belirtilen</w:t>
      </w:r>
      <w:r w:rsidRPr="005658A3">
        <w:rPr>
          <w:rFonts w:asciiTheme="minorHAnsi" w:hAnsiTheme="minorHAnsi"/>
        </w:rPr>
        <w:t xml:space="preserve"> ve Avrupa Demiryolu Ajansınca oluşturulmuş</w:t>
      </w:r>
      <w:r w:rsidR="00547C54" w:rsidRPr="005658A3">
        <w:rPr>
          <w:rFonts w:asciiTheme="minorHAnsi" w:hAnsiTheme="minorHAnsi"/>
        </w:rPr>
        <w:t xml:space="preserve"> ERTMS faaliyetlerine katıl</w:t>
      </w:r>
      <w:r w:rsidRPr="005658A3">
        <w:rPr>
          <w:rFonts w:asciiTheme="minorHAnsi" w:hAnsiTheme="minorHAnsi"/>
        </w:rPr>
        <w:t>ır</w:t>
      </w:r>
      <w:r w:rsidR="00547C54" w:rsidRPr="005658A3">
        <w:rPr>
          <w:rFonts w:asciiTheme="minorHAnsi" w:hAnsiTheme="minorHAnsi"/>
        </w:rPr>
        <w:t xml:space="preserve"> veya </w:t>
      </w:r>
      <w:r w:rsidRPr="005658A3">
        <w:rPr>
          <w:rFonts w:asciiTheme="minorHAnsi" w:hAnsiTheme="minorHAnsi"/>
        </w:rPr>
        <w:t xml:space="preserve">bu hususta </w:t>
      </w:r>
      <w:r w:rsidR="00547C54" w:rsidRPr="005658A3">
        <w:rPr>
          <w:rFonts w:asciiTheme="minorHAnsi" w:hAnsiTheme="minorHAnsi"/>
        </w:rPr>
        <w:t xml:space="preserve">değerlendirme personelinin bilgi sahibi olmasını sağlar. Bu grubun çalışmasının bir sonucu olarak ortaya çıkarılan kılavuzları takip eder. Bunları uygulamanın uygunsuz veya </w:t>
      </w:r>
      <w:proofErr w:type="gramStart"/>
      <w:r w:rsidR="00547C54" w:rsidRPr="005658A3">
        <w:rPr>
          <w:rFonts w:asciiTheme="minorHAnsi" w:hAnsiTheme="minorHAnsi"/>
        </w:rPr>
        <w:t>imkansız</w:t>
      </w:r>
      <w:proofErr w:type="gramEnd"/>
      <w:r w:rsidR="00547C54" w:rsidRPr="005658A3">
        <w:rPr>
          <w:rFonts w:asciiTheme="minorHAnsi" w:hAnsiTheme="minorHAnsi"/>
        </w:rPr>
        <w:t xml:space="preserve"> olduğunu düşünmeleri durumunda, ilgili uygunluk değerlendirme kuruluşları kılavuzların </w:t>
      </w:r>
      <w:r w:rsidRPr="005658A3">
        <w:rPr>
          <w:rFonts w:asciiTheme="minorHAnsi" w:hAnsiTheme="minorHAnsi"/>
        </w:rPr>
        <w:t xml:space="preserve">sürekli olarak iyileştirilmesine yönelik gözlemlerini </w:t>
      </w:r>
      <w:r w:rsidR="00547C54" w:rsidRPr="005658A3">
        <w:rPr>
          <w:rFonts w:asciiTheme="minorHAnsi" w:hAnsiTheme="minorHAnsi"/>
        </w:rPr>
        <w:t>ERTMS grubuna gönderir.</w:t>
      </w:r>
    </w:p>
    <w:p w:rsidR="003F520C" w:rsidRPr="005658A3" w:rsidRDefault="003F520C" w:rsidP="00B741DE">
      <w:pPr>
        <w:pStyle w:val="Normal2"/>
        <w:spacing w:before="0" w:beforeAutospacing="0" w:after="0" w:afterAutospacing="0"/>
        <w:ind w:firstLine="708"/>
        <w:jc w:val="both"/>
        <w:rPr>
          <w:rFonts w:asciiTheme="minorHAnsi" w:hAnsiTheme="minorHAnsi"/>
          <w:highlight w:val="yellow"/>
        </w:rPr>
      </w:pPr>
      <w:r w:rsidRPr="005658A3">
        <w:rPr>
          <w:rFonts w:asciiTheme="minorHAnsi" w:hAnsiTheme="minorHAnsi"/>
        </w:rPr>
        <w:t>(8) Uygunluk değerlendirme kuruluşlarının değerlendirmesi ve denetimi ulusal akreditasyon kuruluşu tarafından gerçekleştirilir.</w:t>
      </w:r>
    </w:p>
    <w:p w:rsidR="00547C54" w:rsidRPr="005658A3" w:rsidRDefault="00547C54" w:rsidP="00B741DE">
      <w:pPr>
        <w:pStyle w:val="sti-art"/>
        <w:spacing w:before="0" w:beforeAutospacing="0" w:after="0" w:afterAutospacing="0"/>
        <w:ind w:firstLine="708"/>
        <w:rPr>
          <w:rFonts w:asciiTheme="minorHAnsi" w:hAnsiTheme="minorHAnsi"/>
          <w:b/>
          <w:bCs/>
        </w:rPr>
      </w:pPr>
      <w:r w:rsidRPr="005658A3">
        <w:rPr>
          <w:rFonts w:asciiTheme="minorHAnsi" w:hAnsiTheme="minorHAnsi"/>
          <w:b/>
        </w:rPr>
        <w:t>Uygunluk değerlendirme kuruluşlarının tarafsızlığı</w:t>
      </w:r>
    </w:p>
    <w:p w:rsidR="00547C54" w:rsidRPr="005658A3" w:rsidRDefault="00ED225A" w:rsidP="00B741DE">
      <w:pPr>
        <w:pStyle w:val="Normal2"/>
        <w:spacing w:before="0" w:beforeAutospacing="0" w:after="0" w:afterAutospacing="0"/>
        <w:ind w:firstLine="708"/>
        <w:jc w:val="both"/>
        <w:rPr>
          <w:rFonts w:asciiTheme="minorHAnsi" w:hAnsiTheme="minorHAnsi"/>
          <w:highlight w:val="yellow"/>
        </w:rPr>
      </w:pPr>
      <w:r w:rsidRPr="005658A3">
        <w:rPr>
          <w:rFonts w:asciiTheme="minorHAnsi" w:hAnsiTheme="minorHAnsi"/>
          <w:b/>
        </w:rPr>
        <w:t xml:space="preserve">MADDE 29 – </w:t>
      </w:r>
      <w:r w:rsidRPr="005658A3">
        <w:rPr>
          <w:rFonts w:asciiTheme="minorHAnsi" w:hAnsiTheme="minorHAnsi"/>
        </w:rPr>
        <w:t>(1)</w:t>
      </w:r>
      <w:r w:rsidR="00674354" w:rsidRPr="005658A3">
        <w:rPr>
          <w:rFonts w:asciiTheme="minorHAnsi" w:hAnsiTheme="minorHAnsi"/>
        </w:rPr>
        <w:t xml:space="preserve"> </w:t>
      </w:r>
      <w:r w:rsidR="00547C54" w:rsidRPr="005658A3">
        <w:rPr>
          <w:rFonts w:asciiTheme="minorHAnsi" w:hAnsiTheme="minorHAnsi"/>
        </w:rPr>
        <w:t xml:space="preserve">Bir uygunluk değerlendirme kuruluşu, değerlendirdiği ürünün </w:t>
      </w:r>
      <w:r w:rsidR="00C24F6B" w:rsidRPr="005658A3">
        <w:rPr>
          <w:rFonts w:asciiTheme="minorHAnsi" w:hAnsiTheme="minorHAnsi"/>
        </w:rPr>
        <w:t>imalatçı</w:t>
      </w:r>
      <w:r w:rsidR="006815C9" w:rsidRPr="005658A3">
        <w:rPr>
          <w:rFonts w:asciiTheme="minorHAnsi" w:hAnsiTheme="minorHAnsi"/>
        </w:rPr>
        <w:t>sında</w:t>
      </w:r>
      <w:r w:rsidR="00547C54" w:rsidRPr="005658A3">
        <w:rPr>
          <w:rFonts w:asciiTheme="minorHAnsi" w:hAnsiTheme="minorHAnsi"/>
        </w:rPr>
        <w:t>n veya</w:t>
      </w:r>
      <w:r w:rsidR="005849BB" w:rsidRPr="005658A3">
        <w:rPr>
          <w:rFonts w:asciiTheme="minorHAnsi" w:hAnsiTheme="minorHAnsi"/>
        </w:rPr>
        <w:t xml:space="preserve"> ürün ile</w:t>
      </w:r>
      <w:r w:rsidR="0093638E" w:rsidRPr="005658A3">
        <w:rPr>
          <w:rFonts w:asciiTheme="minorHAnsi" w:hAnsiTheme="minorHAnsi"/>
        </w:rPr>
        <w:t xml:space="preserve"> ilgili</w:t>
      </w:r>
      <w:r w:rsidR="00547C54" w:rsidRPr="005658A3">
        <w:rPr>
          <w:rFonts w:asciiTheme="minorHAnsi" w:hAnsiTheme="minorHAnsi"/>
        </w:rPr>
        <w:t xml:space="preserve"> organiz</w:t>
      </w:r>
      <w:r w:rsidR="00C66C45" w:rsidRPr="005658A3">
        <w:rPr>
          <w:rFonts w:asciiTheme="minorHAnsi" w:hAnsiTheme="minorHAnsi"/>
        </w:rPr>
        <w:t>asyondan</w:t>
      </w:r>
      <w:r w:rsidR="00547C54" w:rsidRPr="005658A3">
        <w:rPr>
          <w:rFonts w:asciiTheme="minorHAnsi" w:hAnsiTheme="minorHAnsi"/>
        </w:rPr>
        <w:t xml:space="preserve"> bağımsız bir üçüncü taraf kuruluş ol</w:t>
      </w:r>
      <w:r w:rsidR="00D0080F" w:rsidRPr="005658A3">
        <w:rPr>
          <w:rFonts w:asciiTheme="minorHAnsi" w:hAnsiTheme="minorHAnsi"/>
        </w:rPr>
        <w:t>malıdı</w:t>
      </w:r>
      <w:r w:rsidR="00547C54" w:rsidRPr="005658A3">
        <w:rPr>
          <w:rFonts w:asciiTheme="minorHAnsi" w:hAnsiTheme="minorHAnsi"/>
        </w:rPr>
        <w:t>r.</w:t>
      </w:r>
    </w:p>
    <w:p w:rsidR="00547C54" w:rsidRPr="005658A3" w:rsidRDefault="0042587F" w:rsidP="00B741DE">
      <w:pPr>
        <w:pStyle w:val="Normal2"/>
        <w:spacing w:before="0" w:beforeAutospacing="0" w:after="0" w:afterAutospacing="0"/>
        <w:ind w:firstLine="708"/>
        <w:jc w:val="both"/>
        <w:rPr>
          <w:rFonts w:asciiTheme="minorHAnsi" w:hAnsiTheme="minorHAnsi"/>
        </w:rPr>
      </w:pPr>
      <w:r w:rsidRPr="005658A3">
        <w:rPr>
          <w:rFonts w:asciiTheme="minorHAnsi" w:hAnsiTheme="minorHAnsi"/>
        </w:rPr>
        <w:t xml:space="preserve">(2) </w:t>
      </w:r>
      <w:r w:rsidR="00547C54" w:rsidRPr="005658A3">
        <w:rPr>
          <w:rFonts w:asciiTheme="minorHAnsi" w:hAnsiTheme="minorHAnsi"/>
        </w:rPr>
        <w:t>Uygu</w:t>
      </w:r>
      <w:r w:rsidR="00B741DE">
        <w:rPr>
          <w:rFonts w:asciiTheme="minorHAnsi" w:hAnsiTheme="minorHAnsi"/>
        </w:rPr>
        <w:t>nluk değerlendirme kuruluşları, üst yönetim</w:t>
      </w:r>
      <w:r w:rsidR="00547C54" w:rsidRPr="005658A3">
        <w:rPr>
          <w:rFonts w:asciiTheme="minorHAnsi" w:hAnsiTheme="minorHAnsi"/>
        </w:rPr>
        <w:t xml:space="preserve"> ve değerlendirme person</w:t>
      </w:r>
      <w:r w:rsidR="00B741DE">
        <w:rPr>
          <w:rFonts w:asciiTheme="minorHAnsi" w:hAnsiTheme="minorHAnsi"/>
        </w:rPr>
        <w:t>elinin tarafsızlığını garanti eder</w:t>
      </w:r>
      <w:r w:rsidR="00547C54" w:rsidRPr="005658A3">
        <w:rPr>
          <w:rFonts w:asciiTheme="minorHAnsi" w:hAnsiTheme="minorHAnsi"/>
        </w:rPr>
        <w:t>.</w:t>
      </w:r>
    </w:p>
    <w:p w:rsidR="00547C54" w:rsidRPr="005658A3" w:rsidRDefault="00E75F9F" w:rsidP="00B741DE">
      <w:pPr>
        <w:pStyle w:val="Normal2"/>
        <w:spacing w:before="0" w:beforeAutospacing="0" w:after="0" w:afterAutospacing="0"/>
        <w:ind w:firstLine="708"/>
        <w:jc w:val="both"/>
        <w:rPr>
          <w:rFonts w:asciiTheme="minorHAnsi" w:hAnsiTheme="minorHAnsi"/>
          <w:highlight w:val="yellow"/>
        </w:rPr>
      </w:pPr>
      <w:r w:rsidRPr="005658A3">
        <w:rPr>
          <w:rFonts w:asciiTheme="minorHAnsi" w:hAnsiTheme="minorHAnsi"/>
        </w:rPr>
        <w:t>(</w:t>
      </w:r>
      <w:r w:rsidR="00547C54" w:rsidRPr="005658A3">
        <w:rPr>
          <w:rFonts w:asciiTheme="minorHAnsi" w:hAnsiTheme="minorHAnsi"/>
        </w:rPr>
        <w:t>3</w:t>
      </w:r>
      <w:r w:rsidRPr="005658A3">
        <w:rPr>
          <w:rFonts w:asciiTheme="minorHAnsi" w:hAnsiTheme="minorHAnsi"/>
        </w:rPr>
        <w:t xml:space="preserve">) </w:t>
      </w:r>
      <w:r w:rsidR="00547C54" w:rsidRPr="005658A3">
        <w:rPr>
          <w:rFonts w:asciiTheme="minorHAnsi" w:hAnsiTheme="minorHAnsi"/>
        </w:rPr>
        <w:t xml:space="preserve">Bir </w:t>
      </w:r>
      <w:r w:rsidR="00253F02" w:rsidRPr="005658A3">
        <w:rPr>
          <w:rFonts w:asciiTheme="minorHAnsi" w:hAnsiTheme="minorHAnsi"/>
        </w:rPr>
        <w:t>uygunluk değerlendirme kuruluşu</w:t>
      </w:r>
      <w:r w:rsidR="00B741DE">
        <w:rPr>
          <w:rFonts w:asciiTheme="minorHAnsi" w:hAnsiTheme="minorHAnsi"/>
        </w:rPr>
        <w:t xml:space="preserve">nun üst yönetim </w:t>
      </w:r>
      <w:r w:rsidR="00547C54" w:rsidRPr="005658A3">
        <w:rPr>
          <w:rFonts w:asciiTheme="minorHAnsi" w:hAnsiTheme="minorHAnsi"/>
        </w:rPr>
        <w:t xml:space="preserve">ve uygunluk değerlendirme görevlerini yürütmekle sorumlu personeli, değerlendirdikleri ürünlerin tasarımcısı, </w:t>
      </w:r>
      <w:r w:rsidR="00C24F6B" w:rsidRPr="005658A3">
        <w:rPr>
          <w:rFonts w:asciiTheme="minorHAnsi" w:hAnsiTheme="minorHAnsi"/>
        </w:rPr>
        <w:t>imalatçı</w:t>
      </w:r>
      <w:r w:rsidR="00253F02" w:rsidRPr="005658A3">
        <w:rPr>
          <w:rFonts w:asciiTheme="minorHAnsi" w:hAnsiTheme="minorHAnsi"/>
        </w:rPr>
        <w:t>sı</w:t>
      </w:r>
      <w:r w:rsidR="00547C54" w:rsidRPr="005658A3">
        <w:rPr>
          <w:rFonts w:asciiTheme="minorHAnsi" w:hAnsiTheme="minorHAnsi"/>
        </w:rPr>
        <w:t>, tedarikçisi, montajcısı, satın alıcısı, sahibi, kullanıcısı veya bakımcısı veya bu taraflardan herhangi birisinin yetkili temsilcisi ol</w:t>
      </w:r>
      <w:r w:rsidR="00253F02" w:rsidRPr="005658A3">
        <w:rPr>
          <w:rFonts w:asciiTheme="minorHAnsi" w:hAnsiTheme="minorHAnsi"/>
        </w:rPr>
        <w:t>amazlar</w:t>
      </w:r>
      <w:r w:rsidR="00547C54" w:rsidRPr="005658A3">
        <w:rPr>
          <w:rFonts w:asciiTheme="minorHAnsi" w:hAnsiTheme="minorHAnsi"/>
        </w:rPr>
        <w:t>. Bu uygunluk değerlendirme kuruluşunun faaliyetleri için değerlendirilen ürünlerin kullanımını veya bu tür ürünlerin kişisel amaçlar için kullanımını engellem</w:t>
      </w:r>
      <w:r w:rsidR="002408EC" w:rsidRPr="005658A3">
        <w:rPr>
          <w:rFonts w:asciiTheme="minorHAnsi" w:hAnsiTheme="minorHAnsi"/>
        </w:rPr>
        <w:t>ez</w:t>
      </w:r>
      <w:r w:rsidR="00547C54" w:rsidRPr="005658A3">
        <w:rPr>
          <w:rFonts w:asciiTheme="minorHAnsi" w:hAnsiTheme="minorHAnsi"/>
        </w:rPr>
        <w:t>.</w:t>
      </w:r>
    </w:p>
    <w:p w:rsidR="00547C54" w:rsidRPr="005658A3" w:rsidRDefault="00BE53B2" w:rsidP="00B741DE">
      <w:pPr>
        <w:pStyle w:val="Normal2"/>
        <w:spacing w:before="0" w:beforeAutospacing="0" w:after="0" w:afterAutospacing="0"/>
        <w:ind w:firstLine="708"/>
        <w:jc w:val="both"/>
        <w:rPr>
          <w:rFonts w:asciiTheme="minorHAnsi" w:hAnsiTheme="minorHAnsi"/>
        </w:rPr>
      </w:pPr>
      <w:r w:rsidRPr="005658A3">
        <w:rPr>
          <w:rFonts w:asciiTheme="minorHAnsi" w:hAnsiTheme="minorHAnsi"/>
        </w:rPr>
        <w:t xml:space="preserve">(4) </w:t>
      </w:r>
      <w:r w:rsidR="00547C54" w:rsidRPr="005658A3">
        <w:rPr>
          <w:rFonts w:asciiTheme="minorHAnsi" w:hAnsiTheme="minorHAnsi"/>
        </w:rPr>
        <w:t xml:space="preserve">Bir </w:t>
      </w:r>
      <w:r w:rsidR="00086095" w:rsidRPr="005658A3">
        <w:rPr>
          <w:rFonts w:asciiTheme="minorHAnsi" w:hAnsiTheme="minorHAnsi"/>
        </w:rPr>
        <w:t>uygunluk değerlendirme kuruluşu</w:t>
      </w:r>
      <w:r w:rsidR="00B741DE">
        <w:rPr>
          <w:rFonts w:asciiTheme="minorHAnsi" w:hAnsiTheme="minorHAnsi"/>
        </w:rPr>
        <w:t>nun üst yönetim</w:t>
      </w:r>
      <w:r w:rsidR="00547C54" w:rsidRPr="005658A3">
        <w:rPr>
          <w:rFonts w:asciiTheme="minorHAnsi" w:hAnsiTheme="minorHAnsi"/>
        </w:rPr>
        <w:t xml:space="preserve"> ve uygunluk değerlendirme personeli bu ürünlerin tasarım, üretim veya inşaat, pazarlama, montaj, kullanım veya bakımına doğrudan </w:t>
      </w:r>
      <w:proofErr w:type="gramStart"/>
      <w:r w:rsidR="00547C54" w:rsidRPr="005658A3">
        <w:rPr>
          <w:rFonts w:asciiTheme="minorHAnsi" w:hAnsiTheme="minorHAnsi"/>
        </w:rPr>
        <w:t>dahil</w:t>
      </w:r>
      <w:proofErr w:type="gramEnd"/>
      <w:r w:rsidR="00547C54" w:rsidRPr="005658A3">
        <w:rPr>
          <w:rFonts w:asciiTheme="minorHAnsi" w:hAnsiTheme="minorHAnsi"/>
        </w:rPr>
        <w:t xml:space="preserve"> ol</w:t>
      </w:r>
      <w:r w:rsidR="00086095" w:rsidRPr="005658A3">
        <w:rPr>
          <w:rFonts w:asciiTheme="minorHAnsi" w:hAnsiTheme="minorHAnsi"/>
        </w:rPr>
        <w:t>amaz</w:t>
      </w:r>
      <w:r w:rsidR="00547C54" w:rsidRPr="005658A3">
        <w:rPr>
          <w:rFonts w:asciiTheme="minorHAnsi" w:hAnsiTheme="minorHAnsi"/>
        </w:rPr>
        <w:t xml:space="preserve"> veya bu faaliyetlere katılan tarafları temsil e</w:t>
      </w:r>
      <w:r w:rsidR="00086095" w:rsidRPr="005658A3">
        <w:rPr>
          <w:rFonts w:asciiTheme="minorHAnsi" w:hAnsiTheme="minorHAnsi"/>
        </w:rPr>
        <w:t>demez</w:t>
      </w:r>
      <w:r w:rsidR="00547C54" w:rsidRPr="005658A3">
        <w:rPr>
          <w:rFonts w:asciiTheme="minorHAnsi" w:hAnsiTheme="minorHAnsi"/>
        </w:rPr>
        <w:t>. Onaylan</w:t>
      </w:r>
      <w:r w:rsidR="00B741DE">
        <w:rPr>
          <w:rFonts w:asciiTheme="minorHAnsi" w:hAnsiTheme="minorHAnsi"/>
        </w:rPr>
        <w:t>dıkları uygunluk değerlendirme</w:t>
      </w:r>
      <w:r w:rsidR="00547C54" w:rsidRPr="005658A3">
        <w:rPr>
          <w:rFonts w:asciiTheme="minorHAnsi" w:hAnsiTheme="minorHAnsi"/>
        </w:rPr>
        <w:t xml:space="preserve"> faaliyetleriyle ilgili bağımsız hüküm verme veya tutarlılıklarıyla çatışacak faaliyetlere gir</w:t>
      </w:r>
      <w:r w:rsidR="00074EA3" w:rsidRPr="005658A3">
        <w:rPr>
          <w:rFonts w:asciiTheme="minorHAnsi" w:hAnsiTheme="minorHAnsi"/>
        </w:rPr>
        <w:t>emez</w:t>
      </w:r>
      <w:r w:rsidR="00547C54" w:rsidRPr="005658A3">
        <w:rPr>
          <w:rFonts w:asciiTheme="minorHAnsi" w:hAnsiTheme="minorHAnsi"/>
        </w:rPr>
        <w:t>. Bu yasak özellikle danışmanlık hizmetleri için geçerlidir.</w:t>
      </w:r>
    </w:p>
    <w:p w:rsidR="00547C54" w:rsidRPr="005658A3" w:rsidRDefault="005661FC" w:rsidP="00B741DE">
      <w:pPr>
        <w:pStyle w:val="Normal2"/>
        <w:spacing w:before="0" w:beforeAutospacing="0" w:after="0" w:afterAutospacing="0"/>
        <w:ind w:firstLine="708"/>
        <w:jc w:val="both"/>
        <w:rPr>
          <w:rFonts w:asciiTheme="minorHAnsi" w:hAnsiTheme="minorHAnsi"/>
        </w:rPr>
      </w:pPr>
      <w:r w:rsidRPr="005658A3">
        <w:rPr>
          <w:rFonts w:asciiTheme="minorHAnsi" w:hAnsiTheme="minorHAnsi"/>
        </w:rPr>
        <w:lastRenderedPageBreak/>
        <w:t>(</w:t>
      </w:r>
      <w:r w:rsidR="00547C54" w:rsidRPr="005658A3">
        <w:rPr>
          <w:rFonts w:asciiTheme="minorHAnsi" w:hAnsiTheme="minorHAnsi"/>
        </w:rPr>
        <w:t>5</w:t>
      </w:r>
      <w:r w:rsidRPr="005658A3">
        <w:rPr>
          <w:rFonts w:asciiTheme="minorHAnsi" w:hAnsiTheme="minorHAnsi"/>
        </w:rPr>
        <w:t xml:space="preserve">) </w:t>
      </w:r>
      <w:r w:rsidR="00547C54" w:rsidRPr="005658A3">
        <w:rPr>
          <w:rFonts w:asciiTheme="minorHAnsi" w:hAnsiTheme="minorHAnsi"/>
        </w:rPr>
        <w:t>Uygunluk değerlendirme kuruluşları</w:t>
      </w:r>
      <w:r w:rsidR="0051418C" w:rsidRPr="005658A3">
        <w:rPr>
          <w:rFonts w:asciiTheme="minorHAnsi" w:hAnsiTheme="minorHAnsi"/>
        </w:rPr>
        <w:t>,</w:t>
      </w:r>
      <w:r w:rsidR="00547C54" w:rsidRPr="005658A3">
        <w:rPr>
          <w:rFonts w:asciiTheme="minorHAnsi" w:hAnsiTheme="minorHAnsi"/>
        </w:rPr>
        <w:t xml:space="preserve"> </w:t>
      </w:r>
      <w:r w:rsidR="00C22B91">
        <w:rPr>
          <w:rFonts w:asciiTheme="minorHAnsi" w:hAnsiTheme="minorHAnsi"/>
        </w:rPr>
        <w:t>temsilcilerinin</w:t>
      </w:r>
      <w:r w:rsidR="00547C54" w:rsidRPr="005658A3">
        <w:rPr>
          <w:rFonts w:asciiTheme="minorHAnsi" w:hAnsiTheme="minorHAnsi"/>
        </w:rPr>
        <w:t xml:space="preserve"> veya alt yüklenicilerinin uygunluk değerlendirme faaliyetlerinin gizliliğini, objektifliğini veya tarafsızlığını etkilememesini sağla</w:t>
      </w:r>
      <w:r w:rsidRPr="005658A3">
        <w:rPr>
          <w:rFonts w:asciiTheme="minorHAnsi" w:hAnsiTheme="minorHAnsi"/>
        </w:rPr>
        <w:t>r</w:t>
      </w:r>
      <w:r w:rsidR="00547C54" w:rsidRPr="005658A3">
        <w:rPr>
          <w:rFonts w:asciiTheme="minorHAnsi" w:hAnsiTheme="minorHAnsi"/>
        </w:rPr>
        <w:t>.</w:t>
      </w:r>
    </w:p>
    <w:p w:rsidR="00547C54" w:rsidRPr="005658A3" w:rsidRDefault="00183D57" w:rsidP="00B741DE">
      <w:pPr>
        <w:pStyle w:val="Normal2"/>
        <w:spacing w:before="0" w:beforeAutospacing="0" w:after="0" w:afterAutospacing="0"/>
        <w:ind w:firstLine="708"/>
        <w:jc w:val="both"/>
        <w:rPr>
          <w:rFonts w:asciiTheme="minorHAnsi" w:hAnsiTheme="minorHAnsi"/>
        </w:rPr>
      </w:pPr>
      <w:r w:rsidRPr="005658A3">
        <w:rPr>
          <w:rFonts w:asciiTheme="minorHAnsi" w:hAnsiTheme="minorHAnsi"/>
        </w:rPr>
        <w:t>(</w:t>
      </w:r>
      <w:r w:rsidR="00547C54" w:rsidRPr="005658A3">
        <w:rPr>
          <w:rFonts w:asciiTheme="minorHAnsi" w:hAnsiTheme="minorHAnsi"/>
        </w:rPr>
        <w:t>6</w:t>
      </w:r>
      <w:r w:rsidRPr="005658A3">
        <w:rPr>
          <w:rFonts w:asciiTheme="minorHAnsi" w:hAnsiTheme="minorHAnsi"/>
        </w:rPr>
        <w:t xml:space="preserve">) </w:t>
      </w:r>
      <w:r w:rsidR="00547C54" w:rsidRPr="005658A3">
        <w:rPr>
          <w:rFonts w:asciiTheme="minorHAnsi" w:hAnsiTheme="minorHAnsi"/>
        </w:rPr>
        <w:t>Uygunluk değerlen</w:t>
      </w:r>
      <w:r w:rsidR="00B741DE">
        <w:rPr>
          <w:rFonts w:asciiTheme="minorHAnsi" w:hAnsiTheme="minorHAnsi"/>
        </w:rPr>
        <w:t>dirme kuruluşları ve personel</w:t>
      </w:r>
      <w:r w:rsidR="00547C54" w:rsidRPr="005658A3">
        <w:rPr>
          <w:rFonts w:asciiTheme="minorHAnsi" w:hAnsiTheme="minorHAnsi"/>
        </w:rPr>
        <w:t>i</w:t>
      </w:r>
      <w:r w:rsidR="002E072B" w:rsidRPr="005658A3">
        <w:rPr>
          <w:rFonts w:asciiTheme="minorHAnsi" w:hAnsiTheme="minorHAnsi"/>
        </w:rPr>
        <w:t>,</w:t>
      </w:r>
      <w:r w:rsidR="00547C54" w:rsidRPr="005658A3">
        <w:rPr>
          <w:rFonts w:asciiTheme="minorHAnsi" w:hAnsiTheme="minorHAnsi"/>
        </w:rPr>
        <w:t xml:space="preserve"> uygunluk değerlendirme faaliyetlerini profesyonel dürüstlük ve </w:t>
      </w:r>
      <w:proofErr w:type="gramStart"/>
      <w:r w:rsidR="00547C54" w:rsidRPr="005658A3">
        <w:rPr>
          <w:rFonts w:asciiTheme="minorHAnsi" w:hAnsiTheme="minorHAnsi"/>
        </w:rPr>
        <w:t>spesifik</w:t>
      </w:r>
      <w:proofErr w:type="gramEnd"/>
      <w:r w:rsidR="00547C54" w:rsidRPr="005658A3">
        <w:rPr>
          <w:rFonts w:asciiTheme="minorHAnsi" w:hAnsiTheme="minorHAnsi"/>
        </w:rPr>
        <w:t xml:space="preserve"> alanda gerekli teknik yetkinlikle yürüt</w:t>
      </w:r>
      <w:r w:rsidR="006C2072" w:rsidRPr="005658A3">
        <w:rPr>
          <w:rFonts w:asciiTheme="minorHAnsi" w:hAnsiTheme="minorHAnsi"/>
        </w:rPr>
        <w:t>ür</w:t>
      </w:r>
      <w:r w:rsidR="00B741DE">
        <w:rPr>
          <w:rFonts w:asciiTheme="minorHAnsi" w:hAnsiTheme="minorHAnsi"/>
        </w:rPr>
        <w:t xml:space="preserve">. </w:t>
      </w:r>
      <w:proofErr w:type="gramStart"/>
      <w:r w:rsidR="00C73595" w:rsidRPr="005658A3">
        <w:rPr>
          <w:rFonts w:asciiTheme="minorHAnsi" w:hAnsiTheme="minorHAnsi"/>
        </w:rPr>
        <w:t>uygunluk</w:t>
      </w:r>
      <w:proofErr w:type="gramEnd"/>
      <w:r w:rsidR="00C73595" w:rsidRPr="005658A3">
        <w:rPr>
          <w:rFonts w:asciiTheme="minorHAnsi" w:hAnsiTheme="minorHAnsi"/>
        </w:rPr>
        <w:t xml:space="preserve"> değerlendirme faaliyetleri sonuçlarında çıkarı ol</w:t>
      </w:r>
      <w:r w:rsidR="00C73595">
        <w:rPr>
          <w:rFonts w:asciiTheme="minorHAnsi" w:hAnsiTheme="minorHAnsi"/>
        </w:rPr>
        <w:t xml:space="preserve">an insanlar veya insan grupları </w:t>
      </w:r>
      <w:r w:rsidR="00C73595" w:rsidRPr="005658A3">
        <w:rPr>
          <w:rFonts w:asciiTheme="minorHAnsi" w:hAnsiTheme="minorHAnsi"/>
        </w:rPr>
        <w:t>söz konusu olduğunda</w:t>
      </w:r>
      <w:r w:rsidR="00C73595">
        <w:rPr>
          <w:rFonts w:asciiTheme="minorHAnsi" w:hAnsiTheme="minorHAnsi"/>
        </w:rPr>
        <w:t xml:space="preserve"> </w:t>
      </w:r>
      <w:r w:rsidR="00B741DE">
        <w:rPr>
          <w:rFonts w:asciiTheme="minorHAnsi" w:hAnsiTheme="minorHAnsi"/>
        </w:rPr>
        <w:t>H</w:t>
      </w:r>
      <w:r w:rsidR="00547C54" w:rsidRPr="005658A3">
        <w:rPr>
          <w:rFonts w:asciiTheme="minorHAnsi" w:hAnsiTheme="minorHAnsi"/>
        </w:rPr>
        <w:t>ükümlerini veya uygunluk değerlendirme faaliyetlerinin sonuçlarını etkileyebilecek, tüm baskı ve yönlendirmelerden bağımsız ol</w:t>
      </w:r>
      <w:r w:rsidR="006C2072" w:rsidRPr="005658A3">
        <w:rPr>
          <w:rFonts w:asciiTheme="minorHAnsi" w:hAnsiTheme="minorHAnsi"/>
        </w:rPr>
        <w:t>malıdır</w:t>
      </w:r>
      <w:r w:rsidR="00547C54" w:rsidRPr="005658A3">
        <w:rPr>
          <w:rFonts w:asciiTheme="minorHAnsi" w:hAnsiTheme="minorHAnsi"/>
        </w:rPr>
        <w:t>.</w:t>
      </w:r>
    </w:p>
    <w:p w:rsidR="00547C54" w:rsidRPr="0067476E" w:rsidRDefault="00547C54" w:rsidP="00C73595">
      <w:pPr>
        <w:pStyle w:val="sti-art"/>
        <w:spacing w:before="0" w:beforeAutospacing="0" w:after="0" w:afterAutospacing="0"/>
        <w:ind w:firstLine="708"/>
        <w:rPr>
          <w:rFonts w:asciiTheme="minorHAnsi" w:hAnsiTheme="minorHAnsi"/>
          <w:b/>
          <w:bCs/>
        </w:rPr>
      </w:pPr>
      <w:r w:rsidRPr="0067476E">
        <w:rPr>
          <w:rFonts w:asciiTheme="minorHAnsi" w:hAnsiTheme="minorHAnsi"/>
          <w:b/>
        </w:rPr>
        <w:t>Uygunluk değerlendirme kuruluşlarının personeli</w:t>
      </w:r>
    </w:p>
    <w:p w:rsidR="004F7462" w:rsidRPr="004F7462" w:rsidRDefault="005658A3" w:rsidP="00C73595">
      <w:pPr>
        <w:pStyle w:val="Normal2"/>
        <w:spacing w:before="0" w:beforeAutospacing="0" w:after="0" w:afterAutospacing="0"/>
        <w:ind w:firstLine="708"/>
        <w:jc w:val="both"/>
        <w:rPr>
          <w:rFonts w:asciiTheme="minorHAnsi" w:hAnsiTheme="minorHAnsi"/>
        </w:rPr>
      </w:pPr>
      <w:r w:rsidRPr="005658A3">
        <w:rPr>
          <w:rFonts w:asciiTheme="minorHAnsi" w:hAnsiTheme="minorHAnsi"/>
          <w:b/>
        </w:rPr>
        <w:t xml:space="preserve">MADDE 30 – </w:t>
      </w:r>
      <w:r w:rsidRPr="005658A3">
        <w:rPr>
          <w:rFonts w:asciiTheme="minorHAnsi" w:hAnsiTheme="minorHAnsi" w:cs="Arial"/>
        </w:rPr>
        <w:t>(1</w:t>
      </w:r>
      <w:r w:rsidRPr="004F7462">
        <w:rPr>
          <w:rFonts w:asciiTheme="minorHAnsi" w:hAnsiTheme="minorHAnsi" w:cs="Arial"/>
        </w:rPr>
        <w:t>)</w:t>
      </w:r>
      <w:r w:rsidR="004F7462">
        <w:rPr>
          <w:rFonts w:asciiTheme="minorHAnsi" w:hAnsiTheme="minorHAnsi"/>
        </w:rPr>
        <w:t xml:space="preserve"> Uygunluk değerlendirme kuruluşunun</w:t>
      </w:r>
      <w:r w:rsidR="004F7462" w:rsidRPr="004F7462">
        <w:rPr>
          <w:rFonts w:asciiTheme="minorHAnsi" w:hAnsiTheme="minorHAnsi"/>
        </w:rPr>
        <w:t xml:space="preserve"> bildiriminin yapıldığı faaliyetlerin gerçekleştirilmesinden sorumlu personelinin;</w:t>
      </w:r>
    </w:p>
    <w:p w:rsidR="004F7462" w:rsidRPr="004F7462" w:rsidRDefault="004F7462" w:rsidP="00C73595">
      <w:pPr>
        <w:pStyle w:val="Normal2"/>
        <w:spacing w:before="0" w:beforeAutospacing="0" w:after="0" w:afterAutospacing="0"/>
        <w:ind w:firstLine="708"/>
        <w:jc w:val="both"/>
        <w:rPr>
          <w:rFonts w:asciiTheme="minorHAnsi" w:hAnsiTheme="minorHAnsi"/>
        </w:rPr>
      </w:pPr>
      <w:r w:rsidRPr="004F7462">
        <w:rPr>
          <w:rFonts w:asciiTheme="minorHAnsi" w:hAnsiTheme="minorHAnsi"/>
        </w:rPr>
        <w:t>a) uygunluk değerlendirme kuruluşunun onaylanmış olduğu alanlardaki ilgili tüm uygunluk değerlendirme faaliyetlerini kapsayan teknik ve mesleki eğitimi almış,</w:t>
      </w:r>
    </w:p>
    <w:p w:rsidR="004F7462" w:rsidRPr="004F7462" w:rsidRDefault="004F7462" w:rsidP="00C73595">
      <w:pPr>
        <w:pStyle w:val="Normal2"/>
        <w:spacing w:before="0" w:beforeAutospacing="0" w:after="0" w:afterAutospacing="0"/>
        <w:ind w:firstLine="708"/>
        <w:jc w:val="both"/>
        <w:rPr>
          <w:rFonts w:asciiTheme="minorHAnsi" w:hAnsiTheme="minorHAnsi"/>
        </w:rPr>
      </w:pPr>
      <w:r>
        <w:rPr>
          <w:rFonts w:asciiTheme="minorHAnsi" w:hAnsiTheme="minorHAnsi"/>
        </w:rPr>
        <w:t>b</w:t>
      </w:r>
      <w:r w:rsidR="00C73595">
        <w:rPr>
          <w:rFonts w:asciiTheme="minorHAnsi" w:hAnsiTheme="minorHAnsi"/>
        </w:rPr>
        <w:t>) y</w:t>
      </w:r>
      <w:r w:rsidRPr="004F7462">
        <w:rPr>
          <w:rFonts w:asciiTheme="minorHAnsi" w:hAnsiTheme="minorHAnsi"/>
        </w:rPr>
        <w:t>ürüttüğü değerlendirme ve doğrulama faaliyetleri ile ilgili gerekleri karşılayan yeterli bilgiye ve bu faaliyetleri yürütmek üzere gerekli uzmanlık vasıflarına sahip,</w:t>
      </w:r>
    </w:p>
    <w:p w:rsidR="004F7462" w:rsidRPr="004F7462" w:rsidRDefault="004F7462" w:rsidP="00C73595">
      <w:pPr>
        <w:pStyle w:val="Normal2"/>
        <w:spacing w:before="0" w:beforeAutospacing="0" w:after="0" w:afterAutospacing="0"/>
        <w:ind w:firstLine="708"/>
        <w:jc w:val="both"/>
        <w:rPr>
          <w:rFonts w:asciiTheme="minorHAnsi" w:hAnsiTheme="minorHAnsi"/>
        </w:rPr>
      </w:pPr>
      <w:r>
        <w:rPr>
          <w:rFonts w:asciiTheme="minorHAnsi" w:hAnsiTheme="minorHAnsi"/>
        </w:rPr>
        <w:t>c</w:t>
      </w:r>
      <w:r w:rsidR="00C73595">
        <w:rPr>
          <w:rFonts w:asciiTheme="minorHAnsi" w:hAnsiTheme="minorHAnsi"/>
        </w:rPr>
        <w:t>) i</w:t>
      </w:r>
      <w:r w:rsidRPr="004F7462">
        <w:rPr>
          <w:rFonts w:asciiTheme="minorHAnsi" w:hAnsiTheme="minorHAnsi"/>
        </w:rPr>
        <w:t>lgili uyumlaştırılmış standartlar ile bu Yönetmeliğin ilgili hükümlerini kavrayabilecek bilgiye sahip,</w:t>
      </w:r>
    </w:p>
    <w:p w:rsidR="004F7462" w:rsidRPr="004F7462" w:rsidRDefault="004F7462" w:rsidP="00C73595">
      <w:pPr>
        <w:pStyle w:val="Normal2"/>
        <w:spacing w:before="0" w:beforeAutospacing="0" w:after="0" w:afterAutospacing="0"/>
        <w:ind w:firstLine="708"/>
        <w:jc w:val="both"/>
        <w:rPr>
          <w:rFonts w:asciiTheme="minorHAnsi" w:hAnsiTheme="minorHAnsi"/>
        </w:rPr>
      </w:pPr>
      <w:r>
        <w:rPr>
          <w:rFonts w:asciiTheme="minorHAnsi" w:hAnsiTheme="minorHAnsi"/>
        </w:rPr>
        <w:t>ç</w:t>
      </w:r>
      <w:r w:rsidR="00C73595">
        <w:rPr>
          <w:rFonts w:asciiTheme="minorHAnsi" w:hAnsiTheme="minorHAnsi"/>
        </w:rPr>
        <w:t>) y</w:t>
      </w:r>
      <w:r w:rsidRPr="004F7462">
        <w:rPr>
          <w:rFonts w:asciiTheme="minorHAnsi" w:hAnsiTheme="minorHAnsi"/>
        </w:rPr>
        <w:t>ürüttüğü değerlendirme ve doğrulama faaliyetlerini gösteren sertifikaları, kayıtları ve raporları düzenleyebilecek yeterlilikte,</w:t>
      </w:r>
    </w:p>
    <w:p w:rsidR="004F7462" w:rsidRPr="004F7462" w:rsidRDefault="004F7462" w:rsidP="0078497D">
      <w:pPr>
        <w:pStyle w:val="Normal2"/>
        <w:spacing w:before="0" w:beforeAutospacing="0" w:after="0" w:afterAutospacing="0"/>
        <w:jc w:val="both"/>
        <w:rPr>
          <w:rFonts w:asciiTheme="minorHAnsi" w:hAnsiTheme="minorHAnsi"/>
        </w:rPr>
      </w:pPr>
      <w:proofErr w:type="gramStart"/>
      <w:r w:rsidRPr="004F7462">
        <w:rPr>
          <w:rFonts w:asciiTheme="minorHAnsi" w:hAnsiTheme="minorHAnsi"/>
        </w:rPr>
        <w:t>olması</w:t>
      </w:r>
      <w:proofErr w:type="gramEnd"/>
      <w:r w:rsidRPr="004F7462">
        <w:rPr>
          <w:rFonts w:asciiTheme="minorHAnsi" w:hAnsiTheme="minorHAnsi"/>
        </w:rPr>
        <w:t> gerekir.</w:t>
      </w:r>
    </w:p>
    <w:p w:rsidR="00547C54" w:rsidRPr="00DD7AF9" w:rsidRDefault="00DD7AF9" w:rsidP="00C73595">
      <w:pPr>
        <w:pStyle w:val="Normal2"/>
        <w:spacing w:before="0" w:beforeAutospacing="0" w:after="0" w:afterAutospacing="0"/>
        <w:ind w:firstLine="708"/>
        <w:jc w:val="both"/>
        <w:rPr>
          <w:rFonts w:asciiTheme="minorHAnsi" w:hAnsiTheme="minorHAnsi"/>
        </w:rPr>
      </w:pPr>
      <w:r>
        <w:rPr>
          <w:rFonts w:asciiTheme="minorHAnsi" w:hAnsiTheme="minorHAnsi"/>
        </w:rPr>
        <w:t>(2)</w:t>
      </w:r>
      <w:r w:rsidR="00547C54" w:rsidRPr="00DD7AF9">
        <w:rPr>
          <w:rFonts w:asciiTheme="minorHAnsi" w:hAnsiTheme="minorHAnsi"/>
        </w:rPr>
        <w:t>   Bir uygunluk değerlendirme kuruluşunun üst düzey yönetim ve değerlendirme personelinin hizmet karşılığı aldığı ödeme</w:t>
      </w:r>
      <w:r w:rsidR="009F1F3B" w:rsidRPr="00DD7AF9">
        <w:rPr>
          <w:rFonts w:asciiTheme="minorHAnsi" w:hAnsiTheme="minorHAnsi"/>
        </w:rPr>
        <w:t>,</w:t>
      </w:r>
      <w:r w:rsidR="00547C54" w:rsidRPr="00DD7AF9">
        <w:rPr>
          <w:rFonts w:asciiTheme="minorHAnsi" w:hAnsiTheme="minorHAnsi"/>
        </w:rPr>
        <w:t xml:space="preserve"> yürütülen değerlendirme sayısına veya bu değerlendirmelerin sonuçlarına bağlı olma</w:t>
      </w:r>
      <w:r>
        <w:rPr>
          <w:rFonts w:asciiTheme="minorHAnsi" w:hAnsiTheme="minorHAnsi"/>
        </w:rPr>
        <w:t>malıdır.</w:t>
      </w:r>
    </w:p>
    <w:p w:rsidR="00547C54" w:rsidRPr="004F7462" w:rsidRDefault="00547C54" w:rsidP="00C73595">
      <w:pPr>
        <w:pStyle w:val="sti-art"/>
        <w:spacing w:before="0" w:beforeAutospacing="0" w:after="0" w:afterAutospacing="0"/>
        <w:ind w:firstLine="708"/>
        <w:rPr>
          <w:rFonts w:asciiTheme="minorHAnsi" w:hAnsiTheme="minorHAnsi"/>
          <w:b/>
          <w:bCs/>
        </w:rPr>
      </w:pPr>
      <w:r w:rsidRPr="004F7462">
        <w:rPr>
          <w:rFonts w:asciiTheme="minorHAnsi" w:hAnsiTheme="minorHAnsi"/>
          <w:b/>
        </w:rPr>
        <w:t xml:space="preserve">Bir uygunluk değerlendirme kuruluşunun uygunluk </w:t>
      </w:r>
      <w:r w:rsidR="00DD7AF9">
        <w:rPr>
          <w:rFonts w:asciiTheme="minorHAnsi" w:hAnsiTheme="minorHAnsi"/>
          <w:b/>
        </w:rPr>
        <w:t>karinesi</w:t>
      </w:r>
    </w:p>
    <w:p w:rsidR="00547C54" w:rsidRPr="004F7462" w:rsidRDefault="00AF64AD" w:rsidP="00C73595">
      <w:pPr>
        <w:pStyle w:val="Normal2"/>
        <w:spacing w:before="0" w:beforeAutospacing="0" w:after="0" w:afterAutospacing="0"/>
        <w:ind w:firstLine="708"/>
        <w:jc w:val="both"/>
        <w:rPr>
          <w:rFonts w:asciiTheme="minorHAnsi" w:hAnsiTheme="minorHAnsi"/>
        </w:rPr>
      </w:pPr>
      <w:r w:rsidRPr="005658A3">
        <w:rPr>
          <w:rFonts w:asciiTheme="minorHAnsi" w:hAnsiTheme="minorHAnsi"/>
          <w:b/>
        </w:rPr>
        <w:t xml:space="preserve">MADDE </w:t>
      </w:r>
      <w:r>
        <w:rPr>
          <w:rFonts w:asciiTheme="minorHAnsi" w:hAnsiTheme="minorHAnsi"/>
          <w:b/>
        </w:rPr>
        <w:t>31</w:t>
      </w:r>
      <w:r w:rsidRPr="005658A3">
        <w:rPr>
          <w:rFonts w:asciiTheme="minorHAnsi" w:hAnsiTheme="minorHAnsi"/>
          <w:b/>
        </w:rPr>
        <w:t xml:space="preserve"> – </w:t>
      </w:r>
      <w:r w:rsidRPr="00AF64AD">
        <w:rPr>
          <w:rFonts w:asciiTheme="minorHAnsi" w:hAnsiTheme="minorHAnsi"/>
        </w:rPr>
        <w:t>(1)</w:t>
      </w:r>
      <w:r>
        <w:rPr>
          <w:rFonts w:asciiTheme="minorHAnsi" w:hAnsiTheme="minorHAnsi"/>
          <w:b/>
        </w:rPr>
        <w:t xml:space="preserve"> </w:t>
      </w:r>
      <w:r w:rsidR="00547C54" w:rsidRPr="004F7462">
        <w:rPr>
          <w:rFonts w:asciiTheme="minorHAnsi" w:hAnsiTheme="minorHAnsi"/>
        </w:rPr>
        <w:t>Bir uygunluk değerlendirme kuruluşu</w:t>
      </w:r>
      <w:r w:rsidR="004F7462" w:rsidRPr="004F7462">
        <w:rPr>
          <w:rFonts w:asciiTheme="minorHAnsi" w:hAnsiTheme="minorHAnsi"/>
        </w:rPr>
        <w:t>,</w:t>
      </w:r>
      <w:r w:rsidR="00547C54" w:rsidRPr="004F7462">
        <w:rPr>
          <w:rFonts w:asciiTheme="minorHAnsi" w:hAnsiTheme="minorHAnsi"/>
        </w:rPr>
        <w:t xml:space="preserve"> </w:t>
      </w:r>
      <w:r w:rsidR="004F7462" w:rsidRPr="00D840F4">
        <w:rPr>
          <w:rStyle w:val="italic"/>
          <w:rFonts w:asciiTheme="minorHAnsi" w:hAnsiTheme="minorHAnsi"/>
        </w:rPr>
        <w:t>Avrupa Birliği Resmi Gazetesi</w:t>
      </w:r>
      <w:r w:rsidR="004F7462" w:rsidRPr="00D840F4">
        <w:rPr>
          <w:rFonts w:asciiTheme="minorHAnsi" w:hAnsiTheme="minorHAnsi"/>
        </w:rPr>
        <w:t>’</w:t>
      </w:r>
      <w:r w:rsidR="00D840F4">
        <w:rPr>
          <w:rFonts w:asciiTheme="minorHAnsi" w:hAnsiTheme="minorHAnsi"/>
        </w:rPr>
        <w:t xml:space="preserve"> </w:t>
      </w:r>
      <w:proofErr w:type="spellStart"/>
      <w:r w:rsidR="004F7462" w:rsidRPr="004F7462">
        <w:rPr>
          <w:rFonts w:asciiTheme="minorHAnsi" w:hAnsiTheme="minorHAnsi"/>
        </w:rPr>
        <w:t>nde</w:t>
      </w:r>
      <w:proofErr w:type="spellEnd"/>
      <w:r w:rsidR="004F7462" w:rsidRPr="004F7462">
        <w:rPr>
          <w:rFonts w:asciiTheme="minorHAnsi" w:hAnsiTheme="minorHAnsi"/>
        </w:rPr>
        <w:t xml:space="preserve"> referansları yayımlanan</w:t>
      </w:r>
      <w:r w:rsidR="00547C54" w:rsidRPr="004F7462">
        <w:rPr>
          <w:rFonts w:asciiTheme="minorHAnsi" w:hAnsiTheme="minorHAnsi"/>
        </w:rPr>
        <w:t xml:space="preserve"> </w:t>
      </w:r>
      <w:r w:rsidR="004F7462" w:rsidRPr="004F7462">
        <w:rPr>
          <w:rFonts w:asciiTheme="minorHAnsi" w:hAnsiTheme="minorHAnsi"/>
        </w:rPr>
        <w:t xml:space="preserve">uyumlaştırılmış </w:t>
      </w:r>
      <w:r w:rsidR="00547C54" w:rsidRPr="004F7462">
        <w:rPr>
          <w:rFonts w:asciiTheme="minorHAnsi" w:hAnsiTheme="minorHAnsi"/>
        </w:rPr>
        <w:t xml:space="preserve">standartlar veya bunların bir kısmı içinde belirlenen </w:t>
      </w:r>
      <w:proofErr w:type="gramStart"/>
      <w:r w:rsidR="00547C54" w:rsidRPr="004F7462">
        <w:rPr>
          <w:rFonts w:asciiTheme="minorHAnsi" w:hAnsiTheme="minorHAnsi"/>
        </w:rPr>
        <w:t>kriterlere</w:t>
      </w:r>
      <w:proofErr w:type="gramEnd"/>
      <w:r w:rsidR="00547C54" w:rsidRPr="004F7462">
        <w:rPr>
          <w:rFonts w:asciiTheme="minorHAnsi" w:hAnsiTheme="minorHAnsi"/>
        </w:rPr>
        <w:t xml:space="preserve"> uygunluğunu kanıtladığında, </w:t>
      </w:r>
      <w:r w:rsidR="00D840F4" w:rsidRPr="004F7462">
        <w:rPr>
          <w:rFonts w:asciiTheme="minorHAnsi" w:hAnsiTheme="minorHAnsi"/>
        </w:rPr>
        <w:t xml:space="preserve">geçerli uyumlulaştırılmış standartlar bu </w:t>
      </w:r>
      <w:r w:rsidR="00D840F4">
        <w:rPr>
          <w:rFonts w:asciiTheme="minorHAnsi" w:hAnsiTheme="minorHAnsi"/>
        </w:rPr>
        <w:t>gereklilik</w:t>
      </w:r>
      <w:r w:rsidR="00D840F4" w:rsidRPr="004F7462">
        <w:rPr>
          <w:rFonts w:asciiTheme="minorHAnsi" w:hAnsiTheme="minorHAnsi"/>
        </w:rPr>
        <w:t>leri kapsadığı sürece</w:t>
      </w:r>
      <w:r w:rsidR="00D840F4">
        <w:rPr>
          <w:rFonts w:asciiTheme="minorHAnsi" w:hAnsiTheme="minorHAnsi"/>
        </w:rPr>
        <w:t>,</w:t>
      </w:r>
      <w:r w:rsidR="00D840F4" w:rsidRPr="00CB1ADE">
        <w:rPr>
          <w:rFonts w:asciiTheme="minorHAnsi" w:hAnsiTheme="minorHAnsi"/>
          <w:color w:val="000000" w:themeColor="text1"/>
        </w:rPr>
        <w:t xml:space="preserve"> </w:t>
      </w:r>
      <w:r w:rsidR="00313562" w:rsidRPr="00CB1ADE">
        <w:rPr>
          <w:rFonts w:asciiTheme="minorHAnsi" w:hAnsiTheme="minorHAnsi"/>
          <w:color w:val="000000" w:themeColor="text1"/>
        </w:rPr>
        <w:t>28 ila 30</w:t>
      </w:r>
      <w:r w:rsidR="005120E9">
        <w:rPr>
          <w:rFonts w:asciiTheme="minorHAnsi" w:hAnsiTheme="minorHAnsi"/>
          <w:color w:val="000000" w:themeColor="text1"/>
        </w:rPr>
        <w:t xml:space="preserve"> </w:t>
      </w:r>
      <w:r w:rsidR="00313562" w:rsidRPr="00CB1ADE">
        <w:rPr>
          <w:rFonts w:asciiTheme="minorHAnsi" w:hAnsiTheme="minorHAnsi"/>
          <w:color w:val="000000" w:themeColor="text1"/>
        </w:rPr>
        <w:t xml:space="preserve">uncu </w:t>
      </w:r>
      <w:r w:rsidR="00547C54" w:rsidRPr="004F7462">
        <w:rPr>
          <w:rFonts w:asciiTheme="minorHAnsi" w:hAnsiTheme="minorHAnsi"/>
        </w:rPr>
        <w:t xml:space="preserve">maddelerde belirlenen </w:t>
      </w:r>
      <w:r w:rsidR="006C1EE1">
        <w:rPr>
          <w:rFonts w:asciiTheme="minorHAnsi" w:hAnsiTheme="minorHAnsi"/>
        </w:rPr>
        <w:t>gereklilik</w:t>
      </w:r>
      <w:r w:rsidR="00547C54" w:rsidRPr="004F7462">
        <w:rPr>
          <w:rFonts w:asciiTheme="minorHAnsi" w:hAnsiTheme="minorHAnsi"/>
        </w:rPr>
        <w:t>lerle</w:t>
      </w:r>
      <w:r w:rsidR="004F7462" w:rsidRPr="004F7462">
        <w:rPr>
          <w:rFonts w:asciiTheme="minorHAnsi" w:hAnsiTheme="minorHAnsi"/>
          <w:color w:val="FF0000"/>
        </w:rPr>
        <w:t xml:space="preserve"> </w:t>
      </w:r>
      <w:r w:rsidR="00547C54" w:rsidRPr="004F7462">
        <w:rPr>
          <w:rFonts w:asciiTheme="minorHAnsi" w:hAnsiTheme="minorHAnsi"/>
        </w:rPr>
        <w:t>uyumlu olduğu varsayılır.</w:t>
      </w:r>
    </w:p>
    <w:p w:rsidR="00547C54" w:rsidRPr="00D33917" w:rsidRDefault="00547C54" w:rsidP="00C73595">
      <w:pPr>
        <w:pStyle w:val="sti-art"/>
        <w:spacing w:before="0" w:beforeAutospacing="0" w:after="0" w:afterAutospacing="0"/>
        <w:ind w:firstLine="708"/>
        <w:rPr>
          <w:rFonts w:asciiTheme="minorHAnsi" w:hAnsiTheme="minorHAnsi"/>
          <w:b/>
          <w:bCs/>
        </w:rPr>
      </w:pPr>
      <w:r w:rsidRPr="00D33917">
        <w:rPr>
          <w:rFonts w:asciiTheme="minorHAnsi" w:hAnsiTheme="minorHAnsi"/>
          <w:b/>
        </w:rPr>
        <w:t xml:space="preserve">Onaylanmış kuruluşun </w:t>
      </w:r>
      <w:r w:rsidR="00A55733">
        <w:rPr>
          <w:rFonts w:asciiTheme="minorHAnsi" w:hAnsiTheme="minorHAnsi"/>
          <w:b/>
        </w:rPr>
        <w:t xml:space="preserve">şube, </w:t>
      </w:r>
      <w:r w:rsidR="002B49E7" w:rsidRPr="00D33917">
        <w:rPr>
          <w:rFonts w:asciiTheme="minorHAnsi" w:hAnsiTheme="minorHAnsi"/>
          <w:b/>
        </w:rPr>
        <w:t>temsilcileri</w:t>
      </w:r>
      <w:r w:rsidRPr="00D33917">
        <w:rPr>
          <w:rFonts w:asciiTheme="minorHAnsi" w:hAnsiTheme="minorHAnsi"/>
          <w:b/>
        </w:rPr>
        <w:t xml:space="preserve"> ve </w:t>
      </w:r>
      <w:r w:rsidR="000D0D56" w:rsidRPr="00D33917">
        <w:rPr>
          <w:rFonts w:asciiTheme="minorHAnsi" w:hAnsiTheme="minorHAnsi"/>
          <w:b/>
        </w:rPr>
        <w:t>yüklenicileri</w:t>
      </w:r>
    </w:p>
    <w:p w:rsidR="00547C54" w:rsidRPr="005658A3" w:rsidRDefault="00AF64AD" w:rsidP="00C73595">
      <w:pPr>
        <w:pStyle w:val="Normal2"/>
        <w:spacing w:before="0" w:beforeAutospacing="0" w:after="0" w:afterAutospacing="0"/>
        <w:ind w:firstLine="708"/>
        <w:jc w:val="both"/>
        <w:rPr>
          <w:rFonts w:asciiTheme="minorHAnsi" w:hAnsiTheme="minorHAnsi"/>
          <w:highlight w:val="yellow"/>
        </w:rPr>
      </w:pPr>
      <w:r w:rsidRPr="005658A3">
        <w:rPr>
          <w:rFonts w:asciiTheme="minorHAnsi" w:hAnsiTheme="minorHAnsi"/>
          <w:b/>
        </w:rPr>
        <w:t xml:space="preserve">MADDE </w:t>
      </w:r>
      <w:r>
        <w:rPr>
          <w:rFonts w:asciiTheme="minorHAnsi" w:hAnsiTheme="minorHAnsi"/>
          <w:b/>
        </w:rPr>
        <w:t>32</w:t>
      </w:r>
      <w:r w:rsidRPr="005658A3">
        <w:rPr>
          <w:rFonts w:asciiTheme="minorHAnsi" w:hAnsiTheme="minorHAnsi"/>
          <w:b/>
        </w:rPr>
        <w:t xml:space="preserve"> – </w:t>
      </w:r>
      <w:r w:rsidRPr="00AF64AD">
        <w:rPr>
          <w:rFonts w:asciiTheme="minorHAnsi" w:hAnsiTheme="minorHAnsi"/>
        </w:rPr>
        <w:t>(1)</w:t>
      </w:r>
      <w:r>
        <w:rPr>
          <w:rFonts w:asciiTheme="minorHAnsi" w:hAnsiTheme="minorHAnsi"/>
          <w:b/>
        </w:rPr>
        <w:t xml:space="preserve"> </w:t>
      </w:r>
      <w:r w:rsidR="00547C54" w:rsidRPr="00D33917">
        <w:rPr>
          <w:rFonts w:asciiTheme="minorHAnsi" w:hAnsiTheme="minorHAnsi"/>
        </w:rPr>
        <w:t xml:space="preserve">Onaylanmış bir kuruluş uygunluk değerlendirmesiyle ilgili </w:t>
      </w:r>
      <w:r w:rsidR="00D840F4">
        <w:rPr>
          <w:rFonts w:asciiTheme="minorHAnsi" w:hAnsiTheme="minorHAnsi"/>
        </w:rPr>
        <w:t>bir kısım</w:t>
      </w:r>
      <w:r w:rsidR="00547C54" w:rsidRPr="00D33917">
        <w:rPr>
          <w:rFonts w:asciiTheme="minorHAnsi" w:hAnsiTheme="minorHAnsi"/>
        </w:rPr>
        <w:t xml:space="preserve"> görevleri </w:t>
      </w:r>
      <w:r w:rsidR="00A55733">
        <w:rPr>
          <w:rFonts w:asciiTheme="minorHAnsi" w:hAnsiTheme="minorHAnsi"/>
        </w:rPr>
        <w:t>bir</w:t>
      </w:r>
      <w:r w:rsidR="00547C54" w:rsidRPr="00D33917">
        <w:rPr>
          <w:rFonts w:asciiTheme="minorHAnsi" w:hAnsiTheme="minorHAnsi"/>
        </w:rPr>
        <w:t xml:space="preserve"> yükleniciye verdiğinde veya bir </w:t>
      </w:r>
      <w:r w:rsidR="00A55733">
        <w:rPr>
          <w:rFonts w:asciiTheme="minorHAnsi" w:hAnsiTheme="minorHAnsi"/>
        </w:rPr>
        <w:t xml:space="preserve">şube veya </w:t>
      </w:r>
      <w:r w:rsidR="00D33917" w:rsidRPr="00D33917">
        <w:rPr>
          <w:rFonts w:asciiTheme="minorHAnsi" w:hAnsiTheme="minorHAnsi"/>
        </w:rPr>
        <w:t>temsilciye</w:t>
      </w:r>
      <w:r w:rsidR="00547C54" w:rsidRPr="00D33917">
        <w:rPr>
          <w:rFonts w:asciiTheme="minorHAnsi" w:hAnsiTheme="minorHAnsi"/>
        </w:rPr>
        <w:t xml:space="preserve"> başvurduğunda, yüklenicinin veya </w:t>
      </w:r>
      <w:r w:rsidR="00A55733">
        <w:rPr>
          <w:rFonts w:asciiTheme="minorHAnsi" w:hAnsiTheme="minorHAnsi"/>
        </w:rPr>
        <w:t xml:space="preserve">şube veya </w:t>
      </w:r>
      <w:r w:rsidR="00313562">
        <w:rPr>
          <w:rFonts w:asciiTheme="minorHAnsi" w:hAnsiTheme="minorHAnsi"/>
        </w:rPr>
        <w:t xml:space="preserve">temsilcinin </w:t>
      </w:r>
      <w:r w:rsidR="00CB1ADE" w:rsidRPr="00CB1ADE">
        <w:rPr>
          <w:rFonts w:asciiTheme="minorHAnsi" w:hAnsiTheme="minorHAnsi"/>
          <w:color w:val="000000" w:themeColor="text1"/>
        </w:rPr>
        <w:t>28</w:t>
      </w:r>
      <w:r w:rsidR="00313562" w:rsidRPr="00CB1ADE">
        <w:rPr>
          <w:rFonts w:asciiTheme="minorHAnsi" w:hAnsiTheme="minorHAnsi"/>
          <w:color w:val="000000" w:themeColor="text1"/>
        </w:rPr>
        <w:t xml:space="preserve"> ila 30</w:t>
      </w:r>
      <w:r w:rsidR="005120E9">
        <w:rPr>
          <w:rFonts w:asciiTheme="minorHAnsi" w:hAnsiTheme="minorHAnsi"/>
          <w:color w:val="000000" w:themeColor="text1"/>
        </w:rPr>
        <w:t xml:space="preserve"> </w:t>
      </w:r>
      <w:r w:rsidR="00313562" w:rsidRPr="00CB1ADE">
        <w:rPr>
          <w:rFonts w:asciiTheme="minorHAnsi" w:hAnsiTheme="minorHAnsi"/>
          <w:color w:val="000000" w:themeColor="text1"/>
        </w:rPr>
        <w:t>uncu</w:t>
      </w:r>
      <w:r w:rsidR="00547C54" w:rsidRPr="00CB1ADE">
        <w:rPr>
          <w:rFonts w:asciiTheme="minorHAnsi" w:hAnsiTheme="minorHAnsi"/>
          <w:color w:val="000000" w:themeColor="text1"/>
        </w:rPr>
        <w:t xml:space="preserve"> </w:t>
      </w:r>
      <w:r w:rsidR="00547C54" w:rsidRPr="00D33917">
        <w:rPr>
          <w:rFonts w:asciiTheme="minorHAnsi" w:hAnsiTheme="minorHAnsi"/>
        </w:rPr>
        <w:t xml:space="preserve">maddelerde belirlenen </w:t>
      </w:r>
      <w:r w:rsidR="006C1EE1">
        <w:rPr>
          <w:rFonts w:asciiTheme="minorHAnsi" w:hAnsiTheme="minorHAnsi"/>
        </w:rPr>
        <w:t>gereklilik</w:t>
      </w:r>
      <w:r w:rsidR="00547C54" w:rsidRPr="00D33917">
        <w:rPr>
          <w:rFonts w:asciiTheme="minorHAnsi" w:hAnsiTheme="minorHAnsi"/>
        </w:rPr>
        <w:t>leri karşıladığından emin ol</w:t>
      </w:r>
      <w:r w:rsidR="009E0CCB">
        <w:rPr>
          <w:rFonts w:asciiTheme="minorHAnsi" w:hAnsiTheme="minorHAnsi"/>
        </w:rPr>
        <w:t>ur</w:t>
      </w:r>
      <w:r w:rsidR="00547C54" w:rsidRPr="00D33917">
        <w:rPr>
          <w:rFonts w:asciiTheme="minorHAnsi" w:hAnsiTheme="minorHAnsi"/>
        </w:rPr>
        <w:t xml:space="preserve"> ve </w:t>
      </w:r>
      <w:r w:rsidR="001D3D27">
        <w:rPr>
          <w:rFonts w:asciiTheme="minorHAnsi" w:hAnsiTheme="minorHAnsi"/>
        </w:rPr>
        <w:t>DDGM’</w:t>
      </w:r>
      <w:r w:rsidR="00D840F4">
        <w:rPr>
          <w:rFonts w:asciiTheme="minorHAnsi" w:hAnsiTheme="minorHAnsi"/>
        </w:rPr>
        <w:t xml:space="preserve"> </w:t>
      </w:r>
      <w:proofErr w:type="spellStart"/>
      <w:r w:rsidR="001D3D27">
        <w:rPr>
          <w:rFonts w:asciiTheme="minorHAnsi" w:hAnsiTheme="minorHAnsi"/>
        </w:rPr>
        <w:t>yi</w:t>
      </w:r>
      <w:proofErr w:type="spellEnd"/>
      <w:r w:rsidR="00D33917" w:rsidRPr="00D33917">
        <w:rPr>
          <w:rFonts w:asciiTheme="minorHAnsi" w:hAnsiTheme="minorHAnsi"/>
        </w:rPr>
        <w:t xml:space="preserve"> bilgilendir</w:t>
      </w:r>
      <w:r w:rsidR="00547C54" w:rsidRPr="00D33917">
        <w:rPr>
          <w:rFonts w:asciiTheme="minorHAnsi" w:hAnsiTheme="minorHAnsi"/>
        </w:rPr>
        <w:t>ir.</w:t>
      </w:r>
    </w:p>
    <w:p w:rsidR="00820B9E" w:rsidRDefault="00820B9E" w:rsidP="00D840F4">
      <w:pPr>
        <w:pStyle w:val="Normal2"/>
        <w:spacing w:before="0" w:beforeAutospacing="0" w:after="0" w:afterAutospacing="0"/>
        <w:ind w:firstLine="708"/>
        <w:jc w:val="both"/>
        <w:rPr>
          <w:rFonts w:asciiTheme="minorHAnsi" w:hAnsiTheme="minorHAnsi"/>
          <w:highlight w:val="yellow"/>
        </w:rPr>
      </w:pPr>
      <w:r>
        <w:rPr>
          <w:rFonts w:asciiTheme="minorHAnsi" w:hAnsiTheme="minorHAnsi"/>
        </w:rPr>
        <w:t xml:space="preserve">(2) </w:t>
      </w:r>
      <w:r w:rsidR="00D840F4">
        <w:rPr>
          <w:rFonts w:asciiTheme="minorHAnsi" w:hAnsiTheme="minorHAnsi"/>
        </w:rPr>
        <w:t>Onaylanmış kuruluş;</w:t>
      </w:r>
      <w:r w:rsidRPr="00820B9E">
        <w:rPr>
          <w:rFonts w:asciiTheme="minorHAnsi" w:hAnsiTheme="minorHAnsi"/>
        </w:rPr>
        <w:t xml:space="preserve"> yüklenici, şube veya temsilcilikleri tarafından yürütülen görevlerin her türlü sorumluluğunu üstlenmiş sayılır.</w:t>
      </w:r>
      <w:r w:rsidRPr="00820B9E">
        <w:rPr>
          <w:rFonts w:asciiTheme="minorHAnsi" w:hAnsiTheme="minorHAnsi"/>
          <w:highlight w:val="yellow"/>
        </w:rPr>
        <w:t xml:space="preserve"> </w:t>
      </w:r>
    </w:p>
    <w:p w:rsidR="00820B9E" w:rsidRDefault="001D3D27" w:rsidP="00D840F4">
      <w:pPr>
        <w:pStyle w:val="Normal2"/>
        <w:spacing w:before="0" w:beforeAutospacing="0" w:after="0" w:afterAutospacing="0"/>
        <w:ind w:firstLine="708"/>
        <w:jc w:val="both"/>
        <w:rPr>
          <w:rFonts w:asciiTheme="minorHAnsi" w:hAnsiTheme="minorHAnsi"/>
        </w:rPr>
      </w:pPr>
      <w:r w:rsidRPr="00820B9E">
        <w:rPr>
          <w:rFonts w:asciiTheme="minorHAnsi" w:hAnsiTheme="minorHAnsi"/>
        </w:rPr>
        <w:t>(</w:t>
      </w:r>
      <w:r w:rsidR="00547C54" w:rsidRPr="00820B9E">
        <w:rPr>
          <w:rFonts w:asciiTheme="minorHAnsi" w:hAnsiTheme="minorHAnsi"/>
        </w:rPr>
        <w:t>3</w:t>
      </w:r>
      <w:r w:rsidRPr="00820B9E">
        <w:rPr>
          <w:rFonts w:asciiTheme="minorHAnsi" w:hAnsiTheme="minorHAnsi"/>
        </w:rPr>
        <w:t xml:space="preserve">) </w:t>
      </w:r>
      <w:r w:rsidR="00820B9E" w:rsidRPr="00820B9E">
        <w:rPr>
          <w:rFonts w:asciiTheme="minorHAnsi" w:hAnsiTheme="minorHAnsi"/>
        </w:rPr>
        <w:t>Faaliyetler, ancak müşteri ile mutabakata varılması halinde bir yüklenici, şube veya temsilcilik tarafından yürütülebilir.</w:t>
      </w:r>
    </w:p>
    <w:p w:rsidR="00547C54" w:rsidRPr="005658A3" w:rsidRDefault="00820B9E" w:rsidP="00D840F4">
      <w:pPr>
        <w:pStyle w:val="Normal2"/>
        <w:spacing w:before="0" w:beforeAutospacing="0" w:after="0" w:afterAutospacing="0"/>
        <w:ind w:firstLine="708"/>
        <w:jc w:val="both"/>
        <w:rPr>
          <w:rFonts w:asciiTheme="minorHAnsi" w:hAnsiTheme="minorHAnsi"/>
          <w:highlight w:val="yellow"/>
        </w:rPr>
      </w:pPr>
      <w:r>
        <w:rPr>
          <w:rFonts w:asciiTheme="minorHAnsi" w:hAnsiTheme="minorHAnsi"/>
        </w:rPr>
        <w:t>(</w:t>
      </w:r>
      <w:r w:rsidRPr="00E819B5">
        <w:rPr>
          <w:rFonts w:asciiTheme="minorHAnsi" w:hAnsiTheme="minorHAnsi"/>
        </w:rPr>
        <w:t>4)</w:t>
      </w:r>
      <w:r w:rsidR="00547C54" w:rsidRPr="00E819B5">
        <w:rPr>
          <w:rFonts w:asciiTheme="minorHAnsi" w:hAnsiTheme="minorHAnsi"/>
        </w:rPr>
        <w:t> </w:t>
      </w:r>
      <w:r w:rsidR="00E819B5">
        <w:rPr>
          <w:rFonts w:asciiTheme="minorHAnsi" w:hAnsiTheme="minorHAnsi"/>
        </w:rPr>
        <w:t>Onaylanmış kuruluş,</w:t>
      </w:r>
      <w:r w:rsidR="00E819B5" w:rsidRPr="00E819B5">
        <w:rPr>
          <w:rFonts w:asciiTheme="minorHAnsi" w:hAnsiTheme="minorHAnsi"/>
        </w:rPr>
        <w:t xml:space="preserve"> her bir yüklenici, şube veya temsilciliğinin niteliklerinin değerlendirilmesi ile ilgili belgeleri ve bahsi geçen tarafların </w:t>
      </w:r>
      <w:r w:rsidR="00E819B5">
        <w:rPr>
          <w:rFonts w:asciiTheme="minorHAnsi" w:hAnsiTheme="minorHAnsi"/>
        </w:rPr>
        <w:t>ilgili TSI’</w:t>
      </w:r>
      <w:r w:rsidR="00D840F4">
        <w:rPr>
          <w:rFonts w:asciiTheme="minorHAnsi" w:hAnsiTheme="minorHAnsi"/>
        </w:rPr>
        <w:t xml:space="preserve"> </w:t>
      </w:r>
      <w:r w:rsidR="00E819B5">
        <w:rPr>
          <w:rFonts w:asciiTheme="minorHAnsi" w:hAnsiTheme="minorHAnsi"/>
        </w:rPr>
        <w:t>ya</w:t>
      </w:r>
      <w:r w:rsidR="00E819B5" w:rsidRPr="00E819B5">
        <w:rPr>
          <w:rFonts w:asciiTheme="minorHAnsi" w:hAnsiTheme="minorHAnsi"/>
        </w:rPr>
        <w:t xml:space="preserve"> göre yürüttüğü görevlere ilişkin belgeleri gerektiğinde </w:t>
      </w:r>
      <w:r w:rsidR="00D840F4">
        <w:rPr>
          <w:rFonts w:asciiTheme="minorHAnsi" w:hAnsiTheme="minorHAnsi"/>
        </w:rPr>
        <w:t>DDGM’ ye</w:t>
      </w:r>
      <w:r w:rsidR="00E819B5" w:rsidRPr="00E819B5">
        <w:rPr>
          <w:rFonts w:asciiTheme="minorHAnsi" w:hAnsiTheme="minorHAnsi"/>
        </w:rPr>
        <w:t xml:space="preserve"> sunmak üzere muhafaza eder.</w:t>
      </w:r>
    </w:p>
    <w:p w:rsidR="00547C54" w:rsidRPr="004113AF" w:rsidRDefault="00547C54" w:rsidP="00D840F4">
      <w:pPr>
        <w:pStyle w:val="sti-art"/>
        <w:spacing w:before="0" w:beforeAutospacing="0" w:after="0" w:afterAutospacing="0"/>
        <w:ind w:firstLine="708"/>
        <w:rPr>
          <w:rFonts w:asciiTheme="minorHAnsi" w:hAnsiTheme="minorHAnsi"/>
          <w:b/>
          <w:bCs/>
        </w:rPr>
      </w:pPr>
      <w:r w:rsidRPr="004113AF">
        <w:rPr>
          <w:rFonts w:asciiTheme="minorHAnsi" w:hAnsiTheme="minorHAnsi"/>
          <w:b/>
        </w:rPr>
        <w:t>Kurum içi akredite kuruluş</w:t>
      </w:r>
    </w:p>
    <w:p w:rsidR="00547C54" w:rsidRPr="007B31B2" w:rsidRDefault="00964940" w:rsidP="00D840F4">
      <w:pPr>
        <w:pStyle w:val="Normal2"/>
        <w:spacing w:before="0" w:beforeAutospacing="0" w:after="0" w:afterAutospacing="0"/>
        <w:ind w:firstLine="708"/>
        <w:jc w:val="both"/>
        <w:rPr>
          <w:rFonts w:asciiTheme="minorHAnsi" w:hAnsiTheme="minorHAnsi"/>
        </w:rPr>
      </w:pPr>
      <w:r w:rsidRPr="005658A3">
        <w:rPr>
          <w:rFonts w:asciiTheme="minorHAnsi" w:hAnsiTheme="minorHAnsi"/>
          <w:b/>
        </w:rPr>
        <w:t xml:space="preserve">MADDE </w:t>
      </w:r>
      <w:r w:rsidR="00D05BEC">
        <w:rPr>
          <w:rFonts w:asciiTheme="minorHAnsi" w:hAnsiTheme="minorHAnsi"/>
          <w:b/>
        </w:rPr>
        <w:t>33</w:t>
      </w:r>
      <w:r w:rsidRPr="005658A3">
        <w:rPr>
          <w:rFonts w:asciiTheme="minorHAnsi" w:hAnsiTheme="minorHAnsi"/>
          <w:b/>
        </w:rPr>
        <w:t xml:space="preserve"> – </w:t>
      </w:r>
      <w:r w:rsidR="00B21D33" w:rsidRPr="00CF241E">
        <w:rPr>
          <w:rFonts w:asciiTheme="minorHAnsi" w:hAnsiTheme="minorHAnsi"/>
        </w:rPr>
        <w:t xml:space="preserve">(1) </w:t>
      </w:r>
      <w:r w:rsidR="00547C54" w:rsidRPr="00CF241E">
        <w:rPr>
          <w:rFonts w:asciiTheme="minorHAnsi" w:hAnsiTheme="minorHAnsi"/>
        </w:rPr>
        <w:t xml:space="preserve">Başvuru </w:t>
      </w:r>
      <w:r w:rsidR="004C5FCE" w:rsidRPr="00CF241E">
        <w:rPr>
          <w:rFonts w:asciiTheme="minorHAnsi" w:hAnsiTheme="minorHAnsi"/>
        </w:rPr>
        <w:t>sahipleri</w:t>
      </w:r>
      <w:r w:rsidR="00547C54" w:rsidRPr="00CF241E">
        <w:rPr>
          <w:rFonts w:asciiTheme="minorHAnsi" w:hAnsiTheme="minorHAnsi"/>
        </w:rPr>
        <w:t xml:space="preserve">, </w:t>
      </w:r>
      <w:r w:rsidR="00CF241E" w:rsidRPr="00CF241E">
        <w:rPr>
          <w:rFonts w:asciiTheme="minorHAnsi" w:hAnsiTheme="minorHAnsi"/>
        </w:rPr>
        <w:t>CE İşareti Yönetmeliği’</w:t>
      </w:r>
      <w:r w:rsidR="00D840F4">
        <w:rPr>
          <w:rFonts w:asciiTheme="minorHAnsi" w:hAnsiTheme="minorHAnsi"/>
        </w:rPr>
        <w:t xml:space="preserve"> </w:t>
      </w:r>
      <w:proofErr w:type="spellStart"/>
      <w:r w:rsidR="00CF241E" w:rsidRPr="00CF241E">
        <w:rPr>
          <w:rFonts w:asciiTheme="minorHAnsi" w:hAnsiTheme="minorHAnsi"/>
        </w:rPr>
        <w:t>nde</w:t>
      </w:r>
      <w:proofErr w:type="spellEnd"/>
      <w:r w:rsidR="00547C54" w:rsidRPr="00CF241E">
        <w:rPr>
          <w:rFonts w:asciiTheme="minorHAnsi" w:hAnsiTheme="minorHAnsi"/>
        </w:rPr>
        <w:t xml:space="preserve"> belirtilen A1, A2, C1 veya C2 </w:t>
      </w:r>
      <w:proofErr w:type="gramStart"/>
      <w:r w:rsidR="00547C54" w:rsidRPr="00CF241E">
        <w:rPr>
          <w:rFonts w:asciiTheme="minorHAnsi" w:hAnsiTheme="minorHAnsi"/>
        </w:rPr>
        <w:t>modüllerinde</w:t>
      </w:r>
      <w:r w:rsidR="00D840F4">
        <w:rPr>
          <w:rFonts w:asciiTheme="minorHAnsi" w:hAnsiTheme="minorHAnsi"/>
        </w:rPr>
        <w:t>ki</w:t>
      </w:r>
      <w:proofErr w:type="gramEnd"/>
      <w:r w:rsidR="00547C54" w:rsidRPr="00CF241E">
        <w:rPr>
          <w:rFonts w:asciiTheme="minorHAnsi" w:hAnsiTheme="minorHAnsi"/>
        </w:rPr>
        <w:t xml:space="preserve"> veya 2010/71</w:t>
      </w:r>
      <w:r w:rsidR="00CF241E" w:rsidRPr="00CF241E">
        <w:rPr>
          <w:rFonts w:asciiTheme="minorHAnsi" w:hAnsiTheme="minorHAnsi"/>
        </w:rPr>
        <w:t>3/AB sayılı Karar’</w:t>
      </w:r>
      <w:r w:rsidR="00547C54" w:rsidRPr="00CF241E">
        <w:rPr>
          <w:rFonts w:asciiTheme="minorHAnsi" w:hAnsiTheme="minorHAnsi"/>
        </w:rPr>
        <w:t xml:space="preserve">ın </w:t>
      </w:r>
      <w:r w:rsidR="00547C54" w:rsidRPr="00CB1ADE">
        <w:rPr>
          <w:rFonts w:asciiTheme="minorHAnsi" w:hAnsiTheme="minorHAnsi"/>
          <w:color w:val="000000" w:themeColor="text1"/>
        </w:rPr>
        <w:t>Ek I</w:t>
      </w:r>
      <w:r w:rsidR="00547C54" w:rsidRPr="00CF241E">
        <w:rPr>
          <w:rFonts w:asciiTheme="minorHAnsi" w:hAnsiTheme="minorHAnsi"/>
        </w:rPr>
        <w:t>’</w:t>
      </w:r>
      <w:r w:rsidR="00D840F4">
        <w:rPr>
          <w:rFonts w:asciiTheme="minorHAnsi" w:hAnsiTheme="minorHAnsi"/>
        </w:rPr>
        <w:t xml:space="preserve"> </w:t>
      </w:r>
      <w:r w:rsidR="00CF241E" w:rsidRPr="00CF241E">
        <w:rPr>
          <w:rFonts w:asciiTheme="minorHAnsi" w:hAnsiTheme="minorHAnsi"/>
        </w:rPr>
        <w:t>in</w:t>
      </w:r>
      <w:r w:rsidR="00547C54" w:rsidRPr="00CF241E">
        <w:rPr>
          <w:rFonts w:asciiTheme="minorHAnsi" w:hAnsiTheme="minorHAnsi"/>
        </w:rPr>
        <w:t>de belirtilen CA1 ve CA2 modüllerinde</w:t>
      </w:r>
      <w:r w:rsidR="00D840F4">
        <w:rPr>
          <w:rFonts w:asciiTheme="minorHAnsi" w:hAnsiTheme="minorHAnsi"/>
        </w:rPr>
        <w:t>ki</w:t>
      </w:r>
      <w:r w:rsidR="00547C54" w:rsidRPr="00CF241E">
        <w:rPr>
          <w:rFonts w:asciiTheme="minorHAnsi" w:hAnsiTheme="minorHAnsi"/>
        </w:rPr>
        <w:t xml:space="preserve"> prosedürlerin uygulanması amacı</w:t>
      </w:r>
      <w:r w:rsidR="00CF241E" w:rsidRPr="00CF241E">
        <w:rPr>
          <w:rFonts w:asciiTheme="minorHAnsi" w:hAnsiTheme="minorHAnsi"/>
        </w:rPr>
        <w:t>yla</w:t>
      </w:r>
      <w:r w:rsidR="00547C54" w:rsidRPr="00CF241E">
        <w:rPr>
          <w:rFonts w:asciiTheme="minorHAnsi" w:hAnsiTheme="minorHAnsi"/>
        </w:rPr>
        <w:t xml:space="preserve"> uygunluk değerlendirme faaliyetlerini gerçekleştirmesi için bir kurum içi akredite kuruluş kullanabilir. </w:t>
      </w:r>
      <w:r w:rsidR="00CF241E" w:rsidRPr="007B31B2">
        <w:rPr>
          <w:rFonts w:asciiTheme="minorHAnsi" w:hAnsiTheme="minorHAnsi"/>
        </w:rPr>
        <w:t>Bu kuruluş ilgili b</w:t>
      </w:r>
      <w:r w:rsidR="00547C54" w:rsidRPr="007B31B2">
        <w:rPr>
          <w:rFonts w:asciiTheme="minorHAnsi" w:hAnsiTheme="minorHAnsi"/>
        </w:rPr>
        <w:t xml:space="preserve">aşvuru </w:t>
      </w:r>
      <w:r w:rsidR="00547C54" w:rsidRPr="007B31B2">
        <w:rPr>
          <w:rFonts w:asciiTheme="minorHAnsi" w:hAnsiTheme="minorHAnsi"/>
        </w:rPr>
        <w:lastRenderedPageBreak/>
        <w:t>sahibinin ayr</w:t>
      </w:r>
      <w:r w:rsidR="004C5FCE" w:rsidRPr="007B31B2">
        <w:rPr>
          <w:rFonts w:asciiTheme="minorHAnsi" w:hAnsiTheme="minorHAnsi"/>
        </w:rPr>
        <w:t xml:space="preserve">ı ve farklı bir </w:t>
      </w:r>
      <w:r w:rsidR="00CF241E" w:rsidRPr="007B31B2">
        <w:rPr>
          <w:rFonts w:asciiTheme="minorHAnsi" w:hAnsiTheme="minorHAnsi"/>
        </w:rPr>
        <w:t xml:space="preserve">birimi </w:t>
      </w:r>
      <w:r w:rsidR="004C5FCE" w:rsidRPr="007B31B2">
        <w:rPr>
          <w:rFonts w:asciiTheme="minorHAnsi" w:hAnsiTheme="minorHAnsi"/>
        </w:rPr>
        <w:t>olabilir, fakat</w:t>
      </w:r>
      <w:r w:rsidR="00547C54" w:rsidRPr="007B31B2">
        <w:rPr>
          <w:rFonts w:asciiTheme="minorHAnsi" w:hAnsiTheme="minorHAnsi"/>
        </w:rPr>
        <w:t xml:space="preserve"> değerlendirdiği ürünlerin tasarım, üretim, tedarik, montaj, kullanım veya bakımına katıl</w:t>
      </w:r>
      <w:r w:rsidR="007B31B2" w:rsidRPr="007B31B2">
        <w:rPr>
          <w:rFonts w:asciiTheme="minorHAnsi" w:hAnsiTheme="minorHAnsi"/>
        </w:rPr>
        <w:t>amaz</w:t>
      </w:r>
      <w:r w:rsidR="00547C54" w:rsidRPr="007B31B2">
        <w:rPr>
          <w:rFonts w:asciiTheme="minorHAnsi" w:hAnsiTheme="minorHAnsi"/>
        </w:rPr>
        <w:t>.</w:t>
      </w:r>
    </w:p>
    <w:p w:rsidR="00547C54" w:rsidRDefault="00D4728D" w:rsidP="00D840F4">
      <w:pPr>
        <w:pStyle w:val="Normal2"/>
        <w:spacing w:before="0" w:beforeAutospacing="0" w:after="0" w:afterAutospacing="0"/>
        <w:ind w:firstLine="708"/>
        <w:jc w:val="both"/>
        <w:rPr>
          <w:rFonts w:asciiTheme="minorHAnsi" w:hAnsiTheme="minorHAnsi"/>
        </w:rPr>
      </w:pPr>
      <w:r w:rsidRPr="0014054E">
        <w:rPr>
          <w:rFonts w:asciiTheme="minorHAnsi" w:hAnsiTheme="minorHAnsi"/>
        </w:rPr>
        <w:t>(</w:t>
      </w:r>
      <w:r w:rsidR="00547C54" w:rsidRPr="0014054E">
        <w:rPr>
          <w:rFonts w:asciiTheme="minorHAnsi" w:hAnsiTheme="minorHAnsi"/>
        </w:rPr>
        <w:t>2</w:t>
      </w:r>
      <w:r w:rsidRPr="0014054E">
        <w:rPr>
          <w:rFonts w:asciiTheme="minorHAnsi" w:hAnsiTheme="minorHAnsi"/>
        </w:rPr>
        <w:t>)</w:t>
      </w:r>
      <w:r w:rsidR="00547C54" w:rsidRPr="0014054E">
        <w:rPr>
          <w:rFonts w:asciiTheme="minorHAnsi" w:hAnsiTheme="minorHAnsi"/>
        </w:rPr>
        <w:t xml:space="preserve"> </w:t>
      </w:r>
      <w:r w:rsidRPr="0014054E">
        <w:rPr>
          <w:rFonts w:asciiTheme="minorHAnsi" w:hAnsiTheme="minorHAnsi"/>
        </w:rPr>
        <w:t xml:space="preserve">Bir </w:t>
      </w:r>
      <w:r w:rsidR="00547C54" w:rsidRPr="0014054E">
        <w:rPr>
          <w:rFonts w:asciiTheme="minorHAnsi" w:hAnsiTheme="minorHAnsi"/>
        </w:rPr>
        <w:t xml:space="preserve">kurum içi akredite kuruluş </w:t>
      </w:r>
      <w:r w:rsidR="0014054E" w:rsidRPr="0014054E">
        <w:rPr>
          <w:rFonts w:asciiTheme="minorHAnsi" w:hAnsiTheme="minorHAnsi"/>
        </w:rPr>
        <w:t xml:space="preserve">aşağıdaki </w:t>
      </w:r>
      <w:r w:rsidR="006C1EE1">
        <w:rPr>
          <w:rFonts w:asciiTheme="minorHAnsi" w:hAnsiTheme="minorHAnsi"/>
        </w:rPr>
        <w:t>gereklilik</w:t>
      </w:r>
      <w:r w:rsidR="00547C54" w:rsidRPr="0014054E">
        <w:rPr>
          <w:rFonts w:asciiTheme="minorHAnsi" w:hAnsiTheme="minorHAnsi"/>
        </w:rPr>
        <w:t>leri karşılar:</w:t>
      </w:r>
    </w:p>
    <w:p w:rsidR="00D840F4" w:rsidRPr="00D840F4" w:rsidRDefault="008A1399" w:rsidP="00D840F4">
      <w:pPr>
        <w:pStyle w:val="Normal2"/>
        <w:spacing w:before="0" w:beforeAutospacing="0" w:after="0" w:afterAutospacing="0"/>
        <w:ind w:firstLine="708"/>
        <w:jc w:val="both"/>
        <w:rPr>
          <w:rFonts w:asciiTheme="minorHAnsi" w:hAnsiTheme="minorHAnsi"/>
        </w:rPr>
      </w:pPr>
      <w:r>
        <w:rPr>
          <w:rFonts w:asciiTheme="minorHAnsi" w:hAnsiTheme="minorHAnsi"/>
        </w:rPr>
        <w:t xml:space="preserve">(a) </w:t>
      </w:r>
      <w:r w:rsidR="00D840F4" w:rsidRPr="00D840F4">
        <w:rPr>
          <w:rFonts w:asciiTheme="minorHAnsi" w:hAnsiTheme="minorHAnsi"/>
        </w:rPr>
        <w:t>Ulusal akreditasyon kuruluşu tarafından akredite olmalıdır,</w:t>
      </w:r>
    </w:p>
    <w:p w:rsidR="00D840F4" w:rsidRPr="00D840F4" w:rsidRDefault="008A1399" w:rsidP="00D840F4">
      <w:pPr>
        <w:pStyle w:val="Normal2"/>
        <w:spacing w:before="0" w:beforeAutospacing="0" w:after="0" w:afterAutospacing="0"/>
        <w:ind w:firstLine="708"/>
        <w:jc w:val="both"/>
        <w:rPr>
          <w:rFonts w:asciiTheme="minorHAnsi" w:hAnsiTheme="minorHAnsi"/>
        </w:rPr>
      </w:pPr>
      <w:r>
        <w:rPr>
          <w:rFonts w:asciiTheme="minorHAnsi" w:hAnsiTheme="minorHAnsi"/>
        </w:rPr>
        <w:t xml:space="preserve">(b) </w:t>
      </w:r>
      <w:r w:rsidR="00D840F4" w:rsidRPr="00D840F4">
        <w:rPr>
          <w:rFonts w:asciiTheme="minorHAnsi" w:hAnsiTheme="minorHAnsi"/>
        </w:rPr>
        <w:t>Kuruluş ve personeli, bir birimini oluşturdukları organizasyon içinde tanınabilir olmalıdır,  tarafsızlıklarını garanti eden raporlama yöntemlerini yetkili ulusal akreditasyon kuruluşuna kanıtlamalıdır.</w:t>
      </w:r>
    </w:p>
    <w:p w:rsidR="00D840F4" w:rsidRPr="00D840F4" w:rsidRDefault="008A1399" w:rsidP="00D840F4">
      <w:pPr>
        <w:pStyle w:val="Normal2"/>
        <w:spacing w:before="0" w:beforeAutospacing="0" w:after="0" w:afterAutospacing="0"/>
        <w:ind w:firstLine="708"/>
        <w:jc w:val="both"/>
        <w:rPr>
          <w:rFonts w:asciiTheme="minorHAnsi" w:hAnsiTheme="minorHAnsi"/>
        </w:rPr>
      </w:pPr>
      <w:r>
        <w:rPr>
          <w:rFonts w:asciiTheme="minorHAnsi" w:hAnsiTheme="minorHAnsi"/>
        </w:rPr>
        <w:t xml:space="preserve">(c) </w:t>
      </w:r>
      <w:r w:rsidR="00D840F4" w:rsidRPr="00D840F4">
        <w:rPr>
          <w:rFonts w:asciiTheme="minorHAnsi" w:hAnsiTheme="minorHAnsi"/>
        </w:rPr>
        <w:t>Kuruluş ve personeli değerlendirdikleri ürünlerin tasarım, üretim, tedarik, montaj, işletim veya bakımından sorumlu olamaz ve değerlendirme faaliyetleriyle ilgili bağımsız hüküm verme veya tutarlılıklarıyla çatışacak faaliyetlere giremez.</w:t>
      </w:r>
    </w:p>
    <w:p w:rsidR="00D840F4" w:rsidRPr="0014054E" w:rsidRDefault="008A1399" w:rsidP="00D840F4">
      <w:pPr>
        <w:pStyle w:val="Normal2"/>
        <w:spacing w:before="0" w:beforeAutospacing="0" w:after="0" w:afterAutospacing="0"/>
        <w:ind w:firstLine="708"/>
        <w:jc w:val="both"/>
        <w:rPr>
          <w:rFonts w:asciiTheme="minorHAnsi" w:hAnsiTheme="minorHAnsi"/>
        </w:rPr>
      </w:pPr>
      <w:r>
        <w:rPr>
          <w:rFonts w:asciiTheme="minorHAnsi" w:hAnsiTheme="minorHAnsi"/>
        </w:rPr>
        <w:t xml:space="preserve">(ç) </w:t>
      </w:r>
      <w:r w:rsidR="00D840F4" w:rsidRPr="00D840F4">
        <w:rPr>
          <w:rFonts w:asciiTheme="minorHAnsi" w:hAnsiTheme="minorHAnsi"/>
        </w:rPr>
        <w:t>Kuruluş, hizmetlerini sadece bir birimini oluşturdukları kuruma sağlar.</w:t>
      </w:r>
    </w:p>
    <w:p w:rsidR="00547C54" w:rsidRPr="004113AF" w:rsidRDefault="00D840F4" w:rsidP="0078497D">
      <w:pPr>
        <w:pStyle w:val="Normal2"/>
        <w:spacing w:before="0" w:beforeAutospacing="0" w:after="0" w:afterAutospacing="0"/>
        <w:jc w:val="both"/>
        <w:rPr>
          <w:rFonts w:asciiTheme="minorHAnsi" w:hAnsiTheme="minorHAnsi"/>
        </w:rPr>
      </w:pPr>
      <w:r w:rsidRPr="004113AF">
        <w:rPr>
          <w:rFonts w:asciiTheme="minorHAnsi" w:hAnsiTheme="minorHAnsi"/>
        </w:rPr>
        <w:t xml:space="preserve"> </w:t>
      </w:r>
      <w:r w:rsidR="008A1399">
        <w:rPr>
          <w:rFonts w:asciiTheme="minorHAnsi" w:hAnsiTheme="minorHAnsi"/>
        </w:rPr>
        <w:tab/>
      </w:r>
      <w:r w:rsidR="00F2322D" w:rsidRPr="004113AF">
        <w:rPr>
          <w:rFonts w:asciiTheme="minorHAnsi" w:hAnsiTheme="minorHAnsi"/>
        </w:rPr>
        <w:t>(</w:t>
      </w:r>
      <w:r w:rsidR="00547C54" w:rsidRPr="004113AF">
        <w:rPr>
          <w:rFonts w:asciiTheme="minorHAnsi" w:hAnsiTheme="minorHAnsi"/>
        </w:rPr>
        <w:t>3</w:t>
      </w:r>
      <w:r w:rsidR="00F2322D" w:rsidRPr="004113AF">
        <w:rPr>
          <w:rFonts w:asciiTheme="minorHAnsi" w:hAnsiTheme="minorHAnsi"/>
        </w:rPr>
        <w:t>)</w:t>
      </w:r>
      <w:r w:rsidR="00547C54" w:rsidRPr="004113AF">
        <w:rPr>
          <w:rFonts w:asciiTheme="minorHAnsi" w:hAnsiTheme="minorHAnsi"/>
        </w:rPr>
        <w:t> </w:t>
      </w:r>
      <w:r w:rsidR="004113AF" w:rsidRPr="004113AF">
        <w:rPr>
          <w:rFonts w:asciiTheme="minorHAnsi" w:hAnsiTheme="minorHAnsi"/>
        </w:rPr>
        <w:t>Kurum içi akredite kuruluş</w:t>
      </w:r>
      <w:r w:rsidR="001F703A">
        <w:rPr>
          <w:rFonts w:asciiTheme="minorHAnsi" w:hAnsiTheme="minorHAnsi"/>
        </w:rPr>
        <w:t xml:space="preserve">un </w:t>
      </w:r>
      <w:r w:rsidR="001F703A" w:rsidRPr="004113AF">
        <w:rPr>
          <w:rFonts w:asciiTheme="minorHAnsi" w:hAnsiTheme="minorHAnsi"/>
        </w:rPr>
        <w:t>akreditasyonu</w:t>
      </w:r>
      <w:r w:rsidR="001F703A">
        <w:rPr>
          <w:rFonts w:asciiTheme="minorHAnsi" w:hAnsiTheme="minorHAnsi"/>
        </w:rPr>
        <w:t xml:space="preserve"> ile</w:t>
      </w:r>
      <w:r w:rsidR="001F703A" w:rsidRPr="004113AF">
        <w:rPr>
          <w:rFonts w:asciiTheme="minorHAnsi" w:hAnsiTheme="minorHAnsi"/>
        </w:rPr>
        <w:t xml:space="preserve"> ilgili bilgi </w:t>
      </w:r>
      <w:r w:rsidR="00547C54" w:rsidRPr="004113AF">
        <w:rPr>
          <w:rFonts w:asciiTheme="minorHAnsi" w:hAnsiTheme="minorHAnsi"/>
        </w:rPr>
        <w:t>taraf</w:t>
      </w:r>
      <w:r w:rsidR="000C7C8C" w:rsidRPr="004113AF">
        <w:rPr>
          <w:rFonts w:asciiTheme="minorHAnsi" w:hAnsiTheme="minorHAnsi"/>
        </w:rPr>
        <w:t xml:space="preserve"> ol</w:t>
      </w:r>
      <w:r w:rsidR="00547C54" w:rsidRPr="004113AF">
        <w:rPr>
          <w:rFonts w:asciiTheme="minorHAnsi" w:hAnsiTheme="minorHAnsi"/>
        </w:rPr>
        <w:t>duğu kurum veya ulusal a</w:t>
      </w:r>
      <w:r w:rsidR="001F703A">
        <w:rPr>
          <w:rFonts w:asciiTheme="minorHAnsi" w:hAnsiTheme="minorHAnsi"/>
        </w:rPr>
        <w:t>kreditasyon kuruluşu tarafından</w:t>
      </w:r>
      <w:r w:rsidR="00547C54" w:rsidRPr="004113AF">
        <w:rPr>
          <w:rFonts w:asciiTheme="minorHAnsi" w:hAnsiTheme="minorHAnsi"/>
        </w:rPr>
        <w:t xml:space="preserve"> </w:t>
      </w:r>
      <w:proofErr w:type="spellStart"/>
      <w:r w:rsidR="004113AF" w:rsidRPr="004113AF">
        <w:rPr>
          <w:rFonts w:asciiTheme="minorHAnsi" w:hAnsiTheme="minorHAnsi"/>
        </w:rPr>
        <w:t>DDGM’ye</w:t>
      </w:r>
      <w:proofErr w:type="spellEnd"/>
      <w:r w:rsidR="004113AF" w:rsidRPr="004113AF">
        <w:rPr>
          <w:rFonts w:asciiTheme="minorHAnsi" w:hAnsiTheme="minorHAnsi"/>
        </w:rPr>
        <w:t xml:space="preserve"> </w:t>
      </w:r>
      <w:r w:rsidR="00547C54" w:rsidRPr="004113AF">
        <w:rPr>
          <w:rFonts w:asciiTheme="minorHAnsi" w:hAnsiTheme="minorHAnsi"/>
        </w:rPr>
        <w:t>tale</w:t>
      </w:r>
      <w:r w:rsidR="001F703A">
        <w:rPr>
          <w:rFonts w:asciiTheme="minorHAnsi" w:hAnsiTheme="minorHAnsi"/>
        </w:rPr>
        <w:t>bi</w:t>
      </w:r>
      <w:r w:rsidR="00547C54" w:rsidRPr="004113AF">
        <w:rPr>
          <w:rFonts w:asciiTheme="minorHAnsi" w:hAnsiTheme="minorHAnsi"/>
        </w:rPr>
        <w:t xml:space="preserve"> üzerine </w:t>
      </w:r>
      <w:r w:rsidR="00327074" w:rsidRPr="004113AF">
        <w:rPr>
          <w:rFonts w:asciiTheme="minorHAnsi" w:hAnsiTheme="minorHAnsi"/>
        </w:rPr>
        <w:t>veril</w:t>
      </w:r>
      <w:r w:rsidR="00547C54" w:rsidRPr="004113AF">
        <w:rPr>
          <w:rFonts w:asciiTheme="minorHAnsi" w:hAnsiTheme="minorHAnsi"/>
        </w:rPr>
        <w:t>ir.</w:t>
      </w:r>
    </w:p>
    <w:p w:rsidR="00547C54" w:rsidRPr="00353808" w:rsidRDefault="00353808" w:rsidP="008A1399">
      <w:pPr>
        <w:pStyle w:val="sti-art"/>
        <w:spacing w:before="0" w:beforeAutospacing="0" w:after="0" w:afterAutospacing="0"/>
        <w:ind w:firstLine="708"/>
        <w:rPr>
          <w:rFonts w:asciiTheme="minorHAnsi" w:hAnsiTheme="minorHAnsi"/>
          <w:b/>
          <w:bCs/>
        </w:rPr>
      </w:pPr>
      <w:r>
        <w:rPr>
          <w:rFonts w:asciiTheme="minorHAnsi" w:hAnsiTheme="minorHAnsi"/>
          <w:b/>
        </w:rPr>
        <w:t>Bildirim</w:t>
      </w:r>
      <w:r w:rsidR="00547C54" w:rsidRPr="00353808">
        <w:rPr>
          <w:rFonts w:asciiTheme="minorHAnsi" w:hAnsiTheme="minorHAnsi"/>
          <w:b/>
        </w:rPr>
        <w:t xml:space="preserve"> için başvuru</w:t>
      </w:r>
    </w:p>
    <w:p w:rsidR="00547C54" w:rsidRPr="00353808" w:rsidRDefault="00D05BEC" w:rsidP="008A1399">
      <w:pPr>
        <w:pStyle w:val="Normal2"/>
        <w:spacing w:before="0" w:beforeAutospacing="0" w:after="0" w:afterAutospacing="0"/>
        <w:ind w:firstLine="708"/>
        <w:jc w:val="both"/>
        <w:rPr>
          <w:rFonts w:asciiTheme="minorHAnsi" w:hAnsiTheme="minorHAnsi"/>
        </w:rPr>
      </w:pPr>
      <w:r w:rsidRPr="005658A3">
        <w:rPr>
          <w:rFonts w:asciiTheme="minorHAnsi" w:hAnsiTheme="minorHAnsi"/>
          <w:b/>
        </w:rPr>
        <w:t xml:space="preserve">MADDE </w:t>
      </w:r>
      <w:r>
        <w:rPr>
          <w:rFonts w:asciiTheme="minorHAnsi" w:hAnsiTheme="minorHAnsi"/>
          <w:b/>
        </w:rPr>
        <w:t>34</w:t>
      </w:r>
      <w:r w:rsidRPr="005658A3">
        <w:rPr>
          <w:rFonts w:asciiTheme="minorHAnsi" w:hAnsiTheme="minorHAnsi"/>
          <w:b/>
        </w:rPr>
        <w:t xml:space="preserve"> – </w:t>
      </w:r>
      <w:r w:rsidR="00353808" w:rsidRPr="00353808">
        <w:rPr>
          <w:rFonts w:asciiTheme="minorHAnsi" w:hAnsiTheme="minorHAnsi"/>
        </w:rPr>
        <w:t>(</w:t>
      </w:r>
      <w:r w:rsidR="00547C54" w:rsidRPr="00353808">
        <w:rPr>
          <w:rFonts w:asciiTheme="minorHAnsi" w:hAnsiTheme="minorHAnsi"/>
        </w:rPr>
        <w:t>1</w:t>
      </w:r>
      <w:r w:rsidR="00843230">
        <w:rPr>
          <w:rFonts w:asciiTheme="minorHAnsi" w:hAnsiTheme="minorHAnsi"/>
        </w:rPr>
        <w:t xml:space="preserve">) Onaylanmış kuruluş olmak isteyen Türkiye’de yerleşik bir </w:t>
      </w:r>
      <w:r w:rsidR="006C2963">
        <w:rPr>
          <w:rFonts w:asciiTheme="minorHAnsi" w:hAnsiTheme="minorHAnsi"/>
        </w:rPr>
        <w:t>u</w:t>
      </w:r>
      <w:r w:rsidR="00843230">
        <w:rPr>
          <w:rFonts w:asciiTheme="minorHAnsi" w:hAnsiTheme="minorHAnsi"/>
        </w:rPr>
        <w:t>ygunluk değerlendirme kuruluşu</w:t>
      </w:r>
      <w:r w:rsidR="006C2963">
        <w:rPr>
          <w:rFonts w:asciiTheme="minorHAnsi" w:hAnsiTheme="minorHAnsi"/>
        </w:rPr>
        <w:t xml:space="preserve"> </w:t>
      </w:r>
      <w:proofErr w:type="spellStart"/>
      <w:r w:rsidR="00843230">
        <w:rPr>
          <w:rFonts w:asciiTheme="minorHAnsi" w:hAnsiTheme="minorHAnsi"/>
        </w:rPr>
        <w:t>DDGM’ye</w:t>
      </w:r>
      <w:proofErr w:type="spellEnd"/>
      <w:r w:rsidR="00843230">
        <w:rPr>
          <w:rFonts w:asciiTheme="minorHAnsi" w:hAnsiTheme="minorHAnsi"/>
        </w:rPr>
        <w:t xml:space="preserve"> </w:t>
      </w:r>
      <w:r w:rsidR="006C2963">
        <w:rPr>
          <w:rFonts w:asciiTheme="minorHAnsi" w:hAnsiTheme="minorHAnsi"/>
        </w:rPr>
        <w:t xml:space="preserve">bildirim </w:t>
      </w:r>
      <w:r w:rsidR="0019486B">
        <w:rPr>
          <w:rFonts w:asciiTheme="minorHAnsi" w:hAnsiTheme="minorHAnsi"/>
        </w:rPr>
        <w:t xml:space="preserve">için </w:t>
      </w:r>
      <w:r w:rsidR="006C2963">
        <w:rPr>
          <w:rFonts w:asciiTheme="minorHAnsi" w:hAnsiTheme="minorHAnsi"/>
        </w:rPr>
        <w:t xml:space="preserve">başvuru yapmak zorundadır. </w:t>
      </w:r>
    </w:p>
    <w:p w:rsidR="00547C54" w:rsidRPr="00806E1F" w:rsidRDefault="00353808" w:rsidP="008A1399">
      <w:pPr>
        <w:pStyle w:val="Normal2"/>
        <w:spacing w:before="0" w:beforeAutospacing="0" w:after="0" w:afterAutospacing="0"/>
        <w:ind w:firstLine="708"/>
        <w:jc w:val="both"/>
        <w:rPr>
          <w:rFonts w:asciiTheme="minorHAnsi" w:hAnsiTheme="minorHAnsi"/>
        </w:rPr>
      </w:pPr>
      <w:r w:rsidRPr="00806E1F">
        <w:rPr>
          <w:rFonts w:asciiTheme="minorHAnsi" w:hAnsiTheme="minorHAnsi"/>
        </w:rPr>
        <w:t>(</w:t>
      </w:r>
      <w:r w:rsidR="00547C54" w:rsidRPr="00806E1F">
        <w:rPr>
          <w:rFonts w:asciiTheme="minorHAnsi" w:hAnsiTheme="minorHAnsi"/>
        </w:rPr>
        <w:t>2</w:t>
      </w:r>
      <w:r w:rsidRPr="00806E1F">
        <w:rPr>
          <w:rFonts w:asciiTheme="minorHAnsi" w:hAnsiTheme="minorHAnsi"/>
        </w:rPr>
        <w:t xml:space="preserve">) </w:t>
      </w:r>
      <w:r w:rsidR="00547C54" w:rsidRPr="00806E1F">
        <w:rPr>
          <w:rFonts w:asciiTheme="minorHAnsi" w:hAnsiTheme="minorHAnsi"/>
        </w:rPr>
        <w:t xml:space="preserve">Bu başvuruya, uygunluk değerlendirme faaliyetlerinin tanımı, uygunluk değerlendirme </w:t>
      </w:r>
      <w:proofErr w:type="gramStart"/>
      <w:r w:rsidR="00547C54" w:rsidRPr="00806E1F">
        <w:rPr>
          <w:rFonts w:asciiTheme="minorHAnsi" w:hAnsiTheme="minorHAnsi"/>
        </w:rPr>
        <w:t>modülü</w:t>
      </w:r>
      <w:proofErr w:type="gramEnd"/>
      <w:r w:rsidR="00547C54" w:rsidRPr="00806E1F">
        <w:rPr>
          <w:rFonts w:asciiTheme="minorHAnsi" w:hAnsiTheme="minorHAnsi"/>
        </w:rPr>
        <w:t xml:space="preserve"> veya modülleri, o kuruluşun yetkin olduğunu iddi</w:t>
      </w:r>
      <w:r w:rsidR="002A1CE9" w:rsidRPr="00806E1F">
        <w:rPr>
          <w:rFonts w:asciiTheme="minorHAnsi" w:hAnsiTheme="minorHAnsi"/>
        </w:rPr>
        <w:t xml:space="preserve">a ettiği ürün veya ürünler </w:t>
      </w:r>
      <w:r w:rsidR="00945C63" w:rsidRPr="00806E1F">
        <w:rPr>
          <w:rFonts w:asciiTheme="minorHAnsi" w:hAnsiTheme="minorHAnsi"/>
        </w:rPr>
        <w:t>ve uygunluk</w:t>
      </w:r>
      <w:r w:rsidR="00547C54" w:rsidRPr="00806E1F">
        <w:rPr>
          <w:rFonts w:asciiTheme="minorHAnsi" w:hAnsiTheme="minorHAnsi"/>
        </w:rPr>
        <w:t xml:space="preserve"> değe</w:t>
      </w:r>
      <w:r w:rsidR="002A1CE9" w:rsidRPr="00806E1F">
        <w:rPr>
          <w:rFonts w:asciiTheme="minorHAnsi" w:hAnsiTheme="minorHAnsi"/>
        </w:rPr>
        <w:t xml:space="preserve">rlendirme kuruluşunun </w:t>
      </w:r>
      <w:r w:rsidR="00313562" w:rsidRPr="00CB1ADE">
        <w:rPr>
          <w:rFonts w:asciiTheme="minorHAnsi" w:hAnsiTheme="minorHAnsi"/>
          <w:color w:val="000000" w:themeColor="text1"/>
        </w:rPr>
        <w:t>28 ila 30uncu</w:t>
      </w:r>
      <w:r w:rsidR="00547C54" w:rsidRPr="00CB1ADE">
        <w:rPr>
          <w:rFonts w:asciiTheme="minorHAnsi" w:hAnsiTheme="minorHAnsi"/>
          <w:color w:val="000000" w:themeColor="text1"/>
        </w:rPr>
        <w:t xml:space="preserve"> </w:t>
      </w:r>
      <w:r w:rsidR="00547C54" w:rsidRPr="00806E1F">
        <w:rPr>
          <w:rFonts w:asciiTheme="minorHAnsi" w:hAnsiTheme="minorHAnsi"/>
        </w:rPr>
        <w:t xml:space="preserve">maddelerdeki </w:t>
      </w:r>
      <w:r w:rsidR="006C1EE1">
        <w:rPr>
          <w:rFonts w:asciiTheme="minorHAnsi" w:hAnsiTheme="minorHAnsi"/>
        </w:rPr>
        <w:t>gereklilik</w:t>
      </w:r>
      <w:r w:rsidR="00547C54" w:rsidRPr="00806E1F">
        <w:rPr>
          <w:rFonts w:asciiTheme="minorHAnsi" w:hAnsiTheme="minorHAnsi"/>
        </w:rPr>
        <w:t>leri karşıladığını onaylayan ulusal akreditasyon kuruluşu tarafından verilmiş akreditasyon sertifikası eşlik eder.</w:t>
      </w:r>
    </w:p>
    <w:p w:rsidR="00547C54" w:rsidRPr="00541C7B" w:rsidRDefault="00541C7B" w:rsidP="00FA5A63">
      <w:pPr>
        <w:pStyle w:val="sti-art"/>
        <w:spacing w:before="0" w:beforeAutospacing="0" w:after="0" w:afterAutospacing="0"/>
        <w:ind w:firstLine="708"/>
        <w:rPr>
          <w:rFonts w:asciiTheme="minorHAnsi" w:hAnsiTheme="minorHAnsi"/>
          <w:b/>
          <w:bCs/>
        </w:rPr>
      </w:pPr>
      <w:r>
        <w:rPr>
          <w:rFonts w:asciiTheme="minorHAnsi" w:hAnsiTheme="minorHAnsi"/>
          <w:b/>
        </w:rPr>
        <w:t>Bildirim</w:t>
      </w:r>
      <w:r w:rsidR="00547C54" w:rsidRPr="00541C7B">
        <w:rPr>
          <w:rFonts w:asciiTheme="minorHAnsi" w:hAnsiTheme="minorHAnsi"/>
          <w:b/>
        </w:rPr>
        <w:t xml:space="preserve"> </w:t>
      </w:r>
      <w:proofErr w:type="gramStart"/>
      <w:r w:rsidR="00547C54" w:rsidRPr="00541C7B">
        <w:rPr>
          <w:rFonts w:asciiTheme="minorHAnsi" w:hAnsiTheme="minorHAnsi"/>
          <w:b/>
        </w:rPr>
        <w:t>prosedürü</w:t>
      </w:r>
      <w:proofErr w:type="gramEnd"/>
    </w:p>
    <w:p w:rsidR="00541C7B" w:rsidRPr="00096195" w:rsidRDefault="00D05BEC" w:rsidP="00FA5A63">
      <w:pPr>
        <w:pStyle w:val="Normal2"/>
        <w:spacing w:before="0" w:beforeAutospacing="0" w:after="0" w:afterAutospacing="0"/>
        <w:ind w:firstLine="708"/>
        <w:jc w:val="both"/>
        <w:rPr>
          <w:rFonts w:asciiTheme="minorHAnsi" w:hAnsiTheme="minorHAnsi"/>
        </w:rPr>
      </w:pPr>
      <w:r w:rsidRPr="005658A3">
        <w:rPr>
          <w:rFonts w:asciiTheme="minorHAnsi" w:hAnsiTheme="minorHAnsi"/>
          <w:b/>
        </w:rPr>
        <w:t xml:space="preserve">MADDE </w:t>
      </w:r>
      <w:r>
        <w:rPr>
          <w:rFonts w:asciiTheme="minorHAnsi" w:hAnsiTheme="minorHAnsi"/>
          <w:b/>
        </w:rPr>
        <w:t>35</w:t>
      </w:r>
      <w:r w:rsidRPr="005658A3">
        <w:rPr>
          <w:rFonts w:asciiTheme="minorHAnsi" w:hAnsiTheme="minorHAnsi"/>
          <w:b/>
        </w:rPr>
        <w:t xml:space="preserve"> – </w:t>
      </w:r>
      <w:r w:rsidR="00313562">
        <w:rPr>
          <w:rFonts w:asciiTheme="minorHAnsi" w:hAnsiTheme="minorHAnsi"/>
        </w:rPr>
        <w:t xml:space="preserve">(1) DDGM sadece </w:t>
      </w:r>
      <w:r w:rsidR="00313562" w:rsidRPr="00CB1ADE">
        <w:rPr>
          <w:rFonts w:asciiTheme="minorHAnsi" w:hAnsiTheme="minorHAnsi"/>
          <w:color w:val="000000" w:themeColor="text1"/>
        </w:rPr>
        <w:t>28 ila 30</w:t>
      </w:r>
      <w:r w:rsidR="005120E9">
        <w:rPr>
          <w:rFonts w:asciiTheme="minorHAnsi" w:hAnsiTheme="minorHAnsi"/>
          <w:color w:val="000000" w:themeColor="text1"/>
        </w:rPr>
        <w:t xml:space="preserve"> </w:t>
      </w:r>
      <w:r w:rsidR="00313562" w:rsidRPr="00CB1ADE">
        <w:rPr>
          <w:rFonts w:asciiTheme="minorHAnsi" w:hAnsiTheme="minorHAnsi"/>
          <w:color w:val="000000" w:themeColor="text1"/>
        </w:rPr>
        <w:t xml:space="preserve">uncu </w:t>
      </w:r>
      <w:r w:rsidR="00547C54" w:rsidRPr="00096195">
        <w:rPr>
          <w:rFonts w:asciiTheme="minorHAnsi" w:hAnsiTheme="minorHAnsi"/>
        </w:rPr>
        <w:t xml:space="preserve">maddelerde belirlenen </w:t>
      </w:r>
      <w:r w:rsidR="006C1EE1">
        <w:rPr>
          <w:rFonts w:asciiTheme="minorHAnsi" w:hAnsiTheme="minorHAnsi"/>
        </w:rPr>
        <w:t>gereklilik</w:t>
      </w:r>
      <w:r w:rsidR="00547C54" w:rsidRPr="00096195">
        <w:rPr>
          <w:rFonts w:asciiTheme="minorHAnsi" w:hAnsiTheme="minorHAnsi"/>
        </w:rPr>
        <w:t xml:space="preserve">lerle uyumlu uygunluk değerlendirme kuruluşlarını </w:t>
      </w:r>
      <w:r w:rsidR="00541C7B" w:rsidRPr="00096195">
        <w:rPr>
          <w:rFonts w:asciiTheme="minorHAnsi" w:hAnsiTheme="minorHAnsi"/>
        </w:rPr>
        <w:t>bildirir.</w:t>
      </w:r>
    </w:p>
    <w:p w:rsidR="00547C54" w:rsidRPr="003A2FEE" w:rsidRDefault="00D11D4D" w:rsidP="0078497D">
      <w:pPr>
        <w:pStyle w:val="Normal2"/>
        <w:spacing w:before="0" w:beforeAutospacing="0" w:after="0" w:afterAutospacing="0"/>
        <w:jc w:val="both"/>
        <w:rPr>
          <w:rFonts w:asciiTheme="minorHAnsi" w:hAnsiTheme="minorHAnsi"/>
        </w:rPr>
      </w:pPr>
      <w:r w:rsidRPr="003A2FEE">
        <w:rPr>
          <w:rFonts w:asciiTheme="minorHAnsi" w:hAnsiTheme="minorHAnsi"/>
        </w:rPr>
        <w:t xml:space="preserve"> </w:t>
      </w:r>
      <w:r w:rsidR="00FA5A63">
        <w:rPr>
          <w:rFonts w:asciiTheme="minorHAnsi" w:hAnsiTheme="minorHAnsi"/>
        </w:rPr>
        <w:tab/>
      </w:r>
      <w:r w:rsidR="00DB168A" w:rsidRPr="003A2FEE">
        <w:rPr>
          <w:rFonts w:asciiTheme="minorHAnsi" w:hAnsiTheme="minorHAnsi"/>
        </w:rPr>
        <w:t>(</w:t>
      </w:r>
      <w:r w:rsidR="00B20F6A">
        <w:rPr>
          <w:rFonts w:asciiTheme="minorHAnsi" w:hAnsiTheme="minorHAnsi"/>
        </w:rPr>
        <w:t>2</w:t>
      </w:r>
      <w:r w:rsidR="00DB168A" w:rsidRPr="003A2FEE">
        <w:rPr>
          <w:rFonts w:asciiTheme="minorHAnsi" w:hAnsiTheme="minorHAnsi"/>
        </w:rPr>
        <w:t>)</w:t>
      </w:r>
      <w:r w:rsidR="003A2FEE" w:rsidRPr="003A2FEE">
        <w:rPr>
          <w:rFonts w:asciiTheme="minorHAnsi" w:hAnsiTheme="minorHAnsi"/>
        </w:rPr>
        <w:t xml:space="preserve"> Bildirim</w:t>
      </w:r>
      <w:r w:rsidR="00547C54" w:rsidRPr="003A2FEE">
        <w:rPr>
          <w:rFonts w:asciiTheme="minorHAnsi" w:hAnsiTheme="minorHAnsi"/>
        </w:rPr>
        <w:t xml:space="preserve">, uygunluk değerlendirme faaliyetlerinin tam detaylarını, uygunluk değerlendirme </w:t>
      </w:r>
      <w:proofErr w:type="gramStart"/>
      <w:r w:rsidR="00547C54" w:rsidRPr="003A2FEE">
        <w:rPr>
          <w:rFonts w:asciiTheme="minorHAnsi" w:hAnsiTheme="minorHAnsi"/>
        </w:rPr>
        <w:t>modülü</w:t>
      </w:r>
      <w:proofErr w:type="gramEnd"/>
      <w:r w:rsidR="00547C54" w:rsidRPr="003A2FEE">
        <w:rPr>
          <w:rFonts w:asciiTheme="minorHAnsi" w:hAnsiTheme="minorHAnsi"/>
        </w:rPr>
        <w:t xml:space="preserve"> veya modüllerini ve ilgili ürün veya ürünleri ve ilgili ak</w:t>
      </w:r>
      <w:r w:rsidR="003A2FEE" w:rsidRPr="003A2FEE">
        <w:rPr>
          <w:rFonts w:asciiTheme="minorHAnsi" w:hAnsiTheme="minorHAnsi"/>
        </w:rPr>
        <w:t xml:space="preserve">reditasyon sertifikasını </w:t>
      </w:r>
      <w:r w:rsidR="00547C54" w:rsidRPr="003A2FEE">
        <w:rPr>
          <w:rFonts w:asciiTheme="minorHAnsi" w:hAnsiTheme="minorHAnsi"/>
        </w:rPr>
        <w:t>içerir.</w:t>
      </w:r>
    </w:p>
    <w:p w:rsidR="00547C54" w:rsidRPr="00E22DF0" w:rsidRDefault="005F25CC" w:rsidP="00FA5A63">
      <w:pPr>
        <w:pStyle w:val="Normal2"/>
        <w:spacing w:before="0" w:beforeAutospacing="0" w:after="0" w:afterAutospacing="0"/>
        <w:ind w:firstLine="708"/>
        <w:jc w:val="both"/>
        <w:rPr>
          <w:rFonts w:asciiTheme="minorHAnsi" w:hAnsiTheme="minorHAnsi"/>
        </w:rPr>
      </w:pPr>
      <w:r w:rsidRPr="00E22DF0">
        <w:rPr>
          <w:rFonts w:asciiTheme="minorHAnsi" w:hAnsiTheme="minorHAnsi"/>
        </w:rPr>
        <w:t>(3) </w:t>
      </w:r>
      <w:r w:rsidR="00547C54" w:rsidRPr="00E22DF0">
        <w:rPr>
          <w:rFonts w:asciiTheme="minorHAnsi" w:hAnsiTheme="minorHAnsi"/>
        </w:rPr>
        <w:t xml:space="preserve">İlgili kuruluş, bir akreditasyon sertifikası kullanıldığında </w:t>
      </w:r>
      <w:r w:rsidRPr="00E22DF0">
        <w:rPr>
          <w:rFonts w:asciiTheme="minorHAnsi" w:hAnsiTheme="minorHAnsi"/>
        </w:rPr>
        <w:t>bildirimden</w:t>
      </w:r>
      <w:r w:rsidR="00547C54" w:rsidRPr="00E22DF0">
        <w:rPr>
          <w:rFonts w:asciiTheme="minorHAnsi" w:hAnsiTheme="minorHAnsi"/>
        </w:rPr>
        <w:t xml:space="preserve"> sonra iki hafta </w:t>
      </w:r>
      <w:r w:rsidRPr="00E22DF0">
        <w:rPr>
          <w:rFonts w:asciiTheme="minorHAnsi" w:hAnsiTheme="minorHAnsi"/>
        </w:rPr>
        <w:t>içinde Komisyon’dan</w:t>
      </w:r>
      <w:r w:rsidR="000B6AC3">
        <w:rPr>
          <w:rFonts w:asciiTheme="minorHAnsi" w:hAnsiTheme="minorHAnsi"/>
        </w:rPr>
        <w:t xml:space="preserve"> ve diğer Avrupa Birliği üye devletlerden </w:t>
      </w:r>
      <w:r w:rsidRPr="00E22DF0">
        <w:rPr>
          <w:rFonts w:asciiTheme="minorHAnsi" w:hAnsiTheme="minorHAnsi"/>
        </w:rPr>
        <w:t xml:space="preserve">bir </w:t>
      </w:r>
      <w:r w:rsidR="00547C54" w:rsidRPr="00E22DF0">
        <w:rPr>
          <w:rFonts w:asciiTheme="minorHAnsi" w:hAnsiTheme="minorHAnsi"/>
        </w:rPr>
        <w:t>itiraz gelmemesi durumunda onaylanmış bir kuruluş</w:t>
      </w:r>
      <w:r w:rsidR="00E22DF0" w:rsidRPr="00E22DF0">
        <w:rPr>
          <w:rFonts w:asciiTheme="minorHAnsi" w:hAnsiTheme="minorHAnsi"/>
        </w:rPr>
        <w:t xml:space="preserve"> olarak</w:t>
      </w:r>
      <w:r w:rsidR="00547C54" w:rsidRPr="00E22DF0">
        <w:rPr>
          <w:rFonts w:asciiTheme="minorHAnsi" w:hAnsiTheme="minorHAnsi"/>
        </w:rPr>
        <w:t xml:space="preserve"> faaliyetlerini yürütebilir.</w:t>
      </w:r>
    </w:p>
    <w:p w:rsidR="00547C54" w:rsidRPr="00035875" w:rsidRDefault="000B6AC3" w:rsidP="00FA5A63">
      <w:pPr>
        <w:pStyle w:val="Normal2"/>
        <w:spacing w:before="0" w:beforeAutospacing="0" w:after="0" w:afterAutospacing="0"/>
        <w:ind w:firstLine="708"/>
        <w:jc w:val="both"/>
        <w:rPr>
          <w:rFonts w:asciiTheme="minorHAnsi" w:hAnsiTheme="minorHAnsi"/>
        </w:rPr>
      </w:pPr>
      <w:r>
        <w:rPr>
          <w:rFonts w:asciiTheme="minorHAnsi" w:hAnsiTheme="minorHAnsi"/>
        </w:rPr>
        <w:t>(</w:t>
      </w:r>
      <w:r w:rsidR="00002FE8">
        <w:rPr>
          <w:rFonts w:asciiTheme="minorHAnsi" w:hAnsiTheme="minorHAnsi"/>
        </w:rPr>
        <w:t>4</w:t>
      </w:r>
      <w:r>
        <w:rPr>
          <w:rFonts w:asciiTheme="minorHAnsi" w:hAnsiTheme="minorHAnsi"/>
        </w:rPr>
        <w:t xml:space="preserve">) </w:t>
      </w:r>
      <w:r w:rsidR="00547C54" w:rsidRPr="00035875">
        <w:rPr>
          <w:rFonts w:asciiTheme="minorHAnsi" w:hAnsiTheme="minorHAnsi"/>
        </w:rPr>
        <w:t xml:space="preserve">Komisyon </w:t>
      </w:r>
      <w:r w:rsidR="00035875">
        <w:rPr>
          <w:rFonts w:asciiTheme="minorHAnsi" w:hAnsiTheme="minorHAnsi"/>
        </w:rPr>
        <w:t>ve Avrupa Birliği üye devletler</w:t>
      </w:r>
      <w:r>
        <w:rPr>
          <w:rFonts w:asciiTheme="minorHAnsi" w:hAnsiTheme="minorHAnsi"/>
        </w:rPr>
        <w:t>i</w:t>
      </w:r>
      <w:r w:rsidR="00035875">
        <w:rPr>
          <w:rFonts w:asciiTheme="minorHAnsi" w:hAnsiTheme="minorHAnsi"/>
        </w:rPr>
        <w:t xml:space="preserve"> </w:t>
      </w:r>
      <w:r w:rsidR="006566C4" w:rsidRPr="00035875">
        <w:rPr>
          <w:rFonts w:asciiTheme="minorHAnsi" w:hAnsiTheme="minorHAnsi"/>
        </w:rPr>
        <w:t>bildirim ile</w:t>
      </w:r>
      <w:r w:rsidR="00547C54" w:rsidRPr="00035875">
        <w:rPr>
          <w:rFonts w:asciiTheme="minorHAnsi" w:hAnsiTheme="minorHAnsi"/>
        </w:rPr>
        <w:t xml:space="preserve"> ilgili değiş</w:t>
      </w:r>
      <w:r w:rsidR="006566C4" w:rsidRPr="00035875">
        <w:rPr>
          <w:rFonts w:asciiTheme="minorHAnsi" w:hAnsiTheme="minorHAnsi"/>
        </w:rPr>
        <w:t>ikliklerden haberdar edil</w:t>
      </w:r>
      <w:r w:rsidR="00547C54" w:rsidRPr="00035875">
        <w:rPr>
          <w:rFonts w:asciiTheme="minorHAnsi" w:hAnsiTheme="minorHAnsi"/>
        </w:rPr>
        <w:t>ir.</w:t>
      </w:r>
    </w:p>
    <w:p w:rsidR="00547C54" w:rsidRPr="0084010D" w:rsidRDefault="00547C54" w:rsidP="00FA5A63">
      <w:pPr>
        <w:pStyle w:val="sti-art"/>
        <w:spacing w:before="0" w:beforeAutospacing="0" w:after="0" w:afterAutospacing="0"/>
        <w:ind w:firstLine="708"/>
        <w:rPr>
          <w:rFonts w:asciiTheme="minorHAnsi" w:hAnsiTheme="minorHAnsi"/>
          <w:b/>
          <w:bCs/>
        </w:rPr>
      </w:pPr>
      <w:r w:rsidRPr="0084010D">
        <w:rPr>
          <w:rFonts w:asciiTheme="minorHAnsi" w:hAnsiTheme="minorHAnsi"/>
          <w:b/>
        </w:rPr>
        <w:t>Kimlik numaraları ve onaylanmış kuruluş listesi</w:t>
      </w:r>
    </w:p>
    <w:p w:rsidR="00547C54" w:rsidRPr="0084010D" w:rsidRDefault="00AC672E" w:rsidP="00FA5A63">
      <w:pPr>
        <w:pStyle w:val="Normal2"/>
        <w:spacing w:before="0" w:beforeAutospacing="0" w:after="0" w:afterAutospacing="0"/>
        <w:ind w:firstLine="708"/>
        <w:jc w:val="both"/>
        <w:rPr>
          <w:rFonts w:asciiTheme="minorHAnsi" w:hAnsiTheme="minorHAnsi"/>
        </w:rPr>
      </w:pPr>
      <w:r w:rsidRPr="005658A3">
        <w:rPr>
          <w:rFonts w:asciiTheme="minorHAnsi" w:hAnsiTheme="minorHAnsi"/>
          <w:b/>
        </w:rPr>
        <w:t xml:space="preserve">MADDE </w:t>
      </w:r>
      <w:r>
        <w:rPr>
          <w:rFonts w:asciiTheme="minorHAnsi" w:hAnsiTheme="minorHAnsi"/>
          <w:b/>
        </w:rPr>
        <w:t>36</w:t>
      </w:r>
      <w:r w:rsidRPr="005658A3">
        <w:rPr>
          <w:rFonts w:asciiTheme="minorHAnsi" w:hAnsiTheme="minorHAnsi"/>
          <w:b/>
        </w:rPr>
        <w:t xml:space="preserve"> – </w:t>
      </w:r>
      <w:r w:rsidR="0084010D" w:rsidRPr="0084010D">
        <w:rPr>
          <w:rFonts w:asciiTheme="minorHAnsi" w:hAnsiTheme="minorHAnsi"/>
        </w:rPr>
        <w:t>(</w:t>
      </w:r>
      <w:r w:rsidR="00547C54" w:rsidRPr="0084010D">
        <w:rPr>
          <w:rFonts w:asciiTheme="minorHAnsi" w:hAnsiTheme="minorHAnsi"/>
        </w:rPr>
        <w:t>1</w:t>
      </w:r>
      <w:r w:rsidR="0084010D" w:rsidRPr="0084010D">
        <w:rPr>
          <w:rFonts w:asciiTheme="minorHAnsi" w:hAnsiTheme="minorHAnsi"/>
        </w:rPr>
        <w:t>)</w:t>
      </w:r>
      <w:r w:rsidR="00547C54" w:rsidRPr="0084010D">
        <w:rPr>
          <w:rFonts w:asciiTheme="minorHAnsi" w:hAnsiTheme="minorHAnsi"/>
        </w:rPr>
        <w:t> Komisyon</w:t>
      </w:r>
      <w:r w:rsidR="00C24F6B" w:rsidRPr="0084010D">
        <w:rPr>
          <w:rFonts w:asciiTheme="minorHAnsi" w:hAnsiTheme="minorHAnsi"/>
        </w:rPr>
        <w:t>,</w:t>
      </w:r>
      <w:r w:rsidR="00547C54" w:rsidRPr="0084010D">
        <w:rPr>
          <w:rFonts w:asciiTheme="minorHAnsi" w:hAnsiTheme="minorHAnsi"/>
        </w:rPr>
        <w:t xml:space="preserve"> onaylanmış kuruluşa bir kimlik numarası atar.</w:t>
      </w:r>
      <w:r w:rsidR="005120E9">
        <w:rPr>
          <w:rFonts w:asciiTheme="minorHAnsi" w:hAnsiTheme="minorHAnsi"/>
        </w:rPr>
        <w:t xml:space="preserve"> </w:t>
      </w:r>
      <w:r w:rsidR="00547C54" w:rsidRPr="0084010D">
        <w:rPr>
          <w:rFonts w:asciiTheme="minorHAnsi" w:hAnsiTheme="minorHAnsi"/>
        </w:rPr>
        <w:t xml:space="preserve">Birkaç </w:t>
      </w:r>
      <w:r w:rsidR="00C24F6B" w:rsidRPr="0084010D">
        <w:rPr>
          <w:rFonts w:asciiTheme="minorHAnsi" w:hAnsiTheme="minorHAnsi"/>
        </w:rPr>
        <w:t>AB</w:t>
      </w:r>
      <w:r w:rsidR="00547C54" w:rsidRPr="0084010D">
        <w:rPr>
          <w:rFonts w:asciiTheme="minorHAnsi" w:hAnsiTheme="minorHAnsi"/>
        </w:rPr>
        <w:t xml:space="preserve"> yasal düzenlemesi altında onaylanmış olsa bile </w:t>
      </w:r>
      <w:r w:rsidR="00C24F6B" w:rsidRPr="0084010D">
        <w:rPr>
          <w:rFonts w:asciiTheme="minorHAnsi" w:hAnsiTheme="minorHAnsi"/>
        </w:rPr>
        <w:t xml:space="preserve">bir </w:t>
      </w:r>
      <w:r w:rsidR="00547C54" w:rsidRPr="0084010D">
        <w:rPr>
          <w:rFonts w:asciiTheme="minorHAnsi" w:hAnsiTheme="minorHAnsi"/>
        </w:rPr>
        <w:t xml:space="preserve">onaylanmış kuruluşa </w:t>
      </w:r>
      <w:r w:rsidR="00C24F6B" w:rsidRPr="0084010D">
        <w:rPr>
          <w:rFonts w:asciiTheme="minorHAnsi" w:hAnsiTheme="minorHAnsi"/>
        </w:rPr>
        <w:t xml:space="preserve">ancak </w:t>
      </w:r>
      <w:r w:rsidR="00547C54" w:rsidRPr="0084010D">
        <w:rPr>
          <w:rFonts w:asciiTheme="minorHAnsi" w:hAnsiTheme="minorHAnsi"/>
        </w:rPr>
        <w:t>bir kimlik numarası atanır.</w:t>
      </w:r>
    </w:p>
    <w:p w:rsidR="00AC672E" w:rsidRPr="00FA5A63" w:rsidRDefault="0084010D" w:rsidP="00FA5A63">
      <w:pPr>
        <w:pStyle w:val="Normal2"/>
        <w:spacing w:before="0" w:beforeAutospacing="0" w:after="0" w:afterAutospacing="0"/>
        <w:ind w:firstLine="708"/>
        <w:jc w:val="both"/>
        <w:rPr>
          <w:rFonts w:asciiTheme="minorHAnsi" w:hAnsiTheme="minorHAnsi"/>
        </w:rPr>
      </w:pPr>
      <w:r w:rsidRPr="0084010D">
        <w:rPr>
          <w:rFonts w:asciiTheme="minorHAnsi" w:hAnsiTheme="minorHAnsi"/>
        </w:rPr>
        <w:t>(</w:t>
      </w:r>
      <w:r w:rsidR="00547C54" w:rsidRPr="0084010D">
        <w:rPr>
          <w:rFonts w:asciiTheme="minorHAnsi" w:hAnsiTheme="minorHAnsi"/>
        </w:rPr>
        <w:t>2</w:t>
      </w:r>
      <w:r w:rsidRPr="0084010D">
        <w:rPr>
          <w:rFonts w:asciiTheme="minorHAnsi" w:hAnsiTheme="minorHAnsi"/>
        </w:rPr>
        <w:t xml:space="preserve">) </w:t>
      </w:r>
      <w:r w:rsidR="00547C54" w:rsidRPr="0084010D">
        <w:rPr>
          <w:rFonts w:asciiTheme="minorHAnsi" w:hAnsiTheme="minorHAnsi"/>
        </w:rPr>
        <w:t xml:space="preserve">Komisyon, kendilerine atanmış kimlik numaraları ve onaylandıkları faaliyetler de </w:t>
      </w:r>
      <w:proofErr w:type="gramStart"/>
      <w:r w:rsidR="00547C54" w:rsidRPr="0084010D">
        <w:rPr>
          <w:rFonts w:asciiTheme="minorHAnsi" w:hAnsiTheme="minorHAnsi"/>
        </w:rPr>
        <w:t>dahil</w:t>
      </w:r>
      <w:proofErr w:type="gramEnd"/>
      <w:r w:rsidR="00547C54" w:rsidRPr="0084010D">
        <w:rPr>
          <w:rFonts w:asciiTheme="minorHAnsi" w:hAnsiTheme="minorHAnsi"/>
        </w:rPr>
        <w:t xml:space="preserve"> olmak üzere bu </w:t>
      </w:r>
      <w:r w:rsidR="00FA5A63">
        <w:rPr>
          <w:rFonts w:asciiTheme="minorHAnsi" w:hAnsiTheme="minorHAnsi"/>
        </w:rPr>
        <w:t>Yönetmelik kapsamında</w:t>
      </w:r>
      <w:r w:rsidR="00547C54" w:rsidRPr="0084010D">
        <w:rPr>
          <w:rFonts w:asciiTheme="minorHAnsi" w:hAnsiTheme="minorHAnsi"/>
        </w:rPr>
        <w:t xml:space="preserve"> onaylanmış kuruluşların listesini kamuya açık </w:t>
      </w:r>
      <w:r w:rsidRPr="0084010D">
        <w:rPr>
          <w:rFonts w:asciiTheme="minorHAnsi" w:hAnsiTheme="minorHAnsi"/>
        </w:rPr>
        <w:t>olarak yayınlar.</w:t>
      </w:r>
    </w:p>
    <w:p w:rsidR="00137E7D" w:rsidRDefault="0084010D" w:rsidP="00FA5A63">
      <w:pPr>
        <w:pStyle w:val="sti-art"/>
        <w:spacing w:before="0" w:beforeAutospacing="0" w:after="0" w:afterAutospacing="0"/>
        <w:ind w:firstLine="708"/>
        <w:rPr>
          <w:rFonts w:asciiTheme="minorHAnsi" w:hAnsiTheme="minorHAnsi"/>
          <w:b/>
        </w:rPr>
      </w:pPr>
      <w:r w:rsidRPr="00137E7D">
        <w:rPr>
          <w:rFonts w:asciiTheme="minorHAnsi" w:hAnsiTheme="minorHAnsi"/>
          <w:b/>
        </w:rPr>
        <w:t>Bildirim</w:t>
      </w:r>
      <w:r w:rsidR="00137E7D">
        <w:rPr>
          <w:rFonts w:asciiTheme="minorHAnsi" w:hAnsiTheme="minorHAnsi"/>
          <w:b/>
        </w:rPr>
        <w:t>de yapılan değişiklikler</w:t>
      </w:r>
    </w:p>
    <w:p w:rsidR="0084010D" w:rsidRPr="00313562" w:rsidRDefault="00AC672E" w:rsidP="00FA5A63">
      <w:pPr>
        <w:pStyle w:val="sti-art"/>
        <w:spacing w:before="0" w:beforeAutospacing="0" w:after="0" w:afterAutospacing="0"/>
        <w:ind w:firstLine="708"/>
        <w:jc w:val="both"/>
        <w:rPr>
          <w:rFonts w:asciiTheme="minorHAnsi" w:hAnsiTheme="minorHAnsi"/>
          <w:b/>
          <w:bCs/>
        </w:rPr>
      </w:pPr>
      <w:r w:rsidRPr="005658A3">
        <w:rPr>
          <w:rFonts w:asciiTheme="minorHAnsi" w:hAnsiTheme="minorHAnsi"/>
          <w:b/>
        </w:rPr>
        <w:t xml:space="preserve">MADDE </w:t>
      </w:r>
      <w:r>
        <w:rPr>
          <w:rFonts w:asciiTheme="minorHAnsi" w:hAnsiTheme="minorHAnsi"/>
          <w:b/>
        </w:rPr>
        <w:t>37</w:t>
      </w:r>
      <w:r w:rsidRPr="005658A3">
        <w:rPr>
          <w:rFonts w:asciiTheme="minorHAnsi" w:hAnsiTheme="minorHAnsi"/>
          <w:b/>
        </w:rPr>
        <w:t xml:space="preserve"> – </w:t>
      </w:r>
      <w:r w:rsidR="0084010D" w:rsidRPr="0084010D">
        <w:rPr>
          <w:rFonts w:asciiTheme="minorHAnsi" w:hAnsiTheme="minorHAnsi"/>
        </w:rPr>
        <w:t xml:space="preserve">(1) </w:t>
      </w:r>
      <w:r w:rsidR="00FA5A63">
        <w:rPr>
          <w:rFonts w:asciiTheme="minorHAnsi" w:hAnsiTheme="minorHAnsi"/>
        </w:rPr>
        <w:t>DDGM</w:t>
      </w:r>
      <w:r w:rsidR="0084010D" w:rsidRPr="0084010D">
        <w:rPr>
          <w:rFonts w:asciiTheme="minorHAnsi" w:hAnsiTheme="minorHAnsi"/>
        </w:rPr>
        <w:t xml:space="preserve">, onaylanmış kuruluşun </w:t>
      </w:r>
      <w:r w:rsidR="00313562" w:rsidRPr="000659D6">
        <w:rPr>
          <w:rFonts w:asciiTheme="minorHAnsi" w:hAnsiTheme="minorHAnsi"/>
          <w:color w:val="000000" w:themeColor="text1"/>
        </w:rPr>
        <w:t>28 il</w:t>
      </w:r>
      <w:r w:rsidR="005120E9">
        <w:rPr>
          <w:rFonts w:asciiTheme="minorHAnsi" w:hAnsiTheme="minorHAnsi"/>
          <w:color w:val="000000" w:themeColor="text1"/>
        </w:rPr>
        <w:t>a</w:t>
      </w:r>
      <w:r w:rsidR="00313562" w:rsidRPr="000659D6">
        <w:rPr>
          <w:rFonts w:asciiTheme="minorHAnsi" w:hAnsiTheme="minorHAnsi"/>
          <w:color w:val="000000" w:themeColor="text1"/>
        </w:rPr>
        <w:t xml:space="preserve"> 30</w:t>
      </w:r>
      <w:r w:rsidR="005120E9">
        <w:rPr>
          <w:rFonts w:asciiTheme="minorHAnsi" w:hAnsiTheme="minorHAnsi"/>
          <w:color w:val="000000" w:themeColor="text1"/>
        </w:rPr>
        <w:t xml:space="preserve"> </w:t>
      </w:r>
      <w:r w:rsidR="00313562" w:rsidRPr="000659D6">
        <w:rPr>
          <w:rFonts w:asciiTheme="minorHAnsi" w:hAnsiTheme="minorHAnsi"/>
          <w:color w:val="000000" w:themeColor="text1"/>
        </w:rPr>
        <w:t xml:space="preserve">uncu </w:t>
      </w:r>
      <w:r w:rsidR="0084010D" w:rsidRPr="0084010D">
        <w:rPr>
          <w:rFonts w:asciiTheme="minorHAnsi" w:hAnsiTheme="minorHAnsi"/>
        </w:rPr>
        <w:t xml:space="preserve">maddede belirtilen gerekleri karşılayamadığını veya yükümlülüklerini yerine getiremediğini belirlemiş veya bu konuda bilgilendirilmiş ise, bahsi geçen gerekleri karşılamak veya yükümlülüklerini yerine getirmekteki yetersizliğin önemi ile orantılı olarak, </w:t>
      </w:r>
      <w:proofErr w:type="gramStart"/>
      <w:r w:rsidR="00045CE6">
        <w:rPr>
          <w:rFonts w:asciiTheme="minorHAnsi" w:hAnsiTheme="minorHAnsi"/>
        </w:rPr>
        <w:t>23/02/</w:t>
      </w:r>
      <w:r w:rsidR="00FA5A63">
        <w:rPr>
          <w:rFonts w:asciiTheme="minorHAnsi" w:hAnsiTheme="minorHAnsi"/>
        </w:rPr>
        <w:t>2012</w:t>
      </w:r>
      <w:proofErr w:type="gramEnd"/>
      <w:r w:rsidR="00FA5A63">
        <w:rPr>
          <w:rFonts w:asciiTheme="minorHAnsi" w:hAnsiTheme="minorHAnsi"/>
        </w:rPr>
        <w:t xml:space="preserve"> tarih ve 28213 sayılı Resmi Gazete’ de yayımlanan “</w:t>
      </w:r>
      <w:r w:rsidR="0084010D" w:rsidRPr="0084010D">
        <w:rPr>
          <w:rFonts w:asciiTheme="minorHAnsi" w:hAnsiTheme="minorHAnsi"/>
        </w:rPr>
        <w:t>Uygunluk Değerlendirme Kuruluşları ve Ona</w:t>
      </w:r>
      <w:r w:rsidR="00FA5A63">
        <w:rPr>
          <w:rFonts w:asciiTheme="minorHAnsi" w:hAnsiTheme="minorHAnsi"/>
        </w:rPr>
        <w:t>ylanmış Kuruluşlar Yönetmeliği” ne</w:t>
      </w:r>
      <w:r w:rsidR="0084010D" w:rsidRPr="0084010D">
        <w:rPr>
          <w:rFonts w:asciiTheme="minorHAnsi" w:hAnsiTheme="minorHAnsi"/>
        </w:rPr>
        <w:t xml:space="preserve"> göre bildirimi sınırlandırır, askıya alır veya iptal eder. </w:t>
      </w:r>
      <w:r w:rsidR="00FA5A63">
        <w:rPr>
          <w:rFonts w:asciiTheme="minorHAnsi" w:hAnsiTheme="minorHAnsi"/>
        </w:rPr>
        <w:t>DDGM</w:t>
      </w:r>
      <w:r w:rsidR="0084010D" w:rsidRPr="0084010D">
        <w:rPr>
          <w:rFonts w:asciiTheme="minorHAnsi" w:hAnsiTheme="minorHAnsi"/>
        </w:rPr>
        <w:t>, konu hakkında Komisyonu ve Avrupa Birliği üyesi ülkeleri bilgilendirir.</w:t>
      </w:r>
    </w:p>
    <w:p w:rsidR="00547C54" w:rsidRPr="00A46CAE" w:rsidRDefault="0084010D" w:rsidP="00A46CAE">
      <w:pPr>
        <w:pStyle w:val="Normal2"/>
        <w:spacing w:before="0" w:beforeAutospacing="0" w:after="0" w:afterAutospacing="0"/>
        <w:ind w:firstLine="708"/>
        <w:jc w:val="both"/>
        <w:rPr>
          <w:rFonts w:asciiTheme="minorHAnsi" w:hAnsiTheme="minorHAnsi"/>
        </w:rPr>
      </w:pPr>
      <w:r w:rsidRPr="0084010D">
        <w:rPr>
          <w:rFonts w:asciiTheme="minorHAnsi" w:hAnsiTheme="minorHAnsi"/>
        </w:rPr>
        <w:lastRenderedPageBreak/>
        <w:t xml:space="preserve">(2) Onaylanmış kuruluşun bildiriminin iptali, sınırlandırılması, askıya alınması veya durdurulması hâlinde veya kuruluş kendi isteğiyle faaliyetlerine son verdiğinde </w:t>
      </w:r>
      <w:r w:rsidR="00A46CAE">
        <w:rPr>
          <w:rFonts w:asciiTheme="minorHAnsi" w:hAnsiTheme="minorHAnsi"/>
        </w:rPr>
        <w:t>DDGM</w:t>
      </w:r>
      <w:r w:rsidRPr="0084010D">
        <w:rPr>
          <w:rFonts w:asciiTheme="minorHAnsi" w:hAnsiTheme="minorHAnsi"/>
        </w:rPr>
        <w:t xml:space="preserve">, bu kuruluşa ait dosyalara ilişkin işlemlerin, başka bir onaylanmış kuruluş tarafından yürütülmesi veya bu dosyaların gerektiğinde </w:t>
      </w:r>
      <w:proofErr w:type="gramStart"/>
      <w:r w:rsidRPr="0084010D">
        <w:rPr>
          <w:rFonts w:asciiTheme="minorHAnsi" w:hAnsiTheme="minorHAnsi"/>
        </w:rPr>
        <w:t xml:space="preserve">bildirim </w:t>
      </w:r>
      <w:r w:rsidR="00A46CAE">
        <w:rPr>
          <w:rFonts w:asciiTheme="minorHAnsi" w:hAnsiTheme="minorHAnsi"/>
        </w:rPr>
        <w:t xml:space="preserve">, </w:t>
      </w:r>
      <w:r w:rsidRPr="0084010D">
        <w:rPr>
          <w:rFonts w:asciiTheme="minorHAnsi" w:hAnsiTheme="minorHAnsi"/>
        </w:rPr>
        <w:t>piyasa</w:t>
      </w:r>
      <w:proofErr w:type="gramEnd"/>
      <w:r w:rsidRPr="0084010D">
        <w:rPr>
          <w:rFonts w:asciiTheme="minorHAnsi" w:hAnsiTheme="minorHAnsi"/>
        </w:rPr>
        <w:t xml:space="preserve"> gözetimi ve denetimi faaliyetleri çerçevesinde kullanılmak üzere muhafaza edilmesi için gerekli tedbirleri alır.</w:t>
      </w:r>
    </w:p>
    <w:p w:rsidR="00547C54" w:rsidRPr="00EE277C" w:rsidRDefault="00C24F6B" w:rsidP="00A46CAE">
      <w:pPr>
        <w:pStyle w:val="sti-art"/>
        <w:keepNext/>
        <w:spacing w:before="0" w:beforeAutospacing="0" w:after="0" w:afterAutospacing="0"/>
        <w:ind w:firstLine="708"/>
        <w:rPr>
          <w:rFonts w:asciiTheme="minorHAnsi" w:hAnsiTheme="minorHAnsi"/>
          <w:b/>
          <w:bCs/>
        </w:rPr>
      </w:pPr>
      <w:r w:rsidRPr="00EE277C">
        <w:rPr>
          <w:rFonts w:asciiTheme="minorHAnsi" w:hAnsiTheme="minorHAnsi"/>
          <w:b/>
        </w:rPr>
        <w:t>Onaylanmış kuru</w:t>
      </w:r>
      <w:r w:rsidR="00547C54" w:rsidRPr="00EE277C">
        <w:rPr>
          <w:rFonts w:asciiTheme="minorHAnsi" w:hAnsiTheme="minorHAnsi"/>
          <w:b/>
        </w:rPr>
        <w:t>l</w:t>
      </w:r>
      <w:r w:rsidRPr="00EE277C">
        <w:rPr>
          <w:rFonts w:asciiTheme="minorHAnsi" w:hAnsiTheme="minorHAnsi"/>
          <w:b/>
        </w:rPr>
        <w:t>uşl</w:t>
      </w:r>
      <w:r w:rsidR="00547C54" w:rsidRPr="00EE277C">
        <w:rPr>
          <w:rFonts w:asciiTheme="minorHAnsi" w:hAnsiTheme="minorHAnsi"/>
          <w:b/>
        </w:rPr>
        <w:t>arın yeterliliğinde değişiklikler</w:t>
      </w:r>
    </w:p>
    <w:p w:rsidR="009515DD" w:rsidRPr="009515DD" w:rsidRDefault="00AC672E" w:rsidP="00A46CAE">
      <w:pPr>
        <w:pStyle w:val="ti-art"/>
        <w:spacing w:before="0" w:beforeAutospacing="0" w:after="0" w:afterAutospacing="0"/>
        <w:ind w:firstLine="708"/>
        <w:jc w:val="both"/>
        <w:rPr>
          <w:rFonts w:asciiTheme="minorHAnsi" w:hAnsiTheme="minorHAnsi"/>
        </w:rPr>
      </w:pPr>
      <w:r w:rsidRPr="005658A3">
        <w:rPr>
          <w:rFonts w:asciiTheme="minorHAnsi" w:hAnsiTheme="minorHAnsi"/>
          <w:b/>
        </w:rPr>
        <w:t xml:space="preserve">MADDE </w:t>
      </w:r>
      <w:r>
        <w:rPr>
          <w:rFonts w:asciiTheme="minorHAnsi" w:hAnsiTheme="minorHAnsi"/>
          <w:b/>
        </w:rPr>
        <w:t>38</w:t>
      </w:r>
      <w:r w:rsidRPr="005658A3">
        <w:rPr>
          <w:rFonts w:asciiTheme="minorHAnsi" w:hAnsiTheme="minorHAnsi"/>
          <w:b/>
        </w:rPr>
        <w:t xml:space="preserve"> – </w:t>
      </w:r>
      <w:r w:rsidR="00B2729C">
        <w:rPr>
          <w:rFonts w:asciiTheme="minorHAnsi" w:hAnsiTheme="minorHAnsi"/>
        </w:rPr>
        <w:t>(1</w:t>
      </w:r>
      <w:r w:rsidR="009515DD" w:rsidRPr="009515DD">
        <w:rPr>
          <w:rFonts w:asciiTheme="minorHAnsi" w:hAnsiTheme="minorHAnsi"/>
        </w:rPr>
        <w:t xml:space="preserve">) </w:t>
      </w:r>
      <w:r w:rsidR="009515DD">
        <w:rPr>
          <w:rFonts w:asciiTheme="minorHAnsi" w:hAnsiTheme="minorHAnsi"/>
        </w:rPr>
        <w:t>DDGM</w:t>
      </w:r>
      <w:r w:rsidR="009515DD" w:rsidRPr="009515DD">
        <w:rPr>
          <w:rFonts w:asciiTheme="minorHAnsi" w:hAnsiTheme="minorHAnsi"/>
        </w:rPr>
        <w:t>, talep edildiğinde, görevlendirdiği bir onaylanmış kuruluşun bildirimine esas olan veya yeterliliğinin idamesine ilişkin t</w:t>
      </w:r>
      <w:r w:rsidR="009515DD">
        <w:rPr>
          <w:rFonts w:asciiTheme="minorHAnsi" w:hAnsiTheme="minorHAnsi"/>
        </w:rPr>
        <w:t>üm bilgileri, Komisyona iletir.</w:t>
      </w:r>
    </w:p>
    <w:p w:rsidR="009515DD" w:rsidRPr="009515DD" w:rsidRDefault="00B2729C" w:rsidP="00A46CAE">
      <w:pPr>
        <w:pStyle w:val="ti-art"/>
        <w:spacing w:before="0" w:beforeAutospacing="0" w:after="0" w:afterAutospacing="0"/>
        <w:ind w:firstLine="708"/>
        <w:jc w:val="both"/>
        <w:rPr>
          <w:rFonts w:asciiTheme="minorHAnsi" w:hAnsiTheme="minorHAnsi"/>
          <w:i/>
          <w:highlight w:val="yellow"/>
        </w:rPr>
      </w:pPr>
      <w:r>
        <w:rPr>
          <w:rFonts w:asciiTheme="minorHAnsi" w:hAnsiTheme="minorHAnsi"/>
        </w:rPr>
        <w:t>(2</w:t>
      </w:r>
      <w:r w:rsidR="009515DD" w:rsidRPr="009515DD">
        <w:rPr>
          <w:rFonts w:asciiTheme="minorHAnsi" w:hAnsiTheme="minorHAnsi"/>
        </w:rPr>
        <w:t xml:space="preserve">) Komisyon veya Avrupa Birliği üye ülkelerinden birinin </w:t>
      </w:r>
      <w:proofErr w:type="spellStart"/>
      <w:r w:rsidR="009515DD">
        <w:rPr>
          <w:rFonts w:asciiTheme="minorHAnsi" w:hAnsiTheme="minorHAnsi"/>
        </w:rPr>
        <w:t>DDGM’nin</w:t>
      </w:r>
      <w:proofErr w:type="spellEnd"/>
      <w:r w:rsidR="009515DD" w:rsidRPr="009515DD">
        <w:rPr>
          <w:rFonts w:asciiTheme="minorHAnsi" w:hAnsiTheme="minorHAnsi"/>
        </w:rPr>
        <w:t xml:space="preserve"> görevlendirdiği bir onaylanmış kuruluşun teknik yeterliliğinin ve ilgili mevzuata uygunluğunun incelenmesini talep etmesi halinde, 1/2006 sayılı Türkiye – Avrupa Birliği Ortaklık Konseyi </w:t>
      </w:r>
      <w:r w:rsidR="009515DD" w:rsidRPr="000659D6">
        <w:rPr>
          <w:rFonts w:asciiTheme="minorHAnsi" w:hAnsiTheme="minorHAnsi"/>
          <w:color w:val="000000" w:themeColor="text1"/>
        </w:rPr>
        <w:t xml:space="preserve">Kararının 4 üncü </w:t>
      </w:r>
      <w:r w:rsidR="009515DD" w:rsidRPr="009515DD">
        <w:rPr>
          <w:rFonts w:asciiTheme="minorHAnsi" w:hAnsiTheme="minorHAnsi"/>
        </w:rPr>
        <w:t xml:space="preserve">maddesinde belirtilen usul takip edilir. </w:t>
      </w:r>
      <w:r w:rsidR="009515DD">
        <w:rPr>
          <w:rFonts w:asciiTheme="minorHAnsi" w:hAnsiTheme="minorHAnsi"/>
        </w:rPr>
        <w:t>DDGM</w:t>
      </w:r>
      <w:r w:rsidR="009515DD" w:rsidRPr="009515DD">
        <w:rPr>
          <w:rFonts w:asciiTheme="minorHAnsi" w:hAnsiTheme="minorHAnsi"/>
        </w:rPr>
        <w:t>, gerekli bilgi ve belgeleri Ekonomi Bakanlığı’na iletir, ilgili taraflarla gerekli işbirliğini tesis eder ve gerekli tedbirleri alır.</w:t>
      </w:r>
      <w:r w:rsidR="009515DD" w:rsidRPr="009515DD">
        <w:rPr>
          <w:rFonts w:asciiTheme="minorHAnsi" w:hAnsiTheme="minorHAnsi"/>
          <w:i/>
          <w:highlight w:val="yellow"/>
        </w:rPr>
        <w:t xml:space="preserve"> </w:t>
      </w:r>
    </w:p>
    <w:p w:rsidR="00547C54" w:rsidRPr="00CF2243" w:rsidRDefault="00547C54" w:rsidP="00A46CAE">
      <w:pPr>
        <w:pStyle w:val="sti-art"/>
        <w:spacing w:before="0" w:beforeAutospacing="0" w:after="0" w:afterAutospacing="0"/>
        <w:ind w:firstLine="708"/>
        <w:rPr>
          <w:rFonts w:asciiTheme="minorHAnsi" w:hAnsiTheme="minorHAnsi"/>
          <w:b/>
          <w:bCs/>
        </w:rPr>
      </w:pPr>
      <w:r w:rsidRPr="00CF2243">
        <w:rPr>
          <w:rFonts w:asciiTheme="minorHAnsi" w:hAnsiTheme="minorHAnsi"/>
          <w:b/>
        </w:rPr>
        <w:t xml:space="preserve">Onaylanmış kuruluşların </w:t>
      </w:r>
      <w:proofErr w:type="spellStart"/>
      <w:r w:rsidRPr="00CF2243">
        <w:rPr>
          <w:rFonts w:asciiTheme="minorHAnsi" w:hAnsiTheme="minorHAnsi"/>
          <w:b/>
        </w:rPr>
        <w:t>operasyonel</w:t>
      </w:r>
      <w:proofErr w:type="spellEnd"/>
      <w:r w:rsidRPr="00CF2243">
        <w:rPr>
          <w:rFonts w:asciiTheme="minorHAnsi" w:hAnsiTheme="minorHAnsi"/>
          <w:b/>
        </w:rPr>
        <w:t xml:space="preserve"> yükümlülükleri</w:t>
      </w:r>
    </w:p>
    <w:p w:rsidR="00547C54" w:rsidRPr="000758F5" w:rsidRDefault="00CA6FB1" w:rsidP="00A46CAE">
      <w:pPr>
        <w:pStyle w:val="Normal2"/>
        <w:spacing w:before="0" w:beforeAutospacing="0" w:after="0" w:afterAutospacing="0"/>
        <w:ind w:firstLine="708"/>
        <w:jc w:val="both"/>
        <w:rPr>
          <w:rFonts w:asciiTheme="minorHAnsi" w:hAnsiTheme="minorHAnsi"/>
        </w:rPr>
      </w:pPr>
      <w:r w:rsidRPr="005658A3">
        <w:rPr>
          <w:rFonts w:asciiTheme="minorHAnsi" w:hAnsiTheme="minorHAnsi"/>
          <w:b/>
        </w:rPr>
        <w:t xml:space="preserve">MADDE </w:t>
      </w:r>
      <w:r>
        <w:rPr>
          <w:rFonts w:asciiTheme="minorHAnsi" w:hAnsiTheme="minorHAnsi"/>
          <w:b/>
        </w:rPr>
        <w:t>39</w:t>
      </w:r>
      <w:r w:rsidRPr="005658A3">
        <w:rPr>
          <w:rFonts w:asciiTheme="minorHAnsi" w:hAnsiTheme="minorHAnsi"/>
          <w:b/>
        </w:rPr>
        <w:t xml:space="preserve"> – </w:t>
      </w:r>
      <w:r w:rsidR="000758F5" w:rsidRPr="000758F5">
        <w:rPr>
          <w:rFonts w:asciiTheme="minorHAnsi" w:hAnsiTheme="minorHAnsi"/>
        </w:rPr>
        <w:t>(</w:t>
      </w:r>
      <w:r w:rsidR="00547C54" w:rsidRPr="000758F5">
        <w:rPr>
          <w:rFonts w:asciiTheme="minorHAnsi" w:hAnsiTheme="minorHAnsi"/>
        </w:rPr>
        <w:t>1</w:t>
      </w:r>
      <w:r w:rsidR="000758F5" w:rsidRPr="000758F5">
        <w:rPr>
          <w:rFonts w:asciiTheme="minorHAnsi" w:hAnsiTheme="minorHAnsi"/>
        </w:rPr>
        <w:t xml:space="preserve">) </w:t>
      </w:r>
      <w:r w:rsidR="00547C54" w:rsidRPr="000758F5">
        <w:rPr>
          <w:rFonts w:asciiTheme="minorHAnsi" w:hAnsiTheme="minorHAnsi"/>
        </w:rPr>
        <w:t xml:space="preserve">Onaylanmış kuruluşlar uygunluk değerlendirmelerini ilgili TSI içinde sağlanan uygunluk değerlendirme </w:t>
      </w:r>
      <w:proofErr w:type="gramStart"/>
      <w:r w:rsidR="00547C54" w:rsidRPr="000758F5">
        <w:rPr>
          <w:rFonts w:asciiTheme="minorHAnsi" w:hAnsiTheme="minorHAnsi"/>
        </w:rPr>
        <w:t>prosedürlerine</w:t>
      </w:r>
      <w:proofErr w:type="gramEnd"/>
      <w:r w:rsidR="00547C54" w:rsidRPr="000758F5">
        <w:rPr>
          <w:rFonts w:asciiTheme="minorHAnsi" w:hAnsiTheme="minorHAnsi"/>
        </w:rPr>
        <w:t xml:space="preserve"> göre yürüt</w:t>
      </w:r>
      <w:r w:rsidR="000758F5" w:rsidRPr="000758F5">
        <w:rPr>
          <w:rFonts w:asciiTheme="minorHAnsi" w:hAnsiTheme="minorHAnsi"/>
        </w:rPr>
        <w:t>ü</w:t>
      </w:r>
      <w:r w:rsidR="00547C54" w:rsidRPr="000758F5">
        <w:rPr>
          <w:rFonts w:asciiTheme="minorHAnsi" w:hAnsiTheme="minorHAnsi"/>
        </w:rPr>
        <w:t>r.</w:t>
      </w:r>
    </w:p>
    <w:p w:rsidR="00547C54" w:rsidRPr="00081696" w:rsidRDefault="000758F5" w:rsidP="00A46CAE">
      <w:pPr>
        <w:pStyle w:val="Normal2"/>
        <w:spacing w:before="0" w:beforeAutospacing="0" w:after="0" w:afterAutospacing="0"/>
        <w:ind w:firstLine="708"/>
        <w:jc w:val="both"/>
        <w:rPr>
          <w:rFonts w:asciiTheme="minorHAnsi" w:hAnsiTheme="minorHAnsi"/>
        </w:rPr>
      </w:pPr>
      <w:r w:rsidRPr="00081696">
        <w:rPr>
          <w:rFonts w:asciiTheme="minorHAnsi" w:hAnsiTheme="minorHAnsi"/>
        </w:rPr>
        <w:t>(</w:t>
      </w:r>
      <w:r w:rsidR="00547C54" w:rsidRPr="00081696">
        <w:rPr>
          <w:rFonts w:asciiTheme="minorHAnsi" w:hAnsiTheme="minorHAnsi"/>
        </w:rPr>
        <w:t>2</w:t>
      </w:r>
      <w:r w:rsidRPr="00081696">
        <w:rPr>
          <w:rFonts w:asciiTheme="minorHAnsi" w:hAnsiTheme="minorHAnsi"/>
        </w:rPr>
        <w:t>) Uygunluk değerlendirmeleri, iktisadi işletmeler için</w:t>
      </w:r>
      <w:r w:rsidR="00547C54" w:rsidRPr="00081696">
        <w:rPr>
          <w:rFonts w:asciiTheme="minorHAnsi" w:hAnsiTheme="minorHAnsi"/>
        </w:rPr>
        <w:t xml:space="preserve"> gereksiz </w:t>
      </w:r>
      <w:r w:rsidRPr="00081696">
        <w:rPr>
          <w:rFonts w:asciiTheme="minorHAnsi" w:hAnsiTheme="minorHAnsi"/>
        </w:rPr>
        <w:t>ek yük yaratmayacak şekilde</w:t>
      </w:r>
      <w:r w:rsidR="00547C54" w:rsidRPr="00081696">
        <w:rPr>
          <w:rFonts w:asciiTheme="minorHAnsi" w:hAnsiTheme="minorHAnsi"/>
        </w:rPr>
        <w:t xml:space="preserve"> </w:t>
      </w:r>
      <w:r w:rsidRPr="00081696">
        <w:rPr>
          <w:rFonts w:asciiTheme="minorHAnsi" w:hAnsiTheme="minorHAnsi"/>
        </w:rPr>
        <w:t>mevzuata uygun olarak yürütülü</w:t>
      </w:r>
      <w:r w:rsidR="00547C54" w:rsidRPr="00081696">
        <w:rPr>
          <w:rFonts w:asciiTheme="minorHAnsi" w:hAnsiTheme="minorHAnsi"/>
        </w:rPr>
        <w:t>r. Onaylanmış kuruluşlar, faaliyetlerini gerçekleştirirken, bir işletmenin boyutunu, faaliyet gösterdiği alanı, yapısını, söz konusu ürün teknolojisinin karmaşıklık seviyesini ve üretim sürecinin toplu ve seri yapısını göz önüne al</w:t>
      </w:r>
      <w:r w:rsidRPr="00081696">
        <w:rPr>
          <w:rFonts w:asciiTheme="minorHAnsi" w:hAnsiTheme="minorHAnsi"/>
        </w:rPr>
        <w:t>ır</w:t>
      </w:r>
      <w:r w:rsidR="00547C54" w:rsidRPr="00081696">
        <w:rPr>
          <w:rFonts w:asciiTheme="minorHAnsi" w:hAnsiTheme="minorHAnsi"/>
        </w:rPr>
        <w:t>.</w:t>
      </w:r>
    </w:p>
    <w:p w:rsidR="00547C54" w:rsidRPr="00081696" w:rsidRDefault="00081696" w:rsidP="00A46CAE">
      <w:pPr>
        <w:pStyle w:val="Normal2"/>
        <w:spacing w:before="0" w:beforeAutospacing="0" w:after="0" w:afterAutospacing="0"/>
        <w:ind w:firstLine="708"/>
        <w:jc w:val="both"/>
        <w:rPr>
          <w:rFonts w:asciiTheme="minorHAnsi" w:hAnsiTheme="minorHAnsi"/>
        </w:rPr>
      </w:pPr>
      <w:r w:rsidRPr="00081696">
        <w:rPr>
          <w:rFonts w:asciiTheme="minorHAnsi" w:hAnsiTheme="minorHAnsi"/>
        </w:rPr>
        <w:t>(</w:t>
      </w:r>
      <w:r w:rsidR="00547C54" w:rsidRPr="00081696">
        <w:rPr>
          <w:rFonts w:asciiTheme="minorHAnsi" w:hAnsiTheme="minorHAnsi"/>
        </w:rPr>
        <w:t>3</w:t>
      </w:r>
      <w:r w:rsidRPr="00081696">
        <w:rPr>
          <w:rFonts w:asciiTheme="minorHAnsi" w:hAnsiTheme="minorHAnsi"/>
        </w:rPr>
        <w:t xml:space="preserve">) </w:t>
      </w:r>
      <w:r w:rsidR="00547C54" w:rsidRPr="00081696">
        <w:rPr>
          <w:rFonts w:asciiTheme="minorHAnsi" w:hAnsiTheme="minorHAnsi"/>
        </w:rPr>
        <w:t>Onayl</w:t>
      </w:r>
      <w:r w:rsidR="00C24F6B" w:rsidRPr="00081696">
        <w:rPr>
          <w:rFonts w:asciiTheme="minorHAnsi" w:hAnsiTheme="minorHAnsi"/>
        </w:rPr>
        <w:t>anmış bir kuruluş, ilgili TSI’</w:t>
      </w:r>
      <w:r w:rsidR="00A46CAE">
        <w:rPr>
          <w:rFonts w:asciiTheme="minorHAnsi" w:hAnsiTheme="minorHAnsi"/>
        </w:rPr>
        <w:t xml:space="preserve"> </w:t>
      </w:r>
      <w:r w:rsidR="00C24F6B" w:rsidRPr="00081696">
        <w:rPr>
          <w:rFonts w:asciiTheme="minorHAnsi" w:hAnsiTheme="minorHAnsi"/>
        </w:rPr>
        <w:t>da</w:t>
      </w:r>
      <w:r w:rsidR="00547C54" w:rsidRPr="00081696">
        <w:rPr>
          <w:rFonts w:asciiTheme="minorHAnsi" w:hAnsiTheme="minorHAnsi"/>
        </w:rPr>
        <w:t xml:space="preserve"> veya ilgili uyumlulaştırılmış standartlarda veya teknik </w:t>
      </w:r>
      <w:r w:rsidRPr="00081696">
        <w:rPr>
          <w:rFonts w:asciiTheme="minorHAnsi" w:hAnsiTheme="minorHAnsi"/>
        </w:rPr>
        <w:t xml:space="preserve">şartnamelerde </w:t>
      </w:r>
      <w:r w:rsidR="00547C54" w:rsidRPr="00081696">
        <w:rPr>
          <w:rFonts w:asciiTheme="minorHAnsi" w:hAnsiTheme="minorHAnsi"/>
        </w:rPr>
        <w:t xml:space="preserve">belirlenmiş </w:t>
      </w:r>
      <w:r w:rsidR="006C1EE1">
        <w:rPr>
          <w:rFonts w:asciiTheme="minorHAnsi" w:hAnsiTheme="minorHAnsi"/>
        </w:rPr>
        <w:t>gereklilik</w:t>
      </w:r>
      <w:r w:rsidR="00547C54" w:rsidRPr="00081696">
        <w:rPr>
          <w:rFonts w:asciiTheme="minorHAnsi" w:hAnsiTheme="minorHAnsi"/>
        </w:rPr>
        <w:t xml:space="preserve">lerin bir </w:t>
      </w:r>
      <w:r w:rsidR="00C24F6B" w:rsidRPr="00081696">
        <w:rPr>
          <w:rFonts w:asciiTheme="minorHAnsi" w:hAnsiTheme="minorHAnsi"/>
        </w:rPr>
        <w:t>imalatçı</w:t>
      </w:r>
      <w:r w:rsidR="00547C54" w:rsidRPr="00081696">
        <w:rPr>
          <w:rFonts w:asciiTheme="minorHAnsi" w:hAnsiTheme="minorHAnsi"/>
        </w:rPr>
        <w:t xml:space="preserve"> tarafından karşılanmadığını fark ettiğinde </w:t>
      </w:r>
      <w:r w:rsidR="00C24F6B" w:rsidRPr="00081696">
        <w:rPr>
          <w:rFonts w:asciiTheme="minorHAnsi" w:hAnsiTheme="minorHAnsi"/>
        </w:rPr>
        <w:t>imalatçı</w:t>
      </w:r>
      <w:r w:rsidRPr="00081696">
        <w:rPr>
          <w:rFonts w:asciiTheme="minorHAnsi" w:hAnsiTheme="minorHAnsi"/>
        </w:rPr>
        <w:t>da</w:t>
      </w:r>
      <w:r w:rsidR="00547C54" w:rsidRPr="00081696">
        <w:rPr>
          <w:rFonts w:asciiTheme="minorHAnsi" w:hAnsiTheme="minorHAnsi"/>
        </w:rPr>
        <w:t>n uygun düzeltici önlemleri almasını talep ede</w:t>
      </w:r>
      <w:r w:rsidRPr="00081696">
        <w:rPr>
          <w:rFonts w:asciiTheme="minorHAnsi" w:hAnsiTheme="minorHAnsi"/>
        </w:rPr>
        <w:t>r ve düzeltici tedbi</w:t>
      </w:r>
      <w:r w:rsidR="00B714AF">
        <w:rPr>
          <w:rFonts w:asciiTheme="minorHAnsi" w:hAnsiTheme="minorHAnsi"/>
        </w:rPr>
        <w:t>r</w:t>
      </w:r>
      <w:r w:rsidRPr="00081696">
        <w:rPr>
          <w:rFonts w:asciiTheme="minorHAnsi" w:hAnsiTheme="minorHAnsi"/>
        </w:rPr>
        <w:t xml:space="preserve">ler alınıncaya kadar </w:t>
      </w:r>
      <w:r w:rsidR="00547C54" w:rsidRPr="00081696">
        <w:rPr>
          <w:rFonts w:asciiTheme="minorHAnsi" w:hAnsiTheme="minorHAnsi"/>
        </w:rPr>
        <w:t>bir uy</w:t>
      </w:r>
      <w:r w:rsidRPr="00081696">
        <w:rPr>
          <w:rFonts w:asciiTheme="minorHAnsi" w:hAnsiTheme="minorHAnsi"/>
        </w:rPr>
        <w:t>gunluk sertifikası vermez</w:t>
      </w:r>
      <w:r w:rsidR="00547C54" w:rsidRPr="00081696">
        <w:rPr>
          <w:rFonts w:asciiTheme="minorHAnsi" w:hAnsiTheme="minorHAnsi"/>
        </w:rPr>
        <w:t>.</w:t>
      </w:r>
    </w:p>
    <w:p w:rsidR="00547C54" w:rsidRPr="00B714AF" w:rsidRDefault="00B714AF" w:rsidP="00A46CAE">
      <w:pPr>
        <w:pStyle w:val="Normal2"/>
        <w:spacing w:before="0" w:beforeAutospacing="0" w:after="0" w:afterAutospacing="0"/>
        <w:ind w:firstLine="708"/>
        <w:jc w:val="both"/>
        <w:rPr>
          <w:rFonts w:asciiTheme="minorHAnsi" w:hAnsiTheme="minorHAnsi"/>
        </w:rPr>
      </w:pPr>
      <w:r w:rsidRPr="00B714AF">
        <w:rPr>
          <w:rFonts w:asciiTheme="minorHAnsi" w:hAnsiTheme="minorHAnsi"/>
        </w:rPr>
        <w:t>(</w:t>
      </w:r>
      <w:r w:rsidR="00547C54" w:rsidRPr="00B714AF">
        <w:rPr>
          <w:rFonts w:asciiTheme="minorHAnsi" w:hAnsiTheme="minorHAnsi"/>
        </w:rPr>
        <w:t>4</w:t>
      </w:r>
      <w:r w:rsidRPr="00B714AF">
        <w:rPr>
          <w:rFonts w:asciiTheme="minorHAnsi" w:hAnsiTheme="minorHAnsi"/>
        </w:rPr>
        <w:t xml:space="preserve">) </w:t>
      </w:r>
      <w:r w:rsidR="00547C54" w:rsidRPr="00B714AF">
        <w:rPr>
          <w:rFonts w:asciiTheme="minorHAnsi" w:hAnsiTheme="minorHAnsi"/>
        </w:rPr>
        <w:t>Bir sertifikanın verilmesinin ardından uygunluk denetimi sırasında bir onaylanm</w:t>
      </w:r>
      <w:r w:rsidRPr="00B714AF">
        <w:rPr>
          <w:rFonts w:asciiTheme="minorHAnsi" w:hAnsiTheme="minorHAnsi"/>
        </w:rPr>
        <w:t>ış kuruluş</w:t>
      </w:r>
      <w:r w:rsidR="00A46CAE">
        <w:rPr>
          <w:rFonts w:asciiTheme="minorHAnsi" w:hAnsiTheme="minorHAnsi"/>
        </w:rPr>
        <w:t>,</w:t>
      </w:r>
      <w:r w:rsidRPr="00B714AF">
        <w:rPr>
          <w:rFonts w:asciiTheme="minorHAnsi" w:hAnsiTheme="minorHAnsi"/>
        </w:rPr>
        <w:t xml:space="preserve"> </w:t>
      </w:r>
      <w:r w:rsidRPr="00081696">
        <w:rPr>
          <w:rFonts w:asciiTheme="minorHAnsi" w:hAnsiTheme="minorHAnsi"/>
        </w:rPr>
        <w:t xml:space="preserve">uyumlulaştırılmış standartlarda veya teknik şartnamelerde belirlenmiş </w:t>
      </w:r>
      <w:r w:rsidR="004B0DDC">
        <w:rPr>
          <w:rFonts w:asciiTheme="minorHAnsi" w:hAnsiTheme="minorHAnsi"/>
        </w:rPr>
        <w:t xml:space="preserve">ürün </w:t>
      </w:r>
      <w:r w:rsidR="006C1EE1">
        <w:rPr>
          <w:rFonts w:asciiTheme="minorHAnsi" w:hAnsiTheme="minorHAnsi"/>
        </w:rPr>
        <w:t>gereklilik</w:t>
      </w:r>
      <w:r w:rsidRPr="00081696">
        <w:rPr>
          <w:rFonts w:asciiTheme="minorHAnsi" w:hAnsiTheme="minorHAnsi"/>
        </w:rPr>
        <w:t xml:space="preserve">lerin bir imalatçı tarafından karşılanmadığını fark ettiğinde imalatçıdan uygun düzeltici önlemleri almasını talep eder </w:t>
      </w:r>
      <w:r w:rsidR="00547C54" w:rsidRPr="00B714AF">
        <w:rPr>
          <w:rFonts w:asciiTheme="minorHAnsi" w:hAnsiTheme="minorHAnsi"/>
        </w:rPr>
        <w:t>ve gerekirse sertifikayı askıya al</w:t>
      </w:r>
      <w:r>
        <w:rPr>
          <w:rFonts w:asciiTheme="minorHAnsi" w:hAnsiTheme="minorHAnsi"/>
        </w:rPr>
        <w:t>ır</w:t>
      </w:r>
      <w:r w:rsidR="00547C54" w:rsidRPr="00B714AF">
        <w:rPr>
          <w:rFonts w:asciiTheme="minorHAnsi" w:hAnsiTheme="minorHAnsi"/>
        </w:rPr>
        <w:t xml:space="preserve"> veya </w:t>
      </w:r>
      <w:r>
        <w:rPr>
          <w:rFonts w:asciiTheme="minorHAnsi" w:hAnsiTheme="minorHAnsi"/>
        </w:rPr>
        <w:t>iptal eder</w:t>
      </w:r>
      <w:r w:rsidR="00547C54" w:rsidRPr="00B714AF">
        <w:rPr>
          <w:rFonts w:asciiTheme="minorHAnsi" w:hAnsiTheme="minorHAnsi"/>
        </w:rPr>
        <w:t>.</w:t>
      </w:r>
    </w:p>
    <w:p w:rsidR="00CA6FB1" w:rsidRPr="00A46CAE" w:rsidRDefault="00946A2B" w:rsidP="00A46CAE">
      <w:pPr>
        <w:pStyle w:val="Normal2"/>
        <w:spacing w:before="0" w:beforeAutospacing="0" w:after="0" w:afterAutospacing="0"/>
        <w:ind w:firstLine="708"/>
        <w:jc w:val="both"/>
        <w:rPr>
          <w:rFonts w:asciiTheme="minorHAnsi" w:hAnsiTheme="minorHAnsi"/>
          <w:highlight w:val="yellow"/>
        </w:rPr>
      </w:pPr>
      <w:r w:rsidRPr="00946A2B">
        <w:rPr>
          <w:rFonts w:asciiTheme="minorHAnsi" w:hAnsiTheme="minorHAnsi"/>
        </w:rPr>
        <w:t>(5) Düzeltici tedbirler alınmadığı veya alınan tedbirler istenen etkiyi göstermediği takdirde, onaylanmış kuruluş, duruma göre her türlü belgeyi kısıtlar, askıya alır veya iptal eder.</w:t>
      </w:r>
    </w:p>
    <w:p w:rsidR="00547C54" w:rsidRPr="00D9384B" w:rsidRDefault="00547C54" w:rsidP="00A46CAE">
      <w:pPr>
        <w:pStyle w:val="sti-art"/>
        <w:spacing w:before="0" w:beforeAutospacing="0" w:after="0" w:afterAutospacing="0"/>
        <w:ind w:firstLine="708"/>
        <w:rPr>
          <w:rFonts w:asciiTheme="minorHAnsi" w:hAnsiTheme="minorHAnsi"/>
          <w:b/>
          <w:bCs/>
        </w:rPr>
      </w:pPr>
      <w:r w:rsidRPr="00D9384B">
        <w:rPr>
          <w:rFonts w:asciiTheme="minorHAnsi" w:hAnsiTheme="minorHAnsi"/>
          <w:b/>
        </w:rPr>
        <w:t>Onaylanmış kuruluşların bilgi sağlama yükümlülüğü</w:t>
      </w:r>
    </w:p>
    <w:p w:rsidR="00547C54" w:rsidRPr="00D9384B" w:rsidRDefault="00CA6FB1" w:rsidP="004B0DDC">
      <w:pPr>
        <w:pStyle w:val="Normal2"/>
        <w:spacing w:before="0" w:beforeAutospacing="0" w:after="0" w:afterAutospacing="0"/>
        <w:ind w:firstLine="708"/>
        <w:jc w:val="both"/>
        <w:rPr>
          <w:rFonts w:asciiTheme="minorHAnsi" w:hAnsiTheme="minorHAnsi"/>
        </w:rPr>
      </w:pPr>
      <w:r w:rsidRPr="005658A3">
        <w:rPr>
          <w:rFonts w:asciiTheme="minorHAnsi" w:hAnsiTheme="minorHAnsi"/>
          <w:b/>
        </w:rPr>
        <w:t xml:space="preserve">MADDE </w:t>
      </w:r>
      <w:r>
        <w:rPr>
          <w:rFonts w:asciiTheme="minorHAnsi" w:hAnsiTheme="minorHAnsi"/>
          <w:b/>
        </w:rPr>
        <w:t>40</w:t>
      </w:r>
      <w:r w:rsidRPr="005658A3">
        <w:rPr>
          <w:rFonts w:asciiTheme="minorHAnsi" w:hAnsiTheme="minorHAnsi"/>
          <w:b/>
        </w:rPr>
        <w:t xml:space="preserve"> – </w:t>
      </w:r>
      <w:r w:rsidRPr="00CA6FB1">
        <w:rPr>
          <w:rFonts w:asciiTheme="minorHAnsi" w:hAnsiTheme="minorHAnsi"/>
        </w:rPr>
        <w:t>(</w:t>
      </w:r>
      <w:r>
        <w:rPr>
          <w:rFonts w:asciiTheme="minorHAnsi" w:hAnsiTheme="minorHAnsi"/>
        </w:rPr>
        <w:t>1)</w:t>
      </w:r>
      <w:r w:rsidR="00547C54" w:rsidRPr="00D9384B">
        <w:rPr>
          <w:rFonts w:asciiTheme="minorHAnsi" w:hAnsiTheme="minorHAnsi"/>
        </w:rPr>
        <w:t>   Onaylanmış kuruluşlar:</w:t>
      </w:r>
    </w:p>
    <w:p w:rsidR="004356B9" w:rsidRPr="004356B9" w:rsidRDefault="004356B9" w:rsidP="004B0DDC">
      <w:pPr>
        <w:pStyle w:val="Normal2"/>
        <w:spacing w:before="0" w:beforeAutospacing="0" w:after="0" w:afterAutospacing="0"/>
        <w:ind w:firstLine="708"/>
        <w:jc w:val="both"/>
        <w:rPr>
          <w:rFonts w:asciiTheme="minorHAnsi" w:hAnsiTheme="minorHAnsi"/>
        </w:rPr>
      </w:pPr>
      <w:r w:rsidRPr="004356B9">
        <w:rPr>
          <w:rFonts w:asciiTheme="minorHAnsi" w:hAnsiTheme="minorHAnsi"/>
        </w:rPr>
        <w:t xml:space="preserve">a) Reddedilen, kısıtlanan, askıya alınan veya </w:t>
      </w:r>
      <w:r>
        <w:rPr>
          <w:rFonts w:asciiTheme="minorHAnsi" w:hAnsiTheme="minorHAnsi"/>
        </w:rPr>
        <w:t>iptal edilen belgeler hakkında,</w:t>
      </w:r>
    </w:p>
    <w:p w:rsidR="004356B9" w:rsidRPr="004356B9" w:rsidRDefault="004356B9" w:rsidP="004B0DDC">
      <w:pPr>
        <w:pStyle w:val="Normal2"/>
        <w:spacing w:before="0" w:beforeAutospacing="0" w:after="0" w:afterAutospacing="0"/>
        <w:ind w:firstLine="708"/>
        <w:jc w:val="both"/>
        <w:rPr>
          <w:rFonts w:asciiTheme="minorHAnsi" w:hAnsiTheme="minorHAnsi"/>
        </w:rPr>
      </w:pPr>
      <w:r w:rsidRPr="004356B9">
        <w:rPr>
          <w:rFonts w:asciiTheme="minorHAnsi" w:hAnsiTheme="minorHAnsi"/>
        </w:rPr>
        <w:t>b) Bildirimin kapsamına veya şartlarına etki</w:t>
      </w:r>
      <w:r>
        <w:rPr>
          <w:rFonts w:asciiTheme="minorHAnsi" w:hAnsiTheme="minorHAnsi"/>
        </w:rPr>
        <w:t xml:space="preserve"> eden her türlü durum hakkında,</w:t>
      </w:r>
    </w:p>
    <w:p w:rsidR="004356B9" w:rsidRPr="004356B9" w:rsidRDefault="004356B9" w:rsidP="004B0DDC">
      <w:pPr>
        <w:pStyle w:val="Normal2"/>
        <w:spacing w:before="0" w:beforeAutospacing="0" w:after="0" w:afterAutospacing="0"/>
        <w:ind w:firstLine="708"/>
        <w:jc w:val="both"/>
        <w:rPr>
          <w:rFonts w:asciiTheme="minorHAnsi" w:hAnsiTheme="minorHAnsi"/>
        </w:rPr>
      </w:pPr>
      <w:r w:rsidRPr="004356B9">
        <w:rPr>
          <w:rFonts w:asciiTheme="minorHAnsi" w:hAnsiTheme="minorHAnsi"/>
        </w:rPr>
        <w:t xml:space="preserve">c) </w:t>
      </w:r>
      <w:r w:rsidR="004A4AF1">
        <w:rPr>
          <w:rFonts w:asciiTheme="minorHAnsi" w:hAnsiTheme="minorHAnsi"/>
        </w:rPr>
        <w:t>U</w:t>
      </w:r>
      <w:r w:rsidRPr="004A4AF1">
        <w:rPr>
          <w:rFonts w:asciiTheme="minorHAnsi" w:hAnsiTheme="minorHAnsi"/>
        </w:rPr>
        <w:t>ygunluk değerlendirme faaliyetlerine dair piyasa gözetim</w:t>
      </w:r>
      <w:r w:rsidR="00A1131A" w:rsidRPr="004A4AF1">
        <w:rPr>
          <w:rFonts w:asciiTheme="minorHAnsi" w:hAnsiTheme="minorHAnsi"/>
        </w:rPr>
        <w:t xml:space="preserve"> ve denetimi</w:t>
      </w:r>
      <w:r w:rsidRPr="004A4AF1">
        <w:rPr>
          <w:rFonts w:asciiTheme="minorHAnsi" w:hAnsiTheme="minorHAnsi"/>
        </w:rPr>
        <w:t xml:space="preserve"> </w:t>
      </w:r>
      <w:r w:rsidR="00A1131A" w:rsidRPr="004A4AF1">
        <w:rPr>
          <w:rFonts w:asciiTheme="minorHAnsi" w:hAnsiTheme="minorHAnsi"/>
        </w:rPr>
        <w:t xml:space="preserve">çerçevesinde </w:t>
      </w:r>
      <w:r w:rsidRPr="004A4AF1">
        <w:rPr>
          <w:rFonts w:asciiTheme="minorHAnsi" w:hAnsiTheme="minorHAnsi"/>
        </w:rPr>
        <w:t>aldıkları bilgiler hakkında,</w:t>
      </w:r>
    </w:p>
    <w:p w:rsidR="00D9384B" w:rsidRDefault="004356B9" w:rsidP="004B0DDC">
      <w:pPr>
        <w:ind w:firstLine="708"/>
        <w:jc w:val="both"/>
        <w:rPr>
          <w:rFonts w:asciiTheme="minorHAnsi" w:hAnsiTheme="minorHAnsi"/>
        </w:rPr>
      </w:pPr>
      <w:r w:rsidRPr="004356B9">
        <w:rPr>
          <w:rFonts w:asciiTheme="minorHAnsi" w:hAnsiTheme="minorHAnsi"/>
        </w:rPr>
        <w:t xml:space="preserve">ç) Talep edildiğinde, sınır ötesi faaliyetlerini ve yüklenicilerin faaliyetlerini de içeren her türlü faaliyetleri kapsamında yürütülen </w:t>
      </w:r>
      <w:r w:rsidR="00D9384B">
        <w:rPr>
          <w:rFonts w:asciiTheme="minorHAnsi" w:hAnsiTheme="minorHAnsi"/>
        </w:rPr>
        <w:t>uygunluk</w:t>
      </w:r>
      <w:r w:rsidRPr="004356B9">
        <w:rPr>
          <w:rFonts w:asciiTheme="minorHAnsi" w:hAnsiTheme="minorHAnsi"/>
        </w:rPr>
        <w:t xml:space="preserve"> değer</w:t>
      </w:r>
      <w:r w:rsidR="00D9384B">
        <w:rPr>
          <w:rFonts w:asciiTheme="minorHAnsi" w:hAnsiTheme="minorHAnsi"/>
        </w:rPr>
        <w:t>lendir</w:t>
      </w:r>
      <w:r w:rsidR="00215287">
        <w:rPr>
          <w:rFonts w:asciiTheme="minorHAnsi" w:hAnsiTheme="minorHAnsi"/>
        </w:rPr>
        <w:t>meler</w:t>
      </w:r>
      <w:r w:rsidR="00D9384B">
        <w:rPr>
          <w:rFonts w:asciiTheme="minorHAnsi" w:hAnsiTheme="minorHAnsi"/>
        </w:rPr>
        <w:t xml:space="preserve">i </w:t>
      </w:r>
      <w:r w:rsidRPr="004356B9">
        <w:rPr>
          <w:rFonts w:asciiTheme="minorHAnsi" w:hAnsiTheme="minorHAnsi"/>
        </w:rPr>
        <w:t>hakkında</w:t>
      </w:r>
      <w:r w:rsidR="004B0DDC">
        <w:rPr>
          <w:rFonts w:asciiTheme="minorHAnsi" w:hAnsiTheme="minorHAnsi"/>
        </w:rPr>
        <w:t>,</w:t>
      </w:r>
    </w:p>
    <w:p w:rsidR="004356B9" w:rsidRDefault="00D9384B" w:rsidP="004B0DDC">
      <w:pPr>
        <w:jc w:val="both"/>
        <w:rPr>
          <w:rFonts w:asciiTheme="minorHAnsi" w:hAnsiTheme="minorHAnsi"/>
        </w:rPr>
      </w:pPr>
      <w:proofErr w:type="spellStart"/>
      <w:r>
        <w:rPr>
          <w:rFonts w:asciiTheme="minorHAnsi" w:hAnsiTheme="minorHAnsi"/>
        </w:rPr>
        <w:t>DDGM’yi</w:t>
      </w:r>
      <w:proofErr w:type="spellEnd"/>
      <w:r w:rsidR="004356B9" w:rsidRPr="004356B9">
        <w:rPr>
          <w:rFonts w:asciiTheme="minorHAnsi" w:hAnsiTheme="minorHAnsi"/>
        </w:rPr>
        <w:t xml:space="preserve"> bilgilendirir.</w:t>
      </w:r>
    </w:p>
    <w:p w:rsidR="00547C54" w:rsidRPr="001A3D9D" w:rsidRDefault="004B0DDC" w:rsidP="0078497D">
      <w:pPr>
        <w:rPr>
          <w:rFonts w:asciiTheme="minorHAnsi" w:hAnsiTheme="minorHAnsi"/>
        </w:rPr>
      </w:pPr>
      <w:r>
        <w:rPr>
          <w:rFonts w:asciiTheme="minorHAnsi" w:hAnsiTheme="minorHAnsi"/>
        </w:rPr>
        <w:t>Onaylanmış kuruluş</w:t>
      </w:r>
      <w:r w:rsidR="001A3D9D">
        <w:rPr>
          <w:rFonts w:asciiTheme="minorHAnsi" w:hAnsiTheme="minorHAnsi"/>
        </w:rPr>
        <w:t xml:space="preserve"> b</w:t>
      </w:r>
      <w:r>
        <w:rPr>
          <w:rFonts w:asciiTheme="minorHAnsi" w:hAnsiTheme="minorHAnsi"/>
        </w:rPr>
        <w:t>ir sertifikanın;</w:t>
      </w:r>
      <w:r w:rsidR="00242D1B" w:rsidRPr="001A3D9D">
        <w:rPr>
          <w:rFonts w:asciiTheme="minorHAnsi" w:hAnsiTheme="minorHAnsi"/>
        </w:rPr>
        <w:t xml:space="preserve"> </w:t>
      </w:r>
      <w:r>
        <w:rPr>
          <w:rFonts w:asciiTheme="minorHAnsi" w:hAnsiTheme="minorHAnsi"/>
        </w:rPr>
        <w:t>(</w:t>
      </w:r>
      <w:r w:rsidR="00547C54" w:rsidRPr="001A3D9D">
        <w:rPr>
          <w:rFonts w:asciiTheme="minorHAnsi" w:hAnsiTheme="minorHAnsi"/>
        </w:rPr>
        <w:t xml:space="preserve">a) bendi </w:t>
      </w:r>
      <w:r w:rsidR="00531C6E" w:rsidRPr="001A3D9D">
        <w:rPr>
          <w:rFonts w:asciiTheme="minorHAnsi" w:hAnsiTheme="minorHAnsi"/>
        </w:rPr>
        <w:t>kapsamında</w:t>
      </w:r>
      <w:r w:rsidR="00547C54" w:rsidRPr="001A3D9D">
        <w:rPr>
          <w:rFonts w:asciiTheme="minorHAnsi" w:hAnsiTheme="minorHAnsi"/>
        </w:rPr>
        <w:t xml:space="preserve"> reddi, kısıtlanması, askıya alınması veya </w:t>
      </w:r>
      <w:r w:rsidR="00242D1B" w:rsidRPr="001A3D9D">
        <w:rPr>
          <w:rFonts w:asciiTheme="minorHAnsi" w:hAnsiTheme="minorHAnsi"/>
        </w:rPr>
        <w:t>iptaliyle</w:t>
      </w:r>
      <w:r w:rsidR="00531C6E" w:rsidRPr="001A3D9D">
        <w:rPr>
          <w:rFonts w:asciiTheme="minorHAnsi" w:hAnsiTheme="minorHAnsi"/>
        </w:rPr>
        <w:t xml:space="preserve"> ilgili olarak </w:t>
      </w:r>
      <w:proofErr w:type="spellStart"/>
      <w:r w:rsidR="00531C6E" w:rsidRPr="001A3D9D">
        <w:rPr>
          <w:rFonts w:asciiTheme="minorHAnsi" w:hAnsiTheme="minorHAnsi"/>
        </w:rPr>
        <w:t>DDGM’yi</w:t>
      </w:r>
      <w:proofErr w:type="spellEnd"/>
      <w:r w:rsidR="00547C54" w:rsidRPr="001A3D9D">
        <w:rPr>
          <w:rFonts w:asciiTheme="minorHAnsi" w:hAnsiTheme="minorHAnsi"/>
        </w:rPr>
        <w:t xml:space="preserve"> </w:t>
      </w:r>
      <w:r w:rsidR="00531C6E" w:rsidRPr="001A3D9D">
        <w:rPr>
          <w:rFonts w:asciiTheme="minorHAnsi" w:hAnsiTheme="minorHAnsi"/>
        </w:rPr>
        <w:t>bilgilendirir.</w:t>
      </w:r>
    </w:p>
    <w:p w:rsidR="00547C54" w:rsidRPr="00842E4A" w:rsidRDefault="0076108D" w:rsidP="004B0DDC">
      <w:pPr>
        <w:pStyle w:val="Normal2"/>
        <w:spacing w:before="0" w:beforeAutospacing="0" w:after="0" w:afterAutospacing="0"/>
        <w:ind w:firstLine="708"/>
        <w:jc w:val="both"/>
        <w:rPr>
          <w:rFonts w:asciiTheme="minorHAnsi" w:hAnsiTheme="minorHAnsi"/>
        </w:rPr>
      </w:pPr>
      <w:r w:rsidRPr="00842E4A">
        <w:rPr>
          <w:rFonts w:asciiTheme="minorHAnsi" w:hAnsiTheme="minorHAnsi"/>
        </w:rPr>
        <w:t>(</w:t>
      </w:r>
      <w:r w:rsidR="00547C54" w:rsidRPr="00842E4A">
        <w:rPr>
          <w:rFonts w:asciiTheme="minorHAnsi" w:hAnsiTheme="minorHAnsi"/>
        </w:rPr>
        <w:t>2</w:t>
      </w:r>
      <w:r w:rsidRPr="00842E4A">
        <w:rPr>
          <w:rFonts w:asciiTheme="minorHAnsi" w:hAnsiTheme="minorHAnsi"/>
        </w:rPr>
        <w:t xml:space="preserve">) </w:t>
      </w:r>
      <w:r w:rsidR="00547C54" w:rsidRPr="00842E4A">
        <w:rPr>
          <w:rFonts w:asciiTheme="minorHAnsi" w:hAnsiTheme="minorHAnsi"/>
        </w:rPr>
        <w:t xml:space="preserve">Onaylanmış kuruluşlar, bu </w:t>
      </w:r>
      <w:r w:rsidRPr="00842E4A">
        <w:rPr>
          <w:rFonts w:asciiTheme="minorHAnsi" w:hAnsiTheme="minorHAnsi"/>
        </w:rPr>
        <w:t>Yönetmelik</w:t>
      </w:r>
      <w:r w:rsidR="00547C54" w:rsidRPr="00842E4A">
        <w:rPr>
          <w:rFonts w:asciiTheme="minorHAnsi" w:hAnsiTheme="minorHAnsi"/>
        </w:rPr>
        <w:t xml:space="preserve"> altında </w:t>
      </w:r>
      <w:r w:rsidR="004B0DDC">
        <w:rPr>
          <w:rFonts w:asciiTheme="minorHAnsi" w:hAnsiTheme="minorHAnsi"/>
        </w:rPr>
        <w:t>görevlendirilmiş</w:t>
      </w:r>
      <w:r w:rsidR="00547C54" w:rsidRPr="00842E4A">
        <w:rPr>
          <w:rFonts w:asciiTheme="minorHAnsi" w:hAnsiTheme="minorHAnsi"/>
        </w:rPr>
        <w:t>, aynı ürünleri kapsayan benzer uygunluk değerlendirme faaliyetleri</w:t>
      </w:r>
      <w:r w:rsidR="004B0DDC">
        <w:rPr>
          <w:rFonts w:asciiTheme="minorHAnsi" w:hAnsiTheme="minorHAnsi"/>
        </w:rPr>
        <w:t>ni</w:t>
      </w:r>
      <w:r w:rsidR="00547C54" w:rsidRPr="00842E4A">
        <w:rPr>
          <w:rFonts w:asciiTheme="minorHAnsi" w:hAnsiTheme="minorHAnsi"/>
        </w:rPr>
        <w:t xml:space="preserve"> yürüten diğer kuruluşlara olumsuz uygunluk değerlendirme sonuçlarıyla ve talep üzerine olumlu son</w:t>
      </w:r>
      <w:r w:rsidR="00842E4A" w:rsidRPr="00842E4A">
        <w:rPr>
          <w:rFonts w:asciiTheme="minorHAnsi" w:hAnsiTheme="minorHAnsi"/>
        </w:rPr>
        <w:t>uçlarla ilgili bilgi sağla</w:t>
      </w:r>
      <w:r w:rsidR="00547C54" w:rsidRPr="00842E4A">
        <w:rPr>
          <w:rFonts w:asciiTheme="minorHAnsi" w:hAnsiTheme="minorHAnsi"/>
        </w:rPr>
        <w:t>r.</w:t>
      </w:r>
    </w:p>
    <w:p w:rsidR="00547C54" w:rsidRPr="00F342BE" w:rsidRDefault="00842E4A" w:rsidP="004B0DDC">
      <w:pPr>
        <w:pStyle w:val="Normal2"/>
        <w:spacing w:before="0" w:beforeAutospacing="0" w:after="0" w:afterAutospacing="0"/>
        <w:ind w:firstLine="708"/>
        <w:jc w:val="both"/>
        <w:rPr>
          <w:rFonts w:asciiTheme="minorHAnsi" w:hAnsiTheme="minorHAnsi"/>
        </w:rPr>
      </w:pPr>
      <w:r w:rsidRPr="00F342BE">
        <w:rPr>
          <w:rFonts w:asciiTheme="minorHAnsi" w:hAnsiTheme="minorHAnsi"/>
        </w:rPr>
        <w:t>(</w:t>
      </w:r>
      <w:r w:rsidR="00547C54" w:rsidRPr="00F342BE">
        <w:rPr>
          <w:rFonts w:asciiTheme="minorHAnsi" w:hAnsiTheme="minorHAnsi"/>
        </w:rPr>
        <w:t>3</w:t>
      </w:r>
      <w:r w:rsidRPr="00F342BE">
        <w:rPr>
          <w:rFonts w:asciiTheme="minorHAnsi" w:hAnsiTheme="minorHAnsi"/>
        </w:rPr>
        <w:t>)</w:t>
      </w:r>
      <w:r w:rsidR="00F342BE" w:rsidRPr="00F342BE">
        <w:rPr>
          <w:rFonts w:asciiTheme="minorHAnsi" w:hAnsiTheme="minorHAnsi"/>
        </w:rPr>
        <w:t xml:space="preserve"> </w:t>
      </w:r>
      <w:r w:rsidR="00547C54" w:rsidRPr="00F342BE">
        <w:rPr>
          <w:rFonts w:asciiTheme="minorHAnsi" w:hAnsiTheme="minorHAnsi"/>
        </w:rPr>
        <w:t xml:space="preserve">Onaylanmış kuruluşlar </w:t>
      </w:r>
      <w:r w:rsidR="00061802" w:rsidRPr="00F342BE">
        <w:rPr>
          <w:rFonts w:asciiTheme="minorHAnsi" w:hAnsiTheme="minorHAnsi"/>
        </w:rPr>
        <w:t>Avrupa Demiryolu Ajansı</w:t>
      </w:r>
      <w:r w:rsidR="00547C54" w:rsidRPr="00F342BE">
        <w:rPr>
          <w:rFonts w:asciiTheme="minorHAnsi" w:hAnsiTheme="minorHAnsi"/>
        </w:rPr>
        <w:t>’</w:t>
      </w:r>
      <w:r w:rsidR="00F342BE" w:rsidRPr="00F342BE">
        <w:rPr>
          <w:rFonts w:asciiTheme="minorHAnsi" w:hAnsiTheme="minorHAnsi"/>
        </w:rPr>
        <w:t>n</w:t>
      </w:r>
      <w:r w:rsidR="00547C54" w:rsidRPr="00F342BE">
        <w:rPr>
          <w:rFonts w:asciiTheme="minorHAnsi" w:hAnsiTheme="minorHAnsi"/>
        </w:rPr>
        <w:t xml:space="preserve">a alt sistemlerin ‘AT’ doğrulama sertifikalarını, karşılıklı </w:t>
      </w:r>
      <w:proofErr w:type="spellStart"/>
      <w:r w:rsidR="00547C54" w:rsidRPr="00F342BE">
        <w:rPr>
          <w:rFonts w:asciiTheme="minorHAnsi" w:hAnsiTheme="minorHAnsi"/>
        </w:rPr>
        <w:t>işletilebilirlik</w:t>
      </w:r>
      <w:proofErr w:type="spellEnd"/>
      <w:r w:rsidR="00547C54" w:rsidRPr="00F342BE">
        <w:rPr>
          <w:rFonts w:asciiTheme="minorHAnsi" w:hAnsiTheme="minorHAnsi"/>
        </w:rPr>
        <w:t xml:space="preserve"> bileşenlerinin ‘AT’ uygunluk sertifikaları</w:t>
      </w:r>
      <w:r w:rsidR="00F342BE" w:rsidRPr="00F342BE">
        <w:rPr>
          <w:rFonts w:asciiTheme="minorHAnsi" w:hAnsiTheme="minorHAnsi"/>
        </w:rPr>
        <w:t>nı</w:t>
      </w:r>
      <w:r w:rsidR="00547C54" w:rsidRPr="00F342BE">
        <w:rPr>
          <w:rFonts w:asciiTheme="minorHAnsi" w:hAnsiTheme="minorHAnsi"/>
        </w:rPr>
        <w:t xml:space="preserve"> ve karşılıklı </w:t>
      </w:r>
      <w:proofErr w:type="spellStart"/>
      <w:r w:rsidR="00547C54" w:rsidRPr="00F342BE">
        <w:rPr>
          <w:rFonts w:asciiTheme="minorHAnsi" w:hAnsiTheme="minorHAnsi"/>
        </w:rPr>
        <w:t>işletilebilirlik</w:t>
      </w:r>
      <w:proofErr w:type="spellEnd"/>
      <w:r w:rsidR="00547C54" w:rsidRPr="00F342BE">
        <w:rPr>
          <w:rFonts w:asciiTheme="minorHAnsi" w:hAnsiTheme="minorHAnsi"/>
        </w:rPr>
        <w:t xml:space="preserve"> bileşenlerinin ‘AT’ kullanım</w:t>
      </w:r>
      <w:r w:rsidR="00F342BE" w:rsidRPr="00F342BE">
        <w:rPr>
          <w:rFonts w:asciiTheme="minorHAnsi" w:hAnsiTheme="minorHAnsi"/>
        </w:rPr>
        <w:t xml:space="preserve"> için uygunluk</w:t>
      </w:r>
      <w:r w:rsidR="00547C54" w:rsidRPr="00F342BE">
        <w:rPr>
          <w:rFonts w:asciiTheme="minorHAnsi" w:hAnsiTheme="minorHAnsi"/>
        </w:rPr>
        <w:t xml:space="preserve"> sertifikalarını sağlar.</w:t>
      </w:r>
    </w:p>
    <w:p w:rsidR="00A94EEB" w:rsidRDefault="00A94EEB" w:rsidP="004B0DDC">
      <w:pPr>
        <w:pStyle w:val="Normal2"/>
        <w:spacing w:before="0" w:beforeAutospacing="0" w:after="0" w:afterAutospacing="0"/>
        <w:ind w:firstLine="708"/>
        <w:jc w:val="both"/>
        <w:rPr>
          <w:rFonts w:asciiTheme="minorHAnsi" w:hAnsiTheme="minorHAnsi"/>
          <w:b/>
        </w:rPr>
      </w:pPr>
      <w:r w:rsidRPr="00A94EEB">
        <w:rPr>
          <w:rFonts w:asciiTheme="minorHAnsi" w:hAnsiTheme="minorHAnsi"/>
          <w:b/>
        </w:rPr>
        <w:lastRenderedPageBreak/>
        <w:t>Onayla</w:t>
      </w:r>
      <w:r>
        <w:rPr>
          <w:rFonts w:asciiTheme="minorHAnsi" w:hAnsiTheme="minorHAnsi"/>
          <w:b/>
        </w:rPr>
        <w:t>nmış kuruluşların koordinasyonu</w:t>
      </w:r>
    </w:p>
    <w:p w:rsidR="00A94EEB" w:rsidRDefault="00A94EEB" w:rsidP="004B0DDC">
      <w:pPr>
        <w:pStyle w:val="Normal2"/>
        <w:spacing w:before="0" w:beforeAutospacing="0" w:after="0" w:afterAutospacing="0"/>
        <w:ind w:firstLine="708"/>
        <w:jc w:val="both"/>
        <w:rPr>
          <w:rFonts w:asciiTheme="minorHAnsi" w:hAnsiTheme="minorHAnsi"/>
          <w:highlight w:val="yellow"/>
        </w:rPr>
      </w:pPr>
      <w:r>
        <w:rPr>
          <w:rFonts w:asciiTheme="minorHAnsi" w:hAnsiTheme="minorHAnsi"/>
          <w:b/>
        </w:rPr>
        <w:t>MADDE 41</w:t>
      </w:r>
      <w:r w:rsidRPr="00A94EEB">
        <w:rPr>
          <w:rFonts w:asciiTheme="minorHAnsi" w:hAnsiTheme="minorHAnsi"/>
          <w:b/>
        </w:rPr>
        <w:t xml:space="preserve"> – (1) </w:t>
      </w:r>
      <w:r w:rsidRPr="00A94EEB">
        <w:rPr>
          <w:rFonts w:asciiTheme="minorHAnsi" w:hAnsiTheme="minorHAnsi"/>
        </w:rPr>
        <w:t>Bu Yön</w:t>
      </w:r>
      <w:r w:rsidR="005C6212">
        <w:rPr>
          <w:rFonts w:asciiTheme="minorHAnsi" w:hAnsiTheme="minorHAnsi"/>
        </w:rPr>
        <w:t xml:space="preserve">etmelik kapsamındaki </w:t>
      </w:r>
      <w:r w:rsidRPr="00A94EEB">
        <w:rPr>
          <w:rFonts w:asciiTheme="minorHAnsi" w:hAnsiTheme="minorHAnsi"/>
        </w:rPr>
        <w:t xml:space="preserve">onaylanmış kuruluşlar, kendi aralarında gerekli koordinasyon ve işbirliğini sağlamak üzere bir yapılanma oluşturabilirler. Onaylanmış kuruluşlar; Komisyonca oluşturulmuş onaylanmış kuruluşlar grubunun çalışmalarına doğrudan veya yetkili bir temsilcileri vasıtasıyla katılım sağlar ve bu katılım ile ilgili tüm giderleri karşılar. Bu kapsamda yapılan çalışma ve faaliyetlere ilişkin olarak </w:t>
      </w:r>
      <w:r>
        <w:rPr>
          <w:rFonts w:asciiTheme="minorHAnsi" w:hAnsiTheme="minorHAnsi"/>
        </w:rPr>
        <w:t>DDGM’</w:t>
      </w:r>
      <w:r w:rsidR="004B0DDC">
        <w:rPr>
          <w:rFonts w:asciiTheme="minorHAnsi" w:hAnsiTheme="minorHAnsi"/>
        </w:rPr>
        <w:t xml:space="preserve"> </w:t>
      </w:r>
      <w:proofErr w:type="spellStart"/>
      <w:r>
        <w:rPr>
          <w:rFonts w:asciiTheme="minorHAnsi" w:hAnsiTheme="minorHAnsi"/>
        </w:rPr>
        <w:t>yi</w:t>
      </w:r>
      <w:proofErr w:type="spellEnd"/>
      <w:r>
        <w:rPr>
          <w:rFonts w:asciiTheme="minorHAnsi" w:hAnsiTheme="minorHAnsi"/>
        </w:rPr>
        <w:t xml:space="preserve"> </w:t>
      </w:r>
      <w:r w:rsidRPr="00A94EEB">
        <w:rPr>
          <w:rFonts w:asciiTheme="minorHAnsi" w:hAnsiTheme="minorHAnsi"/>
        </w:rPr>
        <w:t>bilgilendirir.</w:t>
      </w:r>
    </w:p>
    <w:p w:rsidR="00547C54" w:rsidRPr="00CA6FB1" w:rsidRDefault="00896617" w:rsidP="004B0DDC">
      <w:pPr>
        <w:pStyle w:val="Normal2"/>
        <w:spacing w:before="0" w:beforeAutospacing="0" w:after="0" w:afterAutospacing="0"/>
        <w:ind w:firstLine="708"/>
        <w:jc w:val="both"/>
        <w:rPr>
          <w:rFonts w:asciiTheme="minorHAnsi" w:hAnsiTheme="minorHAnsi"/>
          <w:highlight w:val="yellow"/>
        </w:rPr>
      </w:pPr>
      <w:r>
        <w:rPr>
          <w:rFonts w:asciiTheme="minorHAnsi" w:hAnsiTheme="minorHAnsi"/>
          <w:b/>
        </w:rPr>
        <w:t>A</w:t>
      </w:r>
      <w:r w:rsidR="00547C54" w:rsidRPr="009B2388">
        <w:rPr>
          <w:rFonts w:asciiTheme="minorHAnsi" w:hAnsiTheme="minorHAnsi"/>
          <w:b/>
        </w:rPr>
        <w:t>tanmış kuruluşlar</w:t>
      </w:r>
    </w:p>
    <w:p w:rsidR="00547C54" w:rsidRDefault="00CA6FB1" w:rsidP="004B0DDC">
      <w:pPr>
        <w:pStyle w:val="Normal2"/>
        <w:spacing w:before="0" w:beforeAutospacing="0" w:after="0" w:afterAutospacing="0"/>
        <w:ind w:firstLine="708"/>
        <w:jc w:val="both"/>
        <w:rPr>
          <w:rFonts w:asciiTheme="minorHAnsi" w:hAnsiTheme="minorHAnsi"/>
        </w:rPr>
      </w:pPr>
      <w:r w:rsidRPr="005658A3">
        <w:rPr>
          <w:rFonts w:asciiTheme="minorHAnsi" w:hAnsiTheme="minorHAnsi"/>
          <w:b/>
        </w:rPr>
        <w:t xml:space="preserve">MADDE </w:t>
      </w:r>
      <w:r>
        <w:rPr>
          <w:rFonts w:asciiTheme="minorHAnsi" w:hAnsiTheme="minorHAnsi"/>
          <w:b/>
        </w:rPr>
        <w:t>42</w:t>
      </w:r>
      <w:r w:rsidRPr="005658A3">
        <w:rPr>
          <w:rFonts w:asciiTheme="minorHAnsi" w:hAnsiTheme="minorHAnsi"/>
          <w:b/>
        </w:rPr>
        <w:t xml:space="preserve"> – </w:t>
      </w:r>
      <w:r w:rsidR="00936A3A" w:rsidRPr="001C7A3B">
        <w:rPr>
          <w:rFonts w:asciiTheme="minorHAnsi" w:hAnsiTheme="minorHAnsi"/>
        </w:rPr>
        <w:t>(</w:t>
      </w:r>
      <w:r w:rsidR="006C1EE1" w:rsidRPr="001C7A3B">
        <w:rPr>
          <w:rFonts w:asciiTheme="minorHAnsi" w:hAnsiTheme="minorHAnsi"/>
        </w:rPr>
        <w:t>1</w:t>
      </w:r>
      <w:r w:rsidR="00936A3A" w:rsidRPr="001C7A3B">
        <w:rPr>
          <w:rFonts w:asciiTheme="minorHAnsi" w:hAnsiTheme="minorHAnsi"/>
        </w:rPr>
        <w:t>)</w:t>
      </w:r>
      <w:r w:rsidR="00E258DE" w:rsidRPr="001C7A3B">
        <w:rPr>
          <w:rFonts w:asciiTheme="minorHAnsi" w:hAnsiTheme="minorHAnsi"/>
        </w:rPr>
        <w:t> </w:t>
      </w:r>
      <w:r w:rsidR="00FE6421" w:rsidRPr="000659D6">
        <w:rPr>
          <w:rFonts w:asciiTheme="minorHAnsi" w:hAnsiTheme="minorHAnsi"/>
          <w:color w:val="000000" w:themeColor="text1"/>
        </w:rPr>
        <w:t>28</w:t>
      </w:r>
      <w:r w:rsidR="000659D6" w:rsidRPr="000659D6">
        <w:rPr>
          <w:rFonts w:asciiTheme="minorHAnsi" w:hAnsiTheme="minorHAnsi"/>
          <w:color w:val="000000" w:themeColor="text1"/>
        </w:rPr>
        <w:t xml:space="preserve"> il</w:t>
      </w:r>
      <w:r w:rsidR="005120E9">
        <w:rPr>
          <w:rFonts w:asciiTheme="minorHAnsi" w:hAnsiTheme="minorHAnsi"/>
          <w:color w:val="000000" w:themeColor="text1"/>
        </w:rPr>
        <w:t>a</w:t>
      </w:r>
      <w:r w:rsidR="000659D6" w:rsidRPr="000659D6">
        <w:rPr>
          <w:rFonts w:asciiTheme="minorHAnsi" w:hAnsiTheme="minorHAnsi"/>
          <w:color w:val="000000" w:themeColor="text1"/>
        </w:rPr>
        <w:t xml:space="preserve"> 32 inci</w:t>
      </w:r>
      <w:r w:rsidR="00E258DE" w:rsidRPr="000659D6">
        <w:rPr>
          <w:rFonts w:asciiTheme="minorHAnsi" w:hAnsiTheme="minorHAnsi"/>
          <w:color w:val="000000" w:themeColor="text1"/>
        </w:rPr>
        <w:t xml:space="preserve"> </w:t>
      </w:r>
      <w:r w:rsidR="00547C54" w:rsidRPr="001C7A3B">
        <w:rPr>
          <w:rFonts w:asciiTheme="minorHAnsi" w:hAnsiTheme="minorHAnsi"/>
        </w:rPr>
        <w:t>maddelerde uygunluk değerlendirme kuruluşları</w:t>
      </w:r>
      <w:r w:rsidR="002A6AFC" w:rsidRPr="001C7A3B">
        <w:rPr>
          <w:rFonts w:asciiTheme="minorHAnsi" w:hAnsiTheme="minorHAnsi"/>
        </w:rPr>
        <w:t xml:space="preserve"> için</w:t>
      </w:r>
      <w:r w:rsidR="00547C54" w:rsidRPr="001C7A3B">
        <w:rPr>
          <w:rFonts w:asciiTheme="minorHAnsi" w:hAnsiTheme="minorHAnsi"/>
        </w:rPr>
        <w:t xml:space="preserve"> belirlenen </w:t>
      </w:r>
      <w:r w:rsidR="006C1EE1" w:rsidRPr="001C7A3B">
        <w:rPr>
          <w:rFonts w:asciiTheme="minorHAnsi" w:hAnsiTheme="minorHAnsi"/>
        </w:rPr>
        <w:t>gereklilik</w:t>
      </w:r>
      <w:r w:rsidR="00547C54" w:rsidRPr="001C7A3B">
        <w:rPr>
          <w:rFonts w:asciiTheme="minorHAnsi" w:hAnsiTheme="minorHAnsi"/>
        </w:rPr>
        <w:t xml:space="preserve">ler </w:t>
      </w:r>
      <w:r w:rsidR="002D2DE7" w:rsidRPr="001C7A3B">
        <w:rPr>
          <w:rFonts w:asciiTheme="minorHAnsi" w:hAnsiTheme="minorHAnsi"/>
        </w:rPr>
        <w:t>aşağıdaki hususlar göz önüne alınarak</w:t>
      </w:r>
      <w:r w:rsidR="00356BEA" w:rsidRPr="001C7A3B">
        <w:rPr>
          <w:rFonts w:asciiTheme="minorHAnsi" w:hAnsiTheme="minorHAnsi"/>
        </w:rPr>
        <w:t xml:space="preserve"> </w:t>
      </w:r>
      <w:r w:rsidR="00547C54" w:rsidRPr="001C7A3B">
        <w:rPr>
          <w:rFonts w:asciiTheme="minorHAnsi" w:hAnsiTheme="minorHAnsi"/>
        </w:rPr>
        <w:t>atanmış kuruluşlar için</w:t>
      </w:r>
      <w:r w:rsidR="002A6AFC" w:rsidRPr="001C7A3B">
        <w:rPr>
          <w:rFonts w:asciiTheme="minorHAnsi" w:hAnsiTheme="minorHAnsi"/>
        </w:rPr>
        <w:t xml:space="preserve"> </w:t>
      </w:r>
      <w:r w:rsidR="00547C54" w:rsidRPr="001C7A3B">
        <w:rPr>
          <w:rFonts w:asciiTheme="minorHAnsi" w:hAnsiTheme="minorHAnsi"/>
        </w:rPr>
        <w:t>de geçerli ol</w:t>
      </w:r>
      <w:r w:rsidR="00356BEA" w:rsidRPr="001C7A3B">
        <w:rPr>
          <w:rFonts w:asciiTheme="minorHAnsi" w:hAnsiTheme="minorHAnsi"/>
        </w:rPr>
        <w:t>u</w:t>
      </w:r>
      <w:r w:rsidR="00547C54" w:rsidRPr="001C7A3B">
        <w:rPr>
          <w:rFonts w:asciiTheme="minorHAnsi" w:hAnsiTheme="minorHAnsi"/>
        </w:rPr>
        <w:t>r:</w:t>
      </w:r>
    </w:p>
    <w:p w:rsidR="004B0DDC" w:rsidRPr="004B0DDC" w:rsidRDefault="007D780C" w:rsidP="004B0DDC">
      <w:pPr>
        <w:pStyle w:val="Normal2"/>
        <w:spacing w:before="0" w:beforeAutospacing="0" w:after="0" w:afterAutospacing="0"/>
        <w:ind w:firstLine="708"/>
        <w:jc w:val="both"/>
        <w:rPr>
          <w:rFonts w:asciiTheme="minorHAnsi" w:hAnsiTheme="minorHAnsi"/>
        </w:rPr>
      </w:pPr>
      <w:r>
        <w:rPr>
          <w:rFonts w:asciiTheme="minorHAnsi" w:hAnsiTheme="minorHAnsi"/>
        </w:rPr>
        <w:t xml:space="preserve">a) </w:t>
      </w:r>
      <w:r w:rsidR="004B0DDC" w:rsidRPr="004B0DDC">
        <w:rPr>
          <w:rFonts w:asciiTheme="minorHAnsi" w:hAnsiTheme="minorHAnsi"/>
        </w:rPr>
        <w:t>30 uncu maddenin 1</w:t>
      </w:r>
      <w:r>
        <w:rPr>
          <w:rFonts w:asciiTheme="minorHAnsi" w:hAnsiTheme="minorHAnsi"/>
        </w:rPr>
        <w:t xml:space="preserve"> </w:t>
      </w:r>
      <w:r w:rsidR="004B0DDC" w:rsidRPr="004B0DDC">
        <w:rPr>
          <w:rFonts w:asciiTheme="minorHAnsi" w:hAnsiTheme="minorHAnsi"/>
        </w:rPr>
        <w:t xml:space="preserve">inci fıkrası </w:t>
      </w:r>
      <w:r>
        <w:rPr>
          <w:rFonts w:asciiTheme="minorHAnsi" w:hAnsiTheme="minorHAnsi"/>
        </w:rPr>
        <w:t>(</w:t>
      </w:r>
      <w:r w:rsidR="004B0DDC" w:rsidRPr="004B0DDC">
        <w:rPr>
          <w:rFonts w:asciiTheme="minorHAnsi" w:hAnsiTheme="minorHAnsi"/>
        </w:rPr>
        <w:t>c) bendi yerine; atanmış kuruluş personelinin ilgili ulusal mevzuat ile bu Yönetmeliğin ilgili hükümlerini kavrayabilecek bilgiye sahip olması,</w:t>
      </w:r>
    </w:p>
    <w:p w:rsidR="004B0DDC" w:rsidRPr="001C7A3B" w:rsidRDefault="007D780C" w:rsidP="007D780C">
      <w:pPr>
        <w:pStyle w:val="Normal2"/>
        <w:spacing w:before="0" w:beforeAutospacing="0" w:after="0" w:afterAutospacing="0"/>
        <w:ind w:firstLine="708"/>
        <w:jc w:val="both"/>
        <w:rPr>
          <w:rFonts w:asciiTheme="minorHAnsi" w:hAnsiTheme="minorHAnsi"/>
        </w:rPr>
      </w:pPr>
      <w:r>
        <w:rPr>
          <w:rFonts w:asciiTheme="minorHAnsi" w:hAnsiTheme="minorHAnsi"/>
        </w:rPr>
        <w:t xml:space="preserve">b) </w:t>
      </w:r>
      <w:r w:rsidR="004B0DDC" w:rsidRPr="004B0DDC">
        <w:rPr>
          <w:rFonts w:asciiTheme="minorHAnsi" w:hAnsiTheme="minorHAnsi"/>
        </w:rPr>
        <w:t xml:space="preserve">32 </w:t>
      </w:r>
      <w:proofErr w:type="spellStart"/>
      <w:r w:rsidR="004B0DDC" w:rsidRPr="004B0DDC">
        <w:rPr>
          <w:rFonts w:asciiTheme="minorHAnsi" w:hAnsiTheme="minorHAnsi"/>
        </w:rPr>
        <w:t>nci</w:t>
      </w:r>
      <w:proofErr w:type="spellEnd"/>
      <w:r w:rsidR="004B0DDC" w:rsidRPr="004B0DDC">
        <w:rPr>
          <w:rFonts w:asciiTheme="minorHAnsi" w:hAnsiTheme="minorHAnsi"/>
        </w:rPr>
        <w:t xml:space="preserve"> maddenin 4</w:t>
      </w:r>
      <w:r>
        <w:rPr>
          <w:rFonts w:asciiTheme="minorHAnsi" w:hAnsiTheme="minorHAnsi"/>
        </w:rPr>
        <w:t xml:space="preserve"> </w:t>
      </w:r>
      <w:r w:rsidR="004B0DDC" w:rsidRPr="004B0DDC">
        <w:rPr>
          <w:rFonts w:asciiTheme="minorHAnsi" w:hAnsiTheme="minorHAnsi"/>
        </w:rPr>
        <w:t xml:space="preserve">üncü fıkrası yerine; atanmış kuruluş, her bir yüklenici, şube veya temsilciliğinin niteliklerinin değerlendirilmesi ile ilgili belgeleri ve bahsi geçen tarafların ilgili ulusal kurallara göre yürüttüğü görevlere ilişkin belgeleri gerektiğinde </w:t>
      </w:r>
      <w:r>
        <w:rPr>
          <w:rFonts w:asciiTheme="minorHAnsi" w:hAnsiTheme="minorHAnsi"/>
        </w:rPr>
        <w:t xml:space="preserve">DDGM’ ye sunmak üzere muhafaza etmesi </w:t>
      </w:r>
      <w:r w:rsidR="00181B4F">
        <w:rPr>
          <w:rFonts w:asciiTheme="minorHAnsi" w:hAnsiTheme="minorHAnsi"/>
        </w:rPr>
        <w:t>g</w:t>
      </w:r>
      <w:r w:rsidR="004B0DDC" w:rsidRPr="004B0DDC">
        <w:rPr>
          <w:rFonts w:asciiTheme="minorHAnsi" w:hAnsiTheme="minorHAnsi"/>
        </w:rPr>
        <w:t>erekir.</w:t>
      </w:r>
    </w:p>
    <w:p w:rsidR="00547C54" w:rsidRPr="008845A6" w:rsidRDefault="00936A3A" w:rsidP="007D780C">
      <w:pPr>
        <w:pStyle w:val="Normal2"/>
        <w:spacing w:before="0" w:beforeAutospacing="0" w:after="0" w:afterAutospacing="0"/>
        <w:ind w:firstLine="708"/>
        <w:jc w:val="both"/>
        <w:rPr>
          <w:rFonts w:asciiTheme="minorHAnsi" w:hAnsiTheme="minorHAnsi"/>
        </w:rPr>
      </w:pPr>
      <w:r w:rsidRPr="008845A6">
        <w:rPr>
          <w:rFonts w:asciiTheme="minorHAnsi" w:hAnsiTheme="minorHAnsi"/>
        </w:rPr>
        <w:t>(2)</w:t>
      </w:r>
      <w:r w:rsidR="008845A6" w:rsidRPr="008845A6">
        <w:rPr>
          <w:rFonts w:asciiTheme="minorHAnsi" w:hAnsiTheme="minorHAnsi"/>
        </w:rPr>
        <w:t> </w:t>
      </w:r>
      <w:r w:rsidR="008845A6" w:rsidRPr="000659D6">
        <w:rPr>
          <w:rFonts w:asciiTheme="minorHAnsi" w:hAnsiTheme="minorHAnsi"/>
          <w:color w:val="000000" w:themeColor="text1"/>
        </w:rPr>
        <w:t>39</w:t>
      </w:r>
      <w:r w:rsidR="005120E9">
        <w:rPr>
          <w:rFonts w:asciiTheme="minorHAnsi" w:hAnsiTheme="minorHAnsi"/>
          <w:color w:val="000000" w:themeColor="text1"/>
        </w:rPr>
        <w:t xml:space="preserve"> </w:t>
      </w:r>
      <w:r w:rsidR="008845A6" w:rsidRPr="000659D6">
        <w:rPr>
          <w:rFonts w:asciiTheme="minorHAnsi" w:hAnsiTheme="minorHAnsi"/>
          <w:color w:val="000000" w:themeColor="text1"/>
        </w:rPr>
        <w:t>uncu</w:t>
      </w:r>
      <w:r w:rsidR="00547C54" w:rsidRPr="008845A6">
        <w:rPr>
          <w:rFonts w:asciiTheme="minorHAnsi" w:hAnsiTheme="minorHAnsi"/>
        </w:rPr>
        <w:t xml:space="preserve"> madde altında belirlenen </w:t>
      </w:r>
      <w:proofErr w:type="spellStart"/>
      <w:r w:rsidR="00547C54" w:rsidRPr="008845A6">
        <w:rPr>
          <w:rFonts w:asciiTheme="minorHAnsi" w:hAnsiTheme="minorHAnsi"/>
        </w:rPr>
        <w:t>operasyonel</w:t>
      </w:r>
      <w:proofErr w:type="spellEnd"/>
      <w:r w:rsidR="00547C54" w:rsidRPr="008845A6">
        <w:rPr>
          <w:rFonts w:asciiTheme="minorHAnsi" w:hAnsiTheme="minorHAnsi"/>
        </w:rPr>
        <w:t xml:space="preserve"> yükümlülükler</w:t>
      </w:r>
      <w:r w:rsidR="008845A6" w:rsidRPr="008845A6">
        <w:rPr>
          <w:rFonts w:asciiTheme="minorHAnsi" w:hAnsiTheme="minorHAnsi"/>
        </w:rPr>
        <w:t xml:space="preserve"> TSI’</w:t>
      </w:r>
      <w:r w:rsidR="007D780C">
        <w:rPr>
          <w:rFonts w:asciiTheme="minorHAnsi" w:hAnsiTheme="minorHAnsi"/>
        </w:rPr>
        <w:t xml:space="preserve"> </w:t>
      </w:r>
      <w:proofErr w:type="spellStart"/>
      <w:r w:rsidR="008845A6" w:rsidRPr="008845A6">
        <w:rPr>
          <w:rFonts w:asciiTheme="minorHAnsi" w:hAnsiTheme="minorHAnsi"/>
        </w:rPr>
        <w:t>lar</w:t>
      </w:r>
      <w:proofErr w:type="spellEnd"/>
      <w:r w:rsidR="008845A6" w:rsidRPr="008845A6">
        <w:rPr>
          <w:rFonts w:asciiTheme="minorHAnsi" w:hAnsiTheme="minorHAnsi"/>
        </w:rPr>
        <w:t xml:space="preserve"> yerine ulusal </w:t>
      </w:r>
      <w:r w:rsidR="008845A6">
        <w:rPr>
          <w:rFonts w:asciiTheme="minorHAnsi" w:hAnsiTheme="minorHAnsi"/>
        </w:rPr>
        <w:t>kurallara</w:t>
      </w:r>
      <w:r w:rsidR="008845A6" w:rsidRPr="008845A6">
        <w:rPr>
          <w:rFonts w:asciiTheme="minorHAnsi" w:hAnsiTheme="minorHAnsi"/>
        </w:rPr>
        <w:t xml:space="preserve"> atıfları olacak şekilde </w:t>
      </w:r>
      <w:r w:rsidR="00547C54" w:rsidRPr="008845A6">
        <w:rPr>
          <w:rFonts w:asciiTheme="minorHAnsi" w:hAnsiTheme="minorHAnsi"/>
        </w:rPr>
        <w:t>atanmış kuruluşlar için de</w:t>
      </w:r>
      <w:r w:rsidR="008845A6" w:rsidRPr="008845A6">
        <w:rPr>
          <w:rFonts w:asciiTheme="minorHAnsi" w:hAnsiTheme="minorHAnsi"/>
        </w:rPr>
        <w:t xml:space="preserve"> geçerli olu</w:t>
      </w:r>
      <w:r w:rsidR="00547C54" w:rsidRPr="008845A6">
        <w:rPr>
          <w:rFonts w:asciiTheme="minorHAnsi" w:hAnsiTheme="minorHAnsi"/>
        </w:rPr>
        <w:t>r.</w:t>
      </w:r>
    </w:p>
    <w:p w:rsidR="00547C54" w:rsidRPr="005658A3" w:rsidRDefault="00936A3A" w:rsidP="007D780C">
      <w:pPr>
        <w:pStyle w:val="Normal2"/>
        <w:spacing w:before="0" w:beforeAutospacing="0" w:after="0" w:afterAutospacing="0"/>
        <w:ind w:firstLine="708"/>
        <w:jc w:val="both"/>
        <w:rPr>
          <w:rFonts w:asciiTheme="minorHAnsi" w:hAnsiTheme="minorHAnsi"/>
        </w:rPr>
      </w:pPr>
      <w:r w:rsidRPr="008D7830">
        <w:rPr>
          <w:rFonts w:asciiTheme="minorHAnsi" w:hAnsiTheme="minorHAnsi"/>
        </w:rPr>
        <w:t>(3)</w:t>
      </w:r>
      <w:r w:rsidR="008845A6" w:rsidRPr="008D7830">
        <w:rPr>
          <w:rFonts w:asciiTheme="minorHAnsi" w:hAnsiTheme="minorHAnsi"/>
        </w:rPr>
        <w:t>  </w:t>
      </w:r>
      <w:r w:rsidR="008D7830" w:rsidRPr="000659D6">
        <w:rPr>
          <w:rFonts w:asciiTheme="minorHAnsi" w:hAnsiTheme="minorHAnsi"/>
          <w:color w:val="000000" w:themeColor="text1"/>
        </w:rPr>
        <w:t>40</w:t>
      </w:r>
      <w:r w:rsidR="005120E9">
        <w:rPr>
          <w:rFonts w:asciiTheme="minorHAnsi" w:hAnsiTheme="minorHAnsi"/>
          <w:color w:val="000000" w:themeColor="text1"/>
        </w:rPr>
        <w:t xml:space="preserve"> </w:t>
      </w:r>
      <w:proofErr w:type="spellStart"/>
      <w:r w:rsidR="008D7830" w:rsidRPr="000659D6">
        <w:rPr>
          <w:rFonts w:asciiTheme="minorHAnsi" w:hAnsiTheme="minorHAnsi"/>
          <w:color w:val="000000" w:themeColor="text1"/>
        </w:rPr>
        <w:t>ıncı</w:t>
      </w:r>
      <w:proofErr w:type="spellEnd"/>
      <w:r w:rsidR="008D7830" w:rsidRPr="000659D6">
        <w:rPr>
          <w:rFonts w:asciiTheme="minorHAnsi" w:hAnsiTheme="minorHAnsi"/>
          <w:color w:val="000000" w:themeColor="text1"/>
        </w:rPr>
        <w:t xml:space="preserve"> madde 1</w:t>
      </w:r>
      <w:r w:rsidR="005120E9">
        <w:rPr>
          <w:rFonts w:asciiTheme="minorHAnsi" w:hAnsiTheme="minorHAnsi"/>
          <w:color w:val="000000" w:themeColor="text1"/>
        </w:rPr>
        <w:t xml:space="preserve"> </w:t>
      </w:r>
      <w:r w:rsidR="008D7830" w:rsidRPr="000659D6">
        <w:rPr>
          <w:rFonts w:asciiTheme="minorHAnsi" w:hAnsiTheme="minorHAnsi"/>
          <w:color w:val="000000" w:themeColor="text1"/>
        </w:rPr>
        <w:t xml:space="preserve">inci </w:t>
      </w:r>
      <w:r w:rsidR="008D7830" w:rsidRPr="008D7830">
        <w:rPr>
          <w:rFonts w:asciiTheme="minorHAnsi" w:hAnsiTheme="minorHAnsi"/>
        </w:rPr>
        <w:t>fıkrada</w:t>
      </w:r>
      <w:r w:rsidR="00547C54" w:rsidRPr="008D7830">
        <w:rPr>
          <w:rFonts w:asciiTheme="minorHAnsi" w:hAnsiTheme="minorHAnsi"/>
        </w:rPr>
        <w:t xml:space="preserve"> </w:t>
      </w:r>
      <w:r w:rsidR="004178F8" w:rsidRPr="008D7830">
        <w:rPr>
          <w:rFonts w:asciiTheme="minorHAnsi" w:hAnsiTheme="minorHAnsi"/>
        </w:rPr>
        <w:t xml:space="preserve">belirtilen bilgi </w:t>
      </w:r>
      <w:r w:rsidR="008D7830" w:rsidRPr="008D7830">
        <w:rPr>
          <w:rFonts w:asciiTheme="minorHAnsi" w:hAnsiTheme="minorHAnsi"/>
        </w:rPr>
        <w:t xml:space="preserve">sağlama </w:t>
      </w:r>
      <w:r w:rsidR="004178F8" w:rsidRPr="008D7830">
        <w:rPr>
          <w:rFonts w:asciiTheme="minorHAnsi" w:hAnsiTheme="minorHAnsi"/>
        </w:rPr>
        <w:t>yükümlülüğü hususu</w:t>
      </w:r>
      <w:r w:rsidR="00547C54" w:rsidRPr="008D7830">
        <w:rPr>
          <w:rFonts w:asciiTheme="minorHAnsi" w:hAnsiTheme="minorHAnsi"/>
        </w:rPr>
        <w:t xml:space="preserve"> atanmış kuruluşlar için</w:t>
      </w:r>
      <w:r w:rsidR="008D7830" w:rsidRPr="008D7830">
        <w:rPr>
          <w:rFonts w:asciiTheme="minorHAnsi" w:hAnsiTheme="minorHAnsi"/>
        </w:rPr>
        <w:t xml:space="preserve"> </w:t>
      </w:r>
      <w:r w:rsidR="008D7830">
        <w:rPr>
          <w:rFonts w:asciiTheme="minorHAnsi" w:hAnsiTheme="minorHAnsi"/>
        </w:rPr>
        <w:t xml:space="preserve">de </w:t>
      </w:r>
      <w:r w:rsidR="00547C54" w:rsidRPr="008D7830">
        <w:rPr>
          <w:rFonts w:asciiTheme="minorHAnsi" w:hAnsiTheme="minorHAnsi"/>
        </w:rPr>
        <w:t>geçerli ol</w:t>
      </w:r>
      <w:r w:rsidR="008D7830" w:rsidRPr="008D7830">
        <w:rPr>
          <w:rFonts w:asciiTheme="minorHAnsi" w:hAnsiTheme="minorHAnsi"/>
        </w:rPr>
        <w:t>u</w:t>
      </w:r>
      <w:r w:rsidR="00547C54" w:rsidRPr="008D7830">
        <w:rPr>
          <w:rFonts w:asciiTheme="minorHAnsi" w:hAnsiTheme="minorHAnsi"/>
        </w:rPr>
        <w:t>r.</w:t>
      </w:r>
    </w:p>
    <w:p w:rsidR="000A29F1" w:rsidRPr="005658A3" w:rsidRDefault="000A29F1" w:rsidP="004B0DDC">
      <w:pPr>
        <w:pStyle w:val="NormalWeb"/>
        <w:spacing w:before="0" w:beforeAutospacing="0" w:after="0" w:afterAutospacing="0"/>
        <w:outlineLvl w:val="0"/>
        <w:rPr>
          <w:rFonts w:asciiTheme="minorHAnsi" w:hAnsiTheme="minorHAnsi"/>
          <w:b/>
        </w:rPr>
      </w:pPr>
    </w:p>
    <w:p w:rsidR="008919B4" w:rsidRPr="005658A3" w:rsidRDefault="0040083F" w:rsidP="0078497D">
      <w:pPr>
        <w:pStyle w:val="NormalWeb"/>
        <w:spacing w:before="0" w:beforeAutospacing="0" w:after="0" w:afterAutospacing="0"/>
        <w:jc w:val="center"/>
        <w:outlineLvl w:val="0"/>
        <w:rPr>
          <w:rFonts w:asciiTheme="minorHAnsi" w:hAnsiTheme="minorHAnsi"/>
          <w:b/>
        </w:rPr>
      </w:pPr>
      <w:r w:rsidRPr="005658A3">
        <w:rPr>
          <w:rFonts w:asciiTheme="minorHAnsi" w:hAnsiTheme="minorHAnsi"/>
          <w:b/>
        </w:rPr>
        <w:t>YEDİNCİ</w:t>
      </w:r>
      <w:r w:rsidR="008919B4" w:rsidRPr="005658A3">
        <w:rPr>
          <w:rFonts w:asciiTheme="minorHAnsi" w:hAnsiTheme="minorHAnsi"/>
          <w:b/>
        </w:rPr>
        <w:t xml:space="preserve"> BÖLÜM</w:t>
      </w:r>
    </w:p>
    <w:p w:rsidR="008919B4" w:rsidRDefault="0040083F" w:rsidP="007D780C">
      <w:pPr>
        <w:pStyle w:val="NormalWeb"/>
        <w:spacing w:before="0" w:beforeAutospacing="0" w:after="0" w:afterAutospacing="0"/>
        <w:jc w:val="center"/>
        <w:rPr>
          <w:rFonts w:asciiTheme="minorHAnsi" w:hAnsiTheme="minorHAnsi"/>
          <w:b/>
        </w:rPr>
      </w:pPr>
      <w:r w:rsidRPr="005658A3">
        <w:rPr>
          <w:rFonts w:asciiTheme="minorHAnsi" w:hAnsiTheme="minorHAnsi"/>
          <w:b/>
        </w:rPr>
        <w:t xml:space="preserve">Araç </w:t>
      </w:r>
      <w:r w:rsidR="007D780C" w:rsidRPr="005658A3">
        <w:rPr>
          <w:rFonts w:asciiTheme="minorHAnsi" w:hAnsiTheme="minorHAnsi"/>
          <w:b/>
        </w:rPr>
        <w:t xml:space="preserve">Numaralandırma Sistemi, </w:t>
      </w:r>
      <w:r w:rsidRPr="005658A3">
        <w:rPr>
          <w:rFonts w:asciiTheme="minorHAnsi" w:hAnsiTheme="minorHAnsi"/>
          <w:b/>
        </w:rPr>
        <w:t xml:space="preserve">Ulusal </w:t>
      </w:r>
      <w:r w:rsidR="007D780C" w:rsidRPr="005658A3">
        <w:rPr>
          <w:rFonts w:asciiTheme="minorHAnsi" w:hAnsiTheme="minorHAnsi"/>
          <w:b/>
        </w:rPr>
        <w:t xml:space="preserve">Araç Sicili, </w:t>
      </w:r>
      <w:r w:rsidRPr="005658A3">
        <w:rPr>
          <w:rFonts w:asciiTheme="minorHAnsi" w:hAnsiTheme="minorHAnsi"/>
          <w:b/>
        </w:rPr>
        <w:t xml:space="preserve">Yetkili </w:t>
      </w:r>
      <w:r w:rsidR="007D780C" w:rsidRPr="005658A3">
        <w:rPr>
          <w:rFonts w:asciiTheme="minorHAnsi" w:hAnsiTheme="minorHAnsi"/>
          <w:b/>
        </w:rPr>
        <w:t xml:space="preserve">Araç Tipleri İçin </w:t>
      </w:r>
      <w:r w:rsidRPr="005658A3">
        <w:rPr>
          <w:rFonts w:asciiTheme="minorHAnsi" w:hAnsiTheme="minorHAnsi"/>
          <w:b/>
        </w:rPr>
        <w:t xml:space="preserve">Avrupa </w:t>
      </w:r>
      <w:r w:rsidR="007D780C">
        <w:rPr>
          <w:rFonts w:asciiTheme="minorHAnsi" w:hAnsiTheme="minorHAnsi"/>
          <w:b/>
        </w:rPr>
        <w:t>Sicili, Altyapının Kaydedilmesi</w:t>
      </w:r>
    </w:p>
    <w:p w:rsidR="007D780C" w:rsidRPr="005658A3" w:rsidRDefault="007D780C" w:rsidP="007D780C">
      <w:pPr>
        <w:pStyle w:val="NormalWeb"/>
        <w:spacing w:before="0" w:beforeAutospacing="0" w:after="0" w:afterAutospacing="0"/>
        <w:jc w:val="center"/>
        <w:rPr>
          <w:rFonts w:asciiTheme="minorHAnsi" w:hAnsiTheme="minorHAnsi"/>
          <w:b/>
        </w:rPr>
      </w:pPr>
    </w:p>
    <w:bookmarkEnd w:id="5"/>
    <w:bookmarkEnd w:id="6"/>
    <w:p w:rsidR="008919B4" w:rsidRPr="005658A3" w:rsidRDefault="008919B4" w:rsidP="007D780C">
      <w:pPr>
        <w:pStyle w:val="NormalWeb"/>
        <w:spacing w:before="0" w:beforeAutospacing="0" w:after="0" w:afterAutospacing="0"/>
        <w:ind w:firstLine="708"/>
        <w:jc w:val="both"/>
        <w:outlineLvl w:val="1"/>
        <w:rPr>
          <w:rFonts w:asciiTheme="minorHAnsi" w:hAnsiTheme="minorHAnsi"/>
          <w:b/>
        </w:rPr>
      </w:pPr>
      <w:r w:rsidRPr="005658A3">
        <w:rPr>
          <w:rFonts w:asciiTheme="minorHAnsi" w:hAnsiTheme="minorHAnsi"/>
          <w:b/>
        </w:rPr>
        <w:t>Araç numaralandırma sistemi</w:t>
      </w:r>
    </w:p>
    <w:p w:rsidR="00A21CDD" w:rsidRPr="005658A3" w:rsidRDefault="008919B4" w:rsidP="007D780C">
      <w:pPr>
        <w:pStyle w:val="NormalWeb"/>
        <w:spacing w:before="0" w:beforeAutospacing="0" w:after="0" w:afterAutospacing="0"/>
        <w:ind w:firstLine="708"/>
        <w:jc w:val="both"/>
        <w:rPr>
          <w:rFonts w:asciiTheme="minorHAnsi" w:hAnsiTheme="minorHAnsi"/>
        </w:rPr>
      </w:pPr>
      <w:r w:rsidRPr="005658A3">
        <w:rPr>
          <w:rFonts w:asciiTheme="minorHAnsi" w:hAnsiTheme="minorHAnsi"/>
          <w:b/>
        </w:rPr>
        <w:t xml:space="preserve">MADDE </w:t>
      </w:r>
      <w:r w:rsidR="00D07EF9">
        <w:rPr>
          <w:rFonts w:asciiTheme="minorHAnsi" w:hAnsiTheme="minorHAnsi"/>
          <w:b/>
        </w:rPr>
        <w:t>43</w:t>
      </w:r>
      <w:r w:rsidR="00A21CDD" w:rsidRPr="005658A3">
        <w:rPr>
          <w:rFonts w:asciiTheme="minorHAnsi" w:hAnsiTheme="minorHAnsi"/>
          <w:b/>
        </w:rPr>
        <w:t>–</w:t>
      </w:r>
      <w:r w:rsidRPr="005658A3">
        <w:rPr>
          <w:rFonts w:asciiTheme="minorHAnsi" w:hAnsiTheme="minorHAnsi"/>
          <w:b/>
        </w:rPr>
        <w:t xml:space="preserve"> </w:t>
      </w:r>
      <w:r w:rsidRPr="005658A3">
        <w:rPr>
          <w:rFonts w:asciiTheme="minorHAnsi" w:hAnsiTheme="minorHAnsi"/>
          <w:bCs/>
        </w:rPr>
        <w:t>(</w:t>
      </w:r>
      <w:r w:rsidRPr="005658A3">
        <w:rPr>
          <w:rFonts w:asciiTheme="minorHAnsi" w:hAnsiTheme="minorHAnsi"/>
        </w:rPr>
        <w:t xml:space="preserve">1) </w:t>
      </w:r>
      <w:r w:rsidR="00AA48CF" w:rsidRPr="005658A3">
        <w:rPr>
          <w:rFonts w:asciiTheme="minorHAnsi" w:hAnsiTheme="minorHAnsi"/>
        </w:rPr>
        <w:t>Ulusal demiryolu altyapı ağı</w:t>
      </w:r>
      <w:r w:rsidRPr="005658A3">
        <w:rPr>
          <w:rFonts w:asciiTheme="minorHAnsi" w:hAnsiTheme="minorHAnsi"/>
        </w:rPr>
        <w:t xml:space="preserve"> üzerinde </w:t>
      </w:r>
      <w:r w:rsidR="003E2AE0" w:rsidRPr="005658A3">
        <w:rPr>
          <w:rFonts w:asciiTheme="minorHAnsi" w:hAnsiTheme="minorHAnsi"/>
        </w:rPr>
        <w:t>hizmete sunul</w:t>
      </w:r>
      <w:r w:rsidR="00ED3F54" w:rsidRPr="005658A3">
        <w:rPr>
          <w:rFonts w:asciiTheme="minorHAnsi" w:hAnsiTheme="minorHAnsi"/>
        </w:rPr>
        <w:t>acak araçlar</w:t>
      </w:r>
      <w:r w:rsidR="00CA7D85" w:rsidRPr="005658A3">
        <w:rPr>
          <w:rFonts w:asciiTheme="minorHAnsi" w:hAnsiTheme="minorHAnsi"/>
        </w:rPr>
        <w:t xml:space="preserve"> için ilk yetkilendirme sırasında </w:t>
      </w:r>
      <w:r w:rsidR="00BB4488">
        <w:rPr>
          <w:rFonts w:asciiTheme="minorHAnsi" w:hAnsiTheme="minorHAnsi"/>
        </w:rPr>
        <w:t xml:space="preserve">DDGM tarafından </w:t>
      </w:r>
      <w:r w:rsidR="005558BA" w:rsidRPr="005658A3">
        <w:rPr>
          <w:rFonts w:asciiTheme="minorHAnsi" w:hAnsiTheme="minorHAnsi"/>
        </w:rPr>
        <w:t xml:space="preserve">bir Avrupa </w:t>
      </w:r>
      <w:r w:rsidR="007D780C" w:rsidRPr="005658A3">
        <w:rPr>
          <w:rFonts w:asciiTheme="minorHAnsi" w:hAnsiTheme="minorHAnsi"/>
        </w:rPr>
        <w:t xml:space="preserve">araç numarası </w:t>
      </w:r>
      <w:r w:rsidR="006D108E" w:rsidRPr="005658A3">
        <w:rPr>
          <w:rFonts w:asciiTheme="minorHAnsi" w:hAnsiTheme="minorHAnsi"/>
        </w:rPr>
        <w:t>atanmalı</w:t>
      </w:r>
      <w:r w:rsidR="00131874">
        <w:rPr>
          <w:rFonts w:asciiTheme="minorHAnsi" w:hAnsiTheme="minorHAnsi"/>
        </w:rPr>
        <w:t>dır. Bu numara</w:t>
      </w:r>
      <w:r w:rsidR="00CA7D85" w:rsidRPr="005658A3">
        <w:rPr>
          <w:rFonts w:asciiTheme="minorHAnsi" w:hAnsiTheme="minorHAnsi"/>
        </w:rPr>
        <w:t xml:space="preserve"> araç üzerine işlenmelidir</w:t>
      </w:r>
      <w:r w:rsidR="00A21CDD" w:rsidRPr="005658A3">
        <w:rPr>
          <w:rFonts w:asciiTheme="minorHAnsi" w:hAnsiTheme="minorHAnsi"/>
        </w:rPr>
        <w:t xml:space="preserve">. </w:t>
      </w:r>
    </w:p>
    <w:p w:rsidR="00A21CDD" w:rsidRPr="005658A3" w:rsidRDefault="00313BC6" w:rsidP="007D780C">
      <w:pPr>
        <w:pStyle w:val="NormalWeb"/>
        <w:spacing w:before="0" w:beforeAutospacing="0" w:after="0" w:afterAutospacing="0"/>
        <w:ind w:firstLine="708"/>
        <w:jc w:val="both"/>
        <w:rPr>
          <w:rFonts w:asciiTheme="minorHAnsi" w:hAnsiTheme="minorHAnsi"/>
        </w:rPr>
      </w:pPr>
      <w:r w:rsidRPr="005658A3">
        <w:rPr>
          <w:rFonts w:asciiTheme="minorHAnsi" w:hAnsiTheme="minorHAnsi"/>
        </w:rPr>
        <w:t>(2)</w:t>
      </w:r>
      <w:r w:rsidR="00ED3F54" w:rsidRPr="005658A3">
        <w:rPr>
          <w:rFonts w:asciiTheme="minorHAnsi" w:hAnsiTheme="minorHAnsi"/>
        </w:rPr>
        <w:t xml:space="preserve"> </w:t>
      </w:r>
      <w:r w:rsidR="000658BA">
        <w:rPr>
          <w:rFonts w:asciiTheme="minorHAnsi" w:hAnsiTheme="minorHAnsi"/>
        </w:rPr>
        <w:t xml:space="preserve">Avrupa </w:t>
      </w:r>
      <w:r w:rsidR="007D780C">
        <w:rPr>
          <w:rFonts w:asciiTheme="minorHAnsi" w:hAnsiTheme="minorHAnsi"/>
        </w:rPr>
        <w:t>araç n</w:t>
      </w:r>
      <w:r w:rsidR="000658BA">
        <w:rPr>
          <w:rFonts w:asciiTheme="minorHAnsi" w:hAnsiTheme="minorHAnsi"/>
        </w:rPr>
        <w:t xml:space="preserve">umaralandırma </w:t>
      </w:r>
      <w:r w:rsidR="00306319">
        <w:rPr>
          <w:rFonts w:asciiTheme="minorHAnsi" w:hAnsiTheme="minorHAnsi"/>
        </w:rPr>
        <w:t>sistemi</w:t>
      </w:r>
      <w:r w:rsidR="00306319" w:rsidRPr="00306319">
        <w:rPr>
          <w:rFonts w:asciiTheme="minorHAnsi" w:hAnsiTheme="minorHAnsi"/>
        </w:rPr>
        <w:t xml:space="preserve"> </w:t>
      </w:r>
      <w:r w:rsidR="00CB362A">
        <w:rPr>
          <w:rFonts w:asciiTheme="minorHAnsi" w:hAnsiTheme="minorHAnsi"/>
        </w:rPr>
        <w:t xml:space="preserve">ile ilgili tanımlar, </w:t>
      </w:r>
      <w:r w:rsidR="000658BA">
        <w:rPr>
          <w:rFonts w:asciiTheme="minorHAnsi" w:hAnsiTheme="minorHAnsi"/>
        </w:rPr>
        <w:t xml:space="preserve">Komisyon tarafından yayınlanacak ortak </w:t>
      </w:r>
      <w:r w:rsidR="00555D09">
        <w:rPr>
          <w:rFonts w:asciiTheme="minorHAnsi" w:hAnsiTheme="minorHAnsi"/>
        </w:rPr>
        <w:t>şartlara</w:t>
      </w:r>
      <w:r w:rsidR="000658BA">
        <w:rPr>
          <w:rFonts w:asciiTheme="minorHAnsi" w:hAnsiTheme="minorHAnsi"/>
        </w:rPr>
        <w:t xml:space="preserve"> ve ilgili TSI’</w:t>
      </w:r>
      <w:r w:rsidR="007D780C">
        <w:rPr>
          <w:rFonts w:asciiTheme="minorHAnsi" w:hAnsiTheme="minorHAnsi"/>
        </w:rPr>
        <w:t xml:space="preserve"> </w:t>
      </w:r>
      <w:r w:rsidR="000658BA">
        <w:rPr>
          <w:rFonts w:asciiTheme="minorHAnsi" w:hAnsiTheme="minorHAnsi"/>
        </w:rPr>
        <w:t>ya uygun olarak belirlenir.</w:t>
      </w:r>
    </w:p>
    <w:p w:rsidR="00A21CDD" w:rsidRPr="005658A3" w:rsidRDefault="00555D09" w:rsidP="007D780C">
      <w:pPr>
        <w:pStyle w:val="NormalWeb"/>
        <w:spacing w:before="0" w:beforeAutospacing="0" w:after="0" w:afterAutospacing="0"/>
        <w:ind w:firstLine="708"/>
        <w:jc w:val="both"/>
        <w:rPr>
          <w:rFonts w:asciiTheme="minorHAnsi" w:hAnsiTheme="minorHAnsi"/>
        </w:rPr>
      </w:pPr>
      <w:r>
        <w:rPr>
          <w:rFonts w:asciiTheme="minorHAnsi" w:hAnsiTheme="minorHAnsi"/>
        </w:rPr>
        <w:t>(3</w:t>
      </w:r>
      <w:r w:rsidR="00313BC6" w:rsidRPr="005658A3">
        <w:rPr>
          <w:rFonts w:asciiTheme="minorHAnsi" w:hAnsiTheme="minorHAnsi"/>
        </w:rPr>
        <w:t xml:space="preserve">) </w:t>
      </w:r>
      <w:r>
        <w:rPr>
          <w:rFonts w:asciiTheme="minorHAnsi" w:hAnsiTheme="minorHAnsi"/>
        </w:rPr>
        <w:t>İlgili</w:t>
      </w:r>
      <w:r w:rsidR="00ED3F54" w:rsidRPr="005658A3">
        <w:rPr>
          <w:rFonts w:asciiTheme="minorHAnsi" w:hAnsiTheme="minorHAnsi"/>
        </w:rPr>
        <w:t xml:space="preserve"> TSI’</w:t>
      </w:r>
      <w:r w:rsidR="007D780C">
        <w:rPr>
          <w:rFonts w:asciiTheme="minorHAnsi" w:hAnsiTheme="minorHAnsi"/>
        </w:rPr>
        <w:t xml:space="preserve"> </w:t>
      </w:r>
      <w:r w:rsidR="00ED3F54" w:rsidRPr="005658A3">
        <w:rPr>
          <w:rFonts w:asciiTheme="minorHAnsi" w:hAnsiTheme="minorHAnsi"/>
        </w:rPr>
        <w:t>da</w:t>
      </w:r>
      <w:r w:rsidR="008919B4" w:rsidRPr="005658A3">
        <w:rPr>
          <w:rFonts w:asciiTheme="minorHAnsi" w:hAnsiTheme="minorHAnsi"/>
        </w:rPr>
        <w:t xml:space="preserve"> </w:t>
      </w:r>
      <w:r>
        <w:rPr>
          <w:rFonts w:asciiTheme="minorHAnsi" w:hAnsiTheme="minorHAnsi"/>
        </w:rPr>
        <w:t xml:space="preserve">ve Komisyon tarafından yayınlanacak ortak şartlarda </w:t>
      </w:r>
      <w:r w:rsidR="008919B4" w:rsidRPr="005658A3">
        <w:rPr>
          <w:rFonts w:asciiTheme="minorHAnsi" w:hAnsiTheme="minorHAnsi"/>
        </w:rPr>
        <w:t xml:space="preserve">aksi belirtilmediği sürece bir araca sadece bir kez </w:t>
      </w:r>
      <w:r w:rsidR="006D108E" w:rsidRPr="005658A3">
        <w:rPr>
          <w:rFonts w:asciiTheme="minorHAnsi" w:hAnsiTheme="minorHAnsi"/>
        </w:rPr>
        <w:t xml:space="preserve">bir Avrupa </w:t>
      </w:r>
      <w:r w:rsidR="007D780C" w:rsidRPr="005658A3">
        <w:rPr>
          <w:rFonts w:asciiTheme="minorHAnsi" w:hAnsiTheme="minorHAnsi"/>
        </w:rPr>
        <w:t>araç n</w:t>
      </w:r>
      <w:r w:rsidR="006D108E" w:rsidRPr="005658A3">
        <w:rPr>
          <w:rFonts w:asciiTheme="minorHAnsi" w:hAnsiTheme="minorHAnsi"/>
        </w:rPr>
        <w:t xml:space="preserve">umarası </w:t>
      </w:r>
      <w:r w:rsidR="00A21CDD" w:rsidRPr="005658A3">
        <w:rPr>
          <w:rFonts w:asciiTheme="minorHAnsi" w:hAnsiTheme="minorHAnsi"/>
        </w:rPr>
        <w:t>atanır.</w:t>
      </w:r>
    </w:p>
    <w:p w:rsidR="005A43D6" w:rsidRPr="007D780C" w:rsidRDefault="00313BC6" w:rsidP="007D780C">
      <w:pPr>
        <w:pStyle w:val="NormalWeb"/>
        <w:spacing w:before="0" w:beforeAutospacing="0" w:after="0" w:afterAutospacing="0"/>
        <w:ind w:firstLine="708"/>
        <w:jc w:val="both"/>
        <w:rPr>
          <w:rFonts w:asciiTheme="minorHAnsi" w:hAnsiTheme="minorHAnsi"/>
        </w:rPr>
      </w:pPr>
      <w:r w:rsidRPr="005658A3">
        <w:rPr>
          <w:rFonts w:asciiTheme="minorHAnsi" w:hAnsiTheme="minorHAnsi"/>
        </w:rPr>
        <w:t>(</w:t>
      </w:r>
      <w:r w:rsidR="00555D09">
        <w:rPr>
          <w:rFonts w:asciiTheme="minorHAnsi" w:hAnsiTheme="minorHAnsi"/>
        </w:rPr>
        <w:t>4</w:t>
      </w:r>
      <w:r w:rsidRPr="005658A3">
        <w:rPr>
          <w:rFonts w:asciiTheme="minorHAnsi" w:hAnsiTheme="minorHAnsi"/>
        </w:rPr>
        <w:t xml:space="preserve">) </w:t>
      </w:r>
      <w:r w:rsidR="006D108E" w:rsidRPr="005658A3">
        <w:rPr>
          <w:rFonts w:asciiTheme="minorHAnsi" w:hAnsiTheme="minorHAnsi"/>
        </w:rPr>
        <w:t xml:space="preserve">Bu maddenin </w:t>
      </w:r>
      <w:r w:rsidR="007D780C">
        <w:rPr>
          <w:rFonts w:asciiTheme="minorHAnsi" w:hAnsiTheme="minorHAnsi"/>
        </w:rPr>
        <w:t>1 inci</w:t>
      </w:r>
      <w:r w:rsidR="006D108E" w:rsidRPr="005658A3">
        <w:rPr>
          <w:rFonts w:asciiTheme="minorHAnsi" w:hAnsiTheme="minorHAnsi"/>
        </w:rPr>
        <w:t xml:space="preserve"> fıkrasına</w:t>
      </w:r>
      <w:r w:rsidR="008919B4" w:rsidRPr="005658A3">
        <w:rPr>
          <w:rFonts w:asciiTheme="minorHAnsi" w:hAnsiTheme="minorHAnsi"/>
        </w:rPr>
        <w:t xml:space="preserve"> bağlı kalmaksızın, ray açıklığı </w:t>
      </w:r>
      <w:r w:rsidR="00AA48CF" w:rsidRPr="005658A3">
        <w:rPr>
          <w:rFonts w:asciiTheme="minorHAnsi" w:hAnsiTheme="minorHAnsi"/>
        </w:rPr>
        <w:t>ulusal demiryolu altyapı ağı</w:t>
      </w:r>
      <w:r w:rsidR="008919B4" w:rsidRPr="005658A3">
        <w:rPr>
          <w:rFonts w:asciiTheme="minorHAnsi" w:hAnsiTheme="minorHAnsi"/>
        </w:rPr>
        <w:t xml:space="preserve">ndan farklı olan ülkelerden gelen veya </w:t>
      </w:r>
      <w:r w:rsidR="00422534" w:rsidRPr="005658A3">
        <w:rPr>
          <w:rFonts w:asciiTheme="minorHAnsi" w:hAnsiTheme="minorHAnsi"/>
        </w:rPr>
        <w:t xml:space="preserve">bu </w:t>
      </w:r>
      <w:r w:rsidR="008919B4" w:rsidRPr="005658A3">
        <w:rPr>
          <w:rFonts w:asciiTheme="minorHAnsi" w:hAnsiTheme="minorHAnsi"/>
        </w:rPr>
        <w:t>ülkelere giden araçlar</w:t>
      </w:r>
      <w:r w:rsidR="00422534" w:rsidRPr="005658A3">
        <w:rPr>
          <w:rFonts w:asciiTheme="minorHAnsi" w:hAnsiTheme="minorHAnsi"/>
        </w:rPr>
        <w:t>ın numaralandırmaları</w:t>
      </w:r>
      <w:r w:rsidR="008919B4" w:rsidRPr="005658A3">
        <w:rPr>
          <w:rFonts w:asciiTheme="minorHAnsi" w:hAnsiTheme="minorHAnsi"/>
        </w:rPr>
        <w:t xml:space="preserve"> farklı bir kodlama sistemiyle açıkça tanımlanm</w:t>
      </w:r>
      <w:r w:rsidR="009E5A4C" w:rsidRPr="005658A3">
        <w:rPr>
          <w:rFonts w:asciiTheme="minorHAnsi" w:hAnsiTheme="minorHAnsi"/>
        </w:rPr>
        <w:t xml:space="preserve">ış ise, </w:t>
      </w:r>
      <w:r w:rsidR="00555D09">
        <w:rPr>
          <w:rFonts w:asciiTheme="minorHAnsi" w:hAnsiTheme="minorHAnsi"/>
        </w:rPr>
        <w:t>DDGM tarafından</w:t>
      </w:r>
      <w:r w:rsidR="009E5A4C" w:rsidRPr="005658A3">
        <w:rPr>
          <w:rFonts w:asciiTheme="minorHAnsi" w:hAnsiTheme="minorHAnsi"/>
        </w:rPr>
        <w:t xml:space="preserve"> kabul edi</w:t>
      </w:r>
      <w:r w:rsidR="00A62056" w:rsidRPr="005658A3">
        <w:rPr>
          <w:rFonts w:asciiTheme="minorHAnsi" w:hAnsiTheme="minorHAnsi"/>
        </w:rPr>
        <w:t>l</w:t>
      </w:r>
      <w:r w:rsidR="009E5A4C" w:rsidRPr="005658A3">
        <w:rPr>
          <w:rFonts w:asciiTheme="minorHAnsi" w:hAnsiTheme="minorHAnsi"/>
        </w:rPr>
        <w:t>ebilir.</w:t>
      </w:r>
    </w:p>
    <w:p w:rsidR="008919B4" w:rsidRPr="005658A3" w:rsidRDefault="003261B0" w:rsidP="007D780C">
      <w:pPr>
        <w:pStyle w:val="NormalWeb"/>
        <w:spacing w:before="0" w:beforeAutospacing="0" w:after="0" w:afterAutospacing="0"/>
        <w:ind w:firstLine="708"/>
        <w:jc w:val="both"/>
        <w:outlineLvl w:val="1"/>
        <w:rPr>
          <w:rFonts w:asciiTheme="minorHAnsi" w:hAnsiTheme="minorHAnsi"/>
          <w:b/>
        </w:rPr>
      </w:pPr>
      <w:r w:rsidRPr="005658A3">
        <w:rPr>
          <w:rFonts w:asciiTheme="minorHAnsi" w:hAnsiTheme="minorHAnsi"/>
          <w:b/>
        </w:rPr>
        <w:t xml:space="preserve">Ulusal </w:t>
      </w:r>
      <w:r w:rsidR="007D780C" w:rsidRPr="005658A3">
        <w:rPr>
          <w:rFonts w:asciiTheme="minorHAnsi" w:hAnsiTheme="minorHAnsi"/>
          <w:b/>
        </w:rPr>
        <w:t>araç sicili</w:t>
      </w:r>
    </w:p>
    <w:p w:rsidR="006D127A" w:rsidRPr="006D127A" w:rsidRDefault="008919B4" w:rsidP="007D780C">
      <w:pPr>
        <w:pStyle w:val="NormalWeb"/>
        <w:spacing w:before="0" w:beforeAutospacing="0" w:after="0" w:afterAutospacing="0"/>
        <w:ind w:firstLine="708"/>
        <w:jc w:val="both"/>
        <w:rPr>
          <w:rFonts w:asciiTheme="minorHAnsi" w:hAnsiTheme="minorHAnsi"/>
        </w:rPr>
      </w:pPr>
      <w:r w:rsidRPr="005658A3">
        <w:rPr>
          <w:rFonts w:asciiTheme="minorHAnsi" w:hAnsiTheme="minorHAnsi"/>
          <w:b/>
        </w:rPr>
        <w:t xml:space="preserve">MADDE </w:t>
      </w:r>
      <w:r w:rsidR="006D127A">
        <w:rPr>
          <w:rFonts w:asciiTheme="minorHAnsi" w:hAnsiTheme="minorHAnsi"/>
          <w:b/>
        </w:rPr>
        <w:t>44</w:t>
      </w:r>
      <w:r w:rsidR="00A21CDD" w:rsidRPr="005658A3">
        <w:rPr>
          <w:rFonts w:asciiTheme="minorHAnsi" w:hAnsiTheme="minorHAnsi"/>
          <w:b/>
        </w:rPr>
        <w:t>–</w:t>
      </w:r>
      <w:r w:rsidRPr="005658A3">
        <w:rPr>
          <w:rFonts w:asciiTheme="minorHAnsi" w:hAnsiTheme="minorHAnsi"/>
          <w:b/>
        </w:rPr>
        <w:t xml:space="preserve"> </w:t>
      </w:r>
      <w:r w:rsidR="006D127A" w:rsidRPr="007D780C">
        <w:rPr>
          <w:rFonts w:asciiTheme="minorHAnsi" w:hAnsiTheme="minorHAnsi"/>
        </w:rPr>
        <w:t>(1)</w:t>
      </w:r>
      <w:r w:rsidR="006D127A">
        <w:rPr>
          <w:rFonts w:asciiTheme="minorHAnsi" w:hAnsiTheme="minorHAnsi"/>
          <w:b/>
        </w:rPr>
        <w:t xml:space="preserve"> </w:t>
      </w:r>
      <w:r w:rsidR="006D127A" w:rsidRPr="006D127A">
        <w:rPr>
          <w:rFonts w:asciiTheme="minorHAnsi" w:hAnsiTheme="minorHAnsi"/>
        </w:rPr>
        <w:t xml:space="preserve">Avrupa </w:t>
      </w:r>
      <w:r w:rsidR="007D780C" w:rsidRPr="006D127A">
        <w:rPr>
          <w:rFonts w:asciiTheme="minorHAnsi" w:hAnsiTheme="minorHAnsi"/>
        </w:rPr>
        <w:t xml:space="preserve">araç sicili </w:t>
      </w:r>
      <w:r w:rsidR="006D127A" w:rsidRPr="006D127A">
        <w:rPr>
          <w:rFonts w:asciiTheme="minorHAnsi" w:hAnsiTheme="minorHAnsi"/>
        </w:rPr>
        <w:t xml:space="preserve">hazır olana kadar, </w:t>
      </w:r>
      <w:r w:rsidR="006D127A">
        <w:rPr>
          <w:rFonts w:asciiTheme="minorHAnsi" w:hAnsiTheme="minorHAnsi"/>
        </w:rPr>
        <w:t>DDGM</w:t>
      </w:r>
      <w:r w:rsidR="006D127A" w:rsidRPr="006D127A">
        <w:rPr>
          <w:rFonts w:asciiTheme="minorHAnsi" w:hAnsiTheme="minorHAnsi"/>
        </w:rPr>
        <w:t xml:space="preserve"> </w:t>
      </w:r>
      <w:r w:rsidR="006D127A">
        <w:rPr>
          <w:rFonts w:asciiTheme="minorHAnsi" w:hAnsiTheme="minorHAnsi"/>
        </w:rPr>
        <w:t>bir ulusal araç sicili tuta</w:t>
      </w:r>
      <w:r w:rsidR="006D127A" w:rsidRPr="006D127A">
        <w:rPr>
          <w:rFonts w:asciiTheme="minorHAnsi" w:hAnsiTheme="minorHAnsi"/>
        </w:rPr>
        <w:t>r. Bu sicil:</w:t>
      </w:r>
    </w:p>
    <w:p w:rsidR="006D127A" w:rsidRPr="006D127A" w:rsidRDefault="006D127A" w:rsidP="007D780C">
      <w:pPr>
        <w:pStyle w:val="NormalWeb"/>
        <w:spacing w:before="0" w:beforeAutospacing="0" w:after="0" w:afterAutospacing="0"/>
        <w:ind w:firstLine="708"/>
        <w:jc w:val="both"/>
        <w:rPr>
          <w:rFonts w:asciiTheme="minorHAnsi" w:hAnsiTheme="minorHAnsi"/>
        </w:rPr>
      </w:pPr>
      <w:r>
        <w:rPr>
          <w:rFonts w:asciiTheme="minorHAnsi" w:hAnsiTheme="minorHAnsi"/>
        </w:rPr>
        <w:t xml:space="preserve">a) </w:t>
      </w:r>
      <w:r w:rsidRPr="000659D6">
        <w:rPr>
          <w:rFonts w:asciiTheme="minorHAnsi" w:hAnsiTheme="minorHAnsi"/>
          <w:color w:val="000000" w:themeColor="text1"/>
        </w:rPr>
        <w:t>2</w:t>
      </w:r>
      <w:r w:rsidR="005120E9">
        <w:rPr>
          <w:rFonts w:asciiTheme="minorHAnsi" w:hAnsiTheme="minorHAnsi"/>
          <w:color w:val="000000" w:themeColor="text1"/>
        </w:rPr>
        <w:t xml:space="preserve"> </w:t>
      </w:r>
      <w:proofErr w:type="spellStart"/>
      <w:r w:rsidRPr="000659D6">
        <w:rPr>
          <w:rFonts w:asciiTheme="minorHAnsi" w:hAnsiTheme="minorHAnsi"/>
          <w:color w:val="000000" w:themeColor="text1"/>
        </w:rPr>
        <w:t>nci</w:t>
      </w:r>
      <w:proofErr w:type="spellEnd"/>
      <w:r w:rsidRPr="000659D6">
        <w:rPr>
          <w:rFonts w:asciiTheme="minorHAnsi" w:hAnsiTheme="minorHAnsi"/>
          <w:color w:val="000000" w:themeColor="text1"/>
        </w:rPr>
        <w:t xml:space="preserve"> </w:t>
      </w:r>
      <w:r>
        <w:rPr>
          <w:rFonts w:asciiTheme="minorHAnsi" w:hAnsiTheme="minorHAnsi"/>
        </w:rPr>
        <w:t>fıkrada</w:t>
      </w:r>
      <w:r w:rsidRPr="006D127A">
        <w:rPr>
          <w:rFonts w:asciiTheme="minorHAnsi" w:hAnsiTheme="minorHAnsi"/>
        </w:rPr>
        <w:t xml:space="preserve"> bahsedilen ortak </w:t>
      </w:r>
      <w:r>
        <w:rPr>
          <w:rFonts w:asciiTheme="minorHAnsi" w:hAnsiTheme="minorHAnsi"/>
        </w:rPr>
        <w:t>şartlara uyar,</w:t>
      </w:r>
    </w:p>
    <w:p w:rsidR="006D127A" w:rsidRPr="006D127A" w:rsidRDefault="006D127A" w:rsidP="007D780C">
      <w:pPr>
        <w:pStyle w:val="NormalWeb"/>
        <w:spacing w:before="0" w:beforeAutospacing="0" w:after="0" w:afterAutospacing="0"/>
        <w:ind w:firstLine="708"/>
        <w:jc w:val="both"/>
        <w:rPr>
          <w:rFonts w:asciiTheme="minorHAnsi" w:hAnsiTheme="minorHAnsi"/>
        </w:rPr>
      </w:pPr>
      <w:r>
        <w:rPr>
          <w:rFonts w:asciiTheme="minorHAnsi" w:hAnsiTheme="minorHAnsi"/>
        </w:rPr>
        <w:t>b) DDGM tarafından güncellenir,</w:t>
      </w:r>
    </w:p>
    <w:p w:rsidR="000659D6" w:rsidRDefault="006D127A" w:rsidP="007D780C">
      <w:pPr>
        <w:pStyle w:val="NormalWeb"/>
        <w:spacing w:before="0" w:beforeAutospacing="0" w:after="0" w:afterAutospacing="0"/>
        <w:ind w:firstLine="708"/>
        <w:jc w:val="both"/>
        <w:rPr>
          <w:rFonts w:asciiTheme="minorHAnsi" w:hAnsiTheme="minorHAnsi"/>
        </w:rPr>
      </w:pPr>
      <w:r>
        <w:rPr>
          <w:rFonts w:asciiTheme="minorHAnsi" w:hAnsiTheme="minorHAnsi"/>
        </w:rPr>
        <w:t xml:space="preserve">c) </w:t>
      </w:r>
      <w:r w:rsidR="00C12BE9">
        <w:rPr>
          <w:rFonts w:asciiTheme="minorHAnsi" w:hAnsiTheme="minorHAnsi"/>
        </w:rPr>
        <w:t>İ</w:t>
      </w:r>
      <w:r>
        <w:rPr>
          <w:rFonts w:asciiTheme="minorHAnsi" w:hAnsiTheme="minorHAnsi"/>
        </w:rPr>
        <w:t>lgili ve yetkili makamların</w:t>
      </w:r>
      <w:r w:rsidR="00C12BE9">
        <w:rPr>
          <w:rFonts w:asciiTheme="minorHAnsi" w:hAnsiTheme="minorHAnsi"/>
        </w:rPr>
        <w:t xml:space="preserve"> ile Avrupa Demiryolu</w:t>
      </w:r>
      <w:r w:rsidRPr="006D127A">
        <w:rPr>
          <w:rFonts w:asciiTheme="minorHAnsi" w:hAnsiTheme="minorHAnsi"/>
        </w:rPr>
        <w:t xml:space="preserve"> Ajans</w:t>
      </w:r>
      <w:r w:rsidR="00C12BE9">
        <w:rPr>
          <w:rFonts w:asciiTheme="minorHAnsi" w:hAnsiTheme="minorHAnsi"/>
        </w:rPr>
        <w:t>ı</w:t>
      </w:r>
      <w:r w:rsidRPr="006D127A">
        <w:rPr>
          <w:rFonts w:asciiTheme="minorHAnsi" w:hAnsiTheme="minorHAnsi"/>
        </w:rPr>
        <w:t>’</w:t>
      </w:r>
      <w:r w:rsidR="00C12BE9">
        <w:rPr>
          <w:rFonts w:asciiTheme="minorHAnsi" w:hAnsiTheme="minorHAnsi"/>
        </w:rPr>
        <w:t>n</w:t>
      </w:r>
      <w:r>
        <w:rPr>
          <w:rFonts w:asciiTheme="minorHAnsi" w:hAnsiTheme="minorHAnsi"/>
        </w:rPr>
        <w:t>ın erişimine açık olur</w:t>
      </w:r>
      <w:r w:rsidRPr="006D127A">
        <w:rPr>
          <w:rFonts w:asciiTheme="minorHAnsi" w:hAnsiTheme="minorHAnsi"/>
        </w:rPr>
        <w:t xml:space="preserve">. </w:t>
      </w:r>
    </w:p>
    <w:p w:rsidR="00A21CDD" w:rsidRPr="005658A3" w:rsidRDefault="00DF23B3" w:rsidP="007D780C">
      <w:pPr>
        <w:pStyle w:val="NormalWeb"/>
        <w:spacing w:before="0" w:beforeAutospacing="0" w:after="0" w:afterAutospacing="0"/>
        <w:ind w:firstLine="708"/>
        <w:jc w:val="both"/>
        <w:rPr>
          <w:rFonts w:asciiTheme="minorHAnsi" w:hAnsiTheme="minorHAnsi"/>
        </w:rPr>
      </w:pPr>
      <w:r w:rsidRPr="005658A3">
        <w:rPr>
          <w:rFonts w:asciiTheme="minorHAnsi" w:hAnsiTheme="minorHAnsi"/>
        </w:rPr>
        <w:t>(2) Her bir araç için, araç sicilleri asgari ola</w:t>
      </w:r>
      <w:r w:rsidR="00A21CDD" w:rsidRPr="005658A3">
        <w:rPr>
          <w:rFonts w:asciiTheme="minorHAnsi" w:hAnsiTheme="minorHAnsi"/>
        </w:rPr>
        <w:t>rak aşağıdaki bilgileri içerir:</w:t>
      </w:r>
    </w:p>
    <w:p w:rsidR="00A21CDD" w:rsidRPr="005658A3" w:rsidRDefault="00216D8C" w:rsidP="007D780C">
      <w:pPr>
        <w:pStyle w:val="NormalWeb"/>
        <w:numPr>
          <w:ilvl w:val="0"/>
          <w:numId w:val="38"/>
        </w:numPr>
        <w:spacing w:before="0" w:beforeAutospacing="0" w:after="0" w:afterAutospacing="0"/>
        <w:jc w:val="both"/>
        <w:rPr>
          <w:rFonts w:asciiTheme="minorHAnsi" w:hAnsiTheme="minorHAnsi"/>
        </w:rPr>
      </w:pPr>
      <w:r w:rsidRPr="005658A3">
        <w:rPr>
          <w:rFonts w:asciiTheme="minorHAnsi" w:hAnsiTheme="minorHAnsi"/>
        </w:rPr>
        <w:t xml:space="preserve">Avrupa </w:t>
      </w:r>
      <w:r w:rsidR="007D780C">
        <w:rPr>
          <w:rFonts w:asciiTheme="minorHAnsi" w:hAnsiTheme="minorHAnsi"/>
        </w:rPr>
        <w:t>araç numarası</w:t>
      </w:r>
      <w:r w:rsidR="004061EE">
        <w:rPr>
          <w:rFonts w:asciiTheme="minorHAnsi" w:hAnsiTheme="minorHAnsi"/>
        </w:rPr>
        <w:t>,</w:t>
      </w:r>
    </w:p>
    <w:p w:rsidR="004061EE" w:rsidRDefault="00DF23B3" w:rsidP="007D780C">
      <w:pPr>
        <w:pStyle w:val="NormalWeb"/>
        <w:numPr>
          <w:ilvl w:val="0"/>
          <w:numId w:val="38"/>
        </w:numPr>
        <w:spacing w:before="0" w:beforeAutospacing="0" w:after="0" w:afterAutospacing="0"/>
        <w:jc w:val="both"/>
        <w:rPr>
          <w:rFonts w:asciiTheme="minorHAnsi" w:hAnsiTheme="minorHAnsi"/>
        </w:rPr>
      </w:pPr>
      <w:r w:rsidRPr="005658A3">
        <w:rPr>
          <w:rFonts w:asciiTheme="minorHAnsi" w:hAnsiTheme="minorHAnsi"/>
        </w:rPr>
        <w:t>'AT' doğrulama beyanını</w:t>
      </w:r>
      <w:r w:rsidR="004061EE">
        <w:rPr>
          <w:rFonts w:asciiTheme="minorHAnsi" w:hAnsiTheme="minorHAnsi"/>
        </w:rPr>
        <w:t xml:space="preserve"> ve veren kuruluşa ait atıflar,</w:t>
      </w:r>
    </w:p>
    <w:p w:rsidR="00A21CDD" w:rsidRPr="004061EE" w:rsidRDefault="004061EE" w:rsidP="007D780C">
      <w:pPr>
        <w:pStyle w:val="NormalWeb"/>
        <w:numPr>
          <w:ilvl w:val="0"/>
          <w:numId w:val="38"/>
        </w:numPr>
        <w:spacing w:before="0" w:beforeAutospacing="0" w:after="0" w:afterAutospacing="0"/>
        <w:jc w:val="both"/>
        <w:rPr>
          <w:rFonts w:asciiTheme="minorHAnsi" w:hAnsiTheme="minorHAnsi"/>
        </w:rPr>
      </w:pPr>
      <w:r w:rsidRPr="004061EE">
        <w:rPr>
          <w:rFonts w:asciiTheme="minorHAnsi" w:hAnsiTheme="minorHAnsi"/>
        </w:rPr>
        <w:t>Yetkilendirilmiş araç tipleri için Avrupa sicili,</w:t>
      </w:r>
    </w:p>
    <w:p w:rsidR="00A21CDD" w:rsidRPr="005658A3" w:rsidRDefault="00DF23B3" w:rsidP="007D780C">
      <w:pPr>
        <w:pStyle w:val="NormalWeb"/>
        <w:numPr>
          <w:ilvl w:val="0"/>
          <w:numId w:val="38"/>
        </w:numPr>
        <w:spacing w:before="0" w:beforeAutospacing="0" w:after="0" w:afterAutospacing="0"/>
        <w:jc w:val="both"/>
        <w:rPr>
          <w:rFonts w:asciiTheme="minorHAnsi" w:hAnsiTheme="minorHAnsi"/>
        </w:rPr>
      </w:pPr>
      <w:r w:rsidRPr="005658A3">
        <w:rPr>
          <w:rFonts w:asciiTheme="minorHAnsi" w:hAnsiTheme="minorHAnsi"/>
        </w:rPr>
        <w:t>Araç sahibin</w:t>
      </w:r>
      <w:r w:rsidR="004061EE">
        <w:rPr>
          <w:rFonts w:asciiTheme="minorHAnsi" w:hAnsiTheme="minorHAnsi"/>
        </w:rPr>
        <w:t>in ve işletmecisinin bilgileri,</w:t>
      </w:r>
    </w:p>
    <w:p w:rsidR="00A21CDD" w:rsidRPr="005658A3" w:rsidRDefault="00DF23B3" w:rsidP="007D780C">
      <w:pPr>
        <w:pStyle w:val="NormalWeb"/>
        <w:numPr>
          <w:ilvl w:val="0"/>
          <w:numId w:val="37"/>
        </w:numPr>
        <w:spacing w:before="0" w:beforeAutospacing="0" w:after="0" w:afterAutospacing="0"/>
        <w:jc w:val="both"/>
        <w:rPr>
          <w:rFonts w:asciiTheme="minorHAnsi" w:hAnsiTheme="minorHAnsi"/>
        </w:rPr>
      </w:pPr>
      <w:r w:rsidRPr="005658A3">
        <w:rPr>
          <w:rFonts w:asciiTheme="minorHAnsi" w:hAnsiTheme="minorHAnsi"/>
        </w:rPr>
        <w:lastRenderedPageBreak/>
        <w:t>Aracın ku</w:t>
      </w:r>
      <w:r w:rsidR="004061EE">
        <w:rPr>
          <w:rFonts w:asciiTheme="minorHAnsi" w:hAnsiTheme="minorHAnsi"/>
        </w:rPr>
        <w:t>llanımıyla ilgili kısıtlamalar,</w:t>
      </w:r>
    </w:p>
    <w:p w:rsidR="005256AF" w:rsidRPr="007D780C" w:rsidRDefault="007C458D" w:rsidP="0078497D">
      <w:pPr>
        <w:pStyle w:val="NormalWeb"/>
        <w:numPr>
          <w:ilvl w:val="0"/>
          <w:numId w:val="37"/>
        </w:numPr>
        <w:spacing w:before="0" w:beforeAutospacing="0" w:after="0" w:afterAutospacing="0"/>
        <w:jc w:val="both"/>
        <w:rPr>
          <w:rFonts w:asciiTheme="minorHAnsi" w:hAnsiTheme="minorHAnsi"/>
        </w:rPr>
      </w:pPr>
      <w:r w:rsidRPr="005658A3">
        <w:rPr>
          <w:rFonts w:asciiTheme="minorHAnsi" w:hAnsiTheme="minorHAnsi"/>
        </w:rPr>
        <w:t>Bakımdan sorumlu kuruluş,</w:t>
      </w:r>
    </w:p>
    <w:p w:rsidR="004E7B5C" w:rsidRDefault="00DF23B3" w:rsidP="007D780C">
      <w:pPr>
        <w:pStyle w:val="NormalWeb"/>
        <w:spacing w:before="0" w:beforeAutospacing="0" w:after="0" w:afterAutospacing="0"/>
        <w:ind w:firstLine="706"/>
        <w:jc w:val="both"/>
        <w:rPr>
          <w:rFonts w:asciiTheme="minorHAnsi" w:hAnsiTheme="minorHAnsi"/>
        </w:rPr>
      </w:pPr>
      <w:r w:rsidRPr="005658A3">
        <w:rPr>
          <w:rFonts w:asciiTheme="minorHAnsi" w:hAnsiTheme="minorHAnsi"/>
        </w:rPr>
        <w:t>(3) Diğer ülkelerle ortak bir ulusal araç kayıt sistemi kullanılmadığı veya bunların birbirleri ile bağlantı</w:t>
      </w:r>
      <w:r w:rsidR="002801BD">
        <w:rPr>
          <w:rFonts w:asciiTheme="minorHAnsi" w:hAnsiTheme="minorHAnsi"/>
        </w:rPr>
        <w:t>sı</w:t>
      </w:r>
      <w:r w:rsidRPr="005658A3">
        <w:rPr>
          <w:rFonts w:asciiTheme="minorHAnsi" w:hAnsiTheme="minorHAnsi"/>
        </w:rPr>
        <w:t xml:space="preserve"> olmadığı sürece her ülke başka bir ülke tarafından yapılan değişikliklerde kendisini ilgilendiren veri kayıtları varsa bunları ken</w:t>
      </w:r>
      <w:r w:rsidR="00722557" w:rsidRPr="005658A3">
        <w:rPr>
          <w:rFonts w:asciiTheme="minorHAnsi" w:hAnsiTheme="minorHAnsi"/>
        </w:rPr>
        <w:t>di sisteminde günceller.</w:t>
      </w:r>
    </w:p>
    <w:p w:rsidR="002801BD" w:rsidRPr="007D780C" w:rsidRDefault="00505282" w:rsidP="007D780C">
      <w:pPr>
        <w:pStyle w:val="Normal2"/>
        <w:spacing w:before="0" w:beforeAutospacing="0" w:after="0" w:afterAutospacing="0"/>
        <w:ind w:firstLine="706"/>
        <w:jc w:val="both"/>
      </w:pPr>
      <w:r w:rsidRPr="00716A96">
        <w:rPr>
          <w:rFonts w:asciiTheme="minorHAnsi" w:hAnsiTheme="minorHAnsi"/>
          <w:lang w:bidi="ar-SA"/>
        </w:rPr>
        <w:t xml:space="preserve">(4) </w:t>
      </w:r>
      <w:r w:rsidR="002801BD" w:rsidRPr="00716A96">
        <w:rPr>
          <w:rFonts w:asciiTheme="minorHAnsi" w:hAnsiTheme="minorHAnsi"/>
          <w:lang w:bidi="ar-SA"/>
        </w:rPr>
        <w:t xml:space="preserve">Araç sahibi, araç sicillerinde girilen bilgilerde yapılan değişiklikleri, bir aracın </w:t>
      </w:r>
      <w:r w:rsidR="00AF045A" w:rsidRPr="00716A96">
        <w:rPr>
          <w:rFonts w:asciiTheme="minorHAnsi" w:hAnsiTheme="minorHAnsi"/>
          <w:lang w:bidi="ar-SA"/>
        </w:rPr>
        <w:t xml:space="preserve">ıskartaya çıkarılması </w:t>
      </w:r>
      <w:r w:rsidR="002801BD" w:rsidRPr="00716A96">
        <w:rPr>
          <w:rFonts w:asciiTheme="minorHAnsi" w:hAnsiTheme="minorHAnsi"/>
          <w:lang w:bidi="ar-SA"/>
        </w:rPr>
        <w:t>veya bir aracı</w:t>
      </w:r>
      <w:r w:rsidR="00AF045A" w:rsidRPr="00716A96">
        <w:rPr>
          <w:rFonts w:asciiTheme="minorHAnsi" w:hAnsiTheme="minorHAnsi"/>
          <w:lang w:bidi="ar-SA"/>
        </w:rPr>
        <w:t>n sicilinin düşürülmesi</w:t>
      </w:r>
      <w:r w:rsidR="002801BD" w:rsidRPr="00716A96">
        <w:rPr>
          <w:rFonts w:asciiTheme="minorHAnsi" w:hAnsiTheme="minorHAnsi"/>
          <w:lang w:bidi="ar-SA"/>
        </w:rPr>
        <w:t xml:space="preserve"> kararını </w:t>
      </w:r>
      <w:proofErr w:type="spellStart"/>
      <w:r w:rsidR="00311F58" w:rsidRPr="00716A96">
        <w:rPr>
          <w:rFonts w:asciiTheme="minorHAnsi" w:hAnsiTheme="minorHAnsi"/>
          <w:lang w:bidi="ar-SA"/>
        </w:rPr>
        <w:t>DDGM’ye</w:t>
      </w:r>
      <w:proofErr w:type="spellEnd"/>
      <w:r w:rsidR="00AF045A" w:rsidRPr="00716A96">
        <w:rPr>
          <w:rFonts w:asciiTheme="minorHAnsi" w:hAnsiTheme="minorHAnsi"/>
          <w:lang w:bidi="ar-SA"/>
        </w:rPr>
        <w:t xml:space="preserve"> bildirmelidir</w:t>
      </w:r>
      <w:r w:rsidR="002801BD">
        <w:rPr>
          <w:rFonts w:ascii="inherit" w:hAnsi="inherit"/>
        </w:rPr>
        <w:t>.</w:t>
      </w:r>
    </w:p>
    <w:p w:rsidR="00A21CDD" w:rsidRPr="005658A3" w:rsidRDefault="00664D22" w:rsidP="007D780C">
      <w:pPr>
        <w:pStyle w:val="NormalWeb"/>
        <w:spacing w:before="0" w:beforeAutospacing="0" w:after="0" w:afterAutospacing="0"/>
        <w:ind w:firstLine="706"/>
        <w:jc w:val="both"/>
        <w:outlineLvl w:val="1"/>
        <w:rPr>
          <w:rFonts w:asciiTheme="minorHAnsi" w:hAnsiTheme="minorHAnsi"/>
          <w:b/>
        </w:rPr>
      </w:pPr>
      <w:r w:rsidRPr="005658A3">
        <w:rPr>
          <w:rFonts w:asciiTheme="minorHAnsi" w:hAnsiTheme="minorHAnsi"/>
          <w:b/>
        </w:rPr>
        <w:t>Yetkilendirilmiş</w:t>
      </w:r>
      <w:r w:rsidR="008919B4" w:rsidRPr="005658A3">
        <w:rPr>
          <w:rFonts w:asciiTheme="minorHAnsi" w:hAnsiTheme="minorHAnsi"/>
          <w:b/>
        </w:rPr>
        <w:t xml:space="preserve"> araç t</w:t>
      </w:r>
      <w:r w:rsidR="00B0780B" w:rsidRPr="005658A3">
        <w:rPr>
          <w:rFonts w:asciiTheme="minorHAnsi" w:hAnsiTheme="minorHAnsi"/>
          <w:b/>
        </w:rPr>
        <w:t>ipleri</w:t>
      </w:r>
      <w:r w:rsidR="008919B4" w:rsidRPr="005658A3">
        <w:rPr>
          <w:rFonts w:asciiTheme="minorHAnsi" w:hAnsiTheme="minorHAnsi"/>
          <w:b/>
        </w:rPr>
        <w:t xml:space="preserve"> için Avrupa sicili</w:t>
      </w:r>
    </w:p>
    <w:p w:rsidR="009E4FCE" w:rsidRPr="007D780C" w:rsidRDefault="008919B4" w:rsidP="007D780C">
      <w:pPr>
        <w:pStyle w:val="NormalWeb"/>
        <w:spacing w:before="0" w:beforeAutospacing="0" w:after="0" w:afterAutospacing="0"/>
        <w:ind w:firstLine="706"/>
        <w:jc w:val="both"/>
        <w:outlineLvl w:val="1"/>
        <w:rPr>
          <w:rFonts w:asciiTheme="minorHAnsi" w:hAnsiTheme="minorHAnsi"/>
        </w:rPr>
      </w:pPr>
      <w:r w:rsidRPr="005658A3">
        <w:rPr>
          <w:rFonts w:asciiTheme="minorHAnsi" w:hAnsiTheme="minorHAnsi"/>
          <w:b/>
        </w:rPr>
        <w:t xml:space="preserve">MADDE </w:t>
      </w:r>
      <w:r w:rsidR="00D53107">
        <w:rPr>
          <w:rFonts w:asciiTheme="minorHAnsi" w:hAnsiTheme="minorHAnsi"/>
          <w:b/>
        </w:rPr>
        <w:t>45</w:t>
      </w:r>
      <w:r w:rsidR="00A21CDD" w:rsidRPr="005658A3">
        <w:rPr>
          <w:rFonts w:asciiTheme="minorHAnsi" w:hAnsiTheme="minorHAnsi"/>
          <w:b/>
        </w:rPr>
        <w:t xml:space="preserve"> –</w:t>
      </w:r>
      <w:r w:rsidRPr="005658A3">
        <w:rPr>
          <w:rFonts w:asciiTheme="minorHAnsi" w:hAnsiTheme="minorHAnsi"/>
          <w:b/>
        </w:rPr>
        <w:t xml:space="preserve"> </w:t>
      </w:r>
      <w:r w:rsidRPr="005658A3">
        <w:rPr>
          <w:rFonts w:asciiTheme="minorHAnsi" w:hAnsiTheme="minorHAnsi"/>
        </w:rPr>
        <w:t xml:space="preserve">(1) </w:t>
      </w:r>
      <w:r w:rsidR="00913B0A" w:rsidRPr="00913B0A">
        <w:rPr>
          <w:rFonts w:asciiTheme="minorHAnsi" w:hAnsiTheme="minorHAnsi"/>
        </w:rPr>
        <w:t>Yetkilendirilmiş araç tipleri için Avrupa sicili</w:t>
      </w:r>
      <w:r w:rsidR="00913B0A">
        <w:rPr>
          <w:rFonts w:asciiTheme="minorHAnsi" w:hAnsiTheme="minorHAnsi"/>
        </w:rPr>
        <w:t xml:space="preserve">, </w:t>
      </w:r>
      <w:r w:rsidR="00920149">
        <w:rPr>
          <w:rFonts w:asciiTheme="minorHAnsi" w:hAnsiTheme="minorHAnsi"/>
        </w:rPr>
        <w:t xml:space="preserve">Avrupa Demiryolu </w:t>
      </w:r>
      <w:r w:rsidR="00920149" w:rsidRPr="00920149">
        <w:rPr>
          <w:rFonts w:asciiTheme="minorHAnsi" w:hAnsiTheme="minorHAnsi"/>
        </w:rPr>
        <w:t>Ajans</w:t>
      </w:r>
      <w:r w:rsidR="00920149">
        <w:rPr>
          <w:rFonts w:asciiTheme="minorHAnsi" w:hAnsiTheme="minorHAnsi"/>
        </w:rPr>
        <w:t>ı</w:t>
      </w:r>
      <w:r w:rsidR="00913B0A">
        <w:rPr>
          <w:rFonts w:asciiTheme="minorHAnsi" w:hAnsiTheme="minorHAnsi"/>
        </w:rPr>
        <w:t xml:space="preserve"> tarafından</w:t>
      </w:r>
      <w:r w:rsidR="00920149">
        <w:rPr>
          <w:rFonts w:asciiTheme="minorHAnsi" w:hAnsiTheme="minorHAnsi"/>
        </w:rPr>
        <w:t xml:space="preserve"> </w:t>
      </w:r>
      <w:r w:rsidR="002C0CF9">
        <w:rPr>
          <w:rFonts w:asciiTheme="minorHAnsi" w:hAnsiTheme="minorHAnsi"/>
        </w:rPr>
        <w:t>tut</w:t>
      </w:r>
      <w:r w:rsidR="00913B0A">
        <w:rPr>
          <w:rFonts w:asciiTheme="minorHAnsi" w:hAnsiTheme="minorHAnsi"/>
        </w:rPr>
        <w:t>ulu</w:t>
      </w:r>
      <w:r w:rsidR="002C0CF9">
        <w:rPr>
          <w:rFonts w:asciiTheme="minorHAnsi" w:hAnsiTheme="minorHAnsi"/>
        </w:rPr>
        <w:t>r</w:t>
      </w:r>
      <w:r w:rsidR="00913B0A">
        <w:rPr>
          <w:rFonts w:asciiTheme="minorHAnsi" w:hAnsiTheme="minorHAnsi"/>
        </w:rPr>
        <w:t xml:space="preserve"> ve yayınlanır</w:t>
      </w:r>
      <w:r w:rsidR="00920149" w:rsidRPr="00920149">
        <w:rPr>
          <w:rFonts w:asciiTheme="minorHAnsi" w:hAnsiTheme="minorHAnsi"/>
        </w:rPr>
        <w:t xml:space="preserve">. </w:t>
      </w:r>
    </w:p>
    <w:p w:rsidR="008919B4" w:rsidRPr="005658A3" w:rsidRDefault="009E4FCE" w:rsidP="007D780C">
      <w:pPr>
        <w:pStyle w:val="NormalWeb"/>
        <w:spacing w:before="0" w:beforeAutospacing="0" w:after="0" w:afterAutospacing="0"/>
        <w:ind w:firstLine="706"/>
        <w:jc w:val="both"/>
        <w:outlineLvl w:val="1"/>
        <w:rPr>
          <w:rFonts w:asciiTheme="minorHAnsi" w:hAnsiTheme="minorHAnsi"/>
          <w:b/>
        </w:rPr>
      </w:pPr>
      <w:r w:rsidRPr="005658A3">
        <w:rPr>
          <w:rFonts w:asciiTheme="minorHAnsi" w:hAnsiTheme="minorHAnsi"/>
          <w:b/>
        </w:rPr>
        <w:t xml:space="preserve">Altyapı </w:t>
      </w:r>
      <w:r w:rsidR="00DA576E">
        <w:rPr>
          <w:rFonts w:asciiTheme="minorHAnsi" w:hAnsiTheme="minorHAnsi"/>
          <w:b/>
        </w:rPr>
        <w:t>Kaydı</w:t>
      </w:r>
    </w:p>
    <w:p w:rsidR="007824F5" w:rsidRPr="005658A3" w:rsidRDefault="008919B4" w:rsidP="007D780C">
      <w:pPr>
        <w:pStyle w:val="NormalWeb"/>
        <w:spacing w:before="0" w:beforeAutospacing="0" w:after="0" w:afterAutospacing="0"/>
        <w:ind w:firstLine="706"/>
        <w:jc w:val="both"/>
        <w:rPr>
          <w:rFonts w:asciiTheme="minorHAnsi" w:hAnsiTheme="minorHAnsi"/>
        </w:rPr>
      </w:pPr>
      <w:r w:rsidRPr="005658A3">
        <w:rPr>
          <w:rFonts w:asciiTheme="minorHAnsi" w:hAnsiTheme="minorHAnsi"/>
          <w:b/>
        </w:rPr>
        <w:t xml:space="preserve">MADDE </w:t>
      </w:r>
      <w:r w:rsidR="007E55D2">
        <w:rPr>
          <w:rFonts w:asciiTheme="minorHAnsi" w:hAnsiTheme="minorHAnsi"/>
          <w:b/>
        </w:rPr>
        <w:t xml:space="preserve">46 </w:t>
      </w:r>
      <w:r w:rsidR="00A21CDD" w:rsidRPr="005658A3">
        <w:rPr>
          <w:rFonts w:asciiTheme="minorHAnsi" w:hAnsiTheme="minorHAnsi"/>
          <w:b/>
        </w:rPr>
        <w:t>–</w:t>
      </w:r>
      <w:r w:rsidRPr="005658A3">
        <w:rPr>
          <w:rFonts w:asciiTheme="minorHAnsi" w:hAnsiTheme="minorHAnsi"/>
          <w:b/>
        </w:rPr>
        <w:t xml:space="preserve"> </w:t>
      </w:r>
      <w:r w:rsidRPr="005658A3">
        <w:rPr>
          <w:rFonts w:asciiTheme="minorHAnsi" w:hAnsiTheme="minorHAnsi"/>
        </w:rPr>
        <w:t>(</w:t>
      </w:r>
      <w:r w:rsidR="00991CE0" w:rsidRPr="005658A3">
        <w:rPr>
          <w:rFonts w:asciiTheme="minorHAnsi" w:hAnsiTheme="minorHAnsi"/>
        </w:rPr>
        <w:t xml:space="preserve">1) </w:t>
      </w:r>
      <w:r w:rsidR="00651457">
        <w:rPr>
          <w:rFonts w:asciiTheme="minorHAnsi" w:hAnsiTheme="minorHAnsi"/>
        </w:rPr>
        <w:t>D</w:t>
      </w:r>
      <w:r w:rsidR="001F49BD">
        <w:rPr>
          <w:rFonts w:asciiTheme="minorHAnsi" w:hAnsiTheme="minorHAnsi"/>
        </w:rPr>
        <w:t>emiryolu altyapı</w:t>
      </w:r>
      <w:r w:rsidR="00651457">
        <w:rPr>
          <w:rFonts w:asciiTheme="minorHAnsi" w:hAnsiTheme="minorHAnsi"/>
        </w:rPr>
        <w:t xml:space="preserve"> işletmecileri</w:t>
      </w:r>
      <w:r w:rsidR="001F49BD">
        <w:rPr>
          <w:rFonts w:asciiTheme="minorHAnsi" w:hAnsiTheme="minorHAnsi"/>
        </w:rPr>
        <w:t xml:space="preserve"> kendi</w:t>
      </w:r>
      <w:r w:rsidR="00651457">
        <w:rPr>
          <w:rFonts w:asciiTheme="minorHAnsi" w:hAnsiTheme="minorHAnsi"/>
        </w:rPr>
        <w:t>leri</w:t>
      </w:r>
      <w:r w:rsidR="001F49BD">
        <w:rPr>
          <w:rFonts w:asciiTheme="minorHAnsi" w:hAnsiTheme="minorHAnsi"/>
        </w:rPr>
        <w:t>ne ait alt sistem veya alt sistemin bir bölümüyle ilgili parametreleri</w:t>
      </w:r>
      <w:r w:rsidR="00F4536A">
        <w:rPr>
          <w:rFonts w:asciiTheme="minorHAnsi" w:hAnsiTheme="minorHAnsi"/>
        </w:rPr>
        <w:t>n değerlerini</w:t>
      </w:r>
      <w:r w:rsidR="001F49BD">
        <w:rPr>
          <w:rFonts w:asciiTheme="minorHAnsi" w:hAnsiTheme="minorHAnsi"/>
        </w:rPr>
        <w:t xml:space="preserve"> </w:t>
      </w:r>
      <w:r w:rsidR="007824F5" w:rsidRPr="005658A3">
        <w:rPr>
          <w:rFonts w:asciiTheme="minorHAnsi" w:hAnsiTheme="minorHAnsi"/>
        </w:rPr>
        <w:t>ilgili TSI’</w:t>
      </w:r>
      <w:r w:rsidR="007D780C">
        <w:rPr>
          <w:rFonts w:asciiTheme="minorHAnsi" w:hAnsiTheme="minorHAnsi"/>
        </w:rPr>
        <w:t xml:space="preserve"> </w:t>
      </w:r>
      <w:proofErr w:type="spellStart"/>
      <w:r w:rsidR="007824F5" w:rsidRPr="005658A3">
        <w:rPr>
          <w:rFonts w:asciiTheme="minorHAnsi" w:hAnsiTheme="minorHAnsi"/>
        </w:rPr>
        <w:t>lara</w:t>
      </w:r>
      <w:proofErr w:type="spellEnd"/>
      <w:r w:rsidR="007824F5" w:rsidRPr="005658A3">
        <w:rPr>
          <w:rFonts w:asciiTheme="minorHAnsi" w:hAnsiTheme="minorHAnsi"/>
        </w:rPr>
        <w:t xml:space="preserve"> uygun olarak kaydını</w:t>
      </w:r>
      <w:r w:rsidR="00651457">
        <w:rPr>
          <w:rFonts w:asciiTheme="minorHAnsi" w:hAnsiTheme="minorHAnsi"/>
        </w:rPr>
        <w:t xml:space="preserve"> tutar ve yayınla</w:t>
      </w:r>
      <w:r w:rsidR="001F49BD">
        <w:rPr>
          <w:rFonts w:asciiTheme="minorHAnsi" w:hAnsiTheme="minorHAnsi"/>
        </w:rPr>
        <w:t>r</w:t>
      </w:r>
      <w:r w:rsidR="007824F5" w:rsidRPr="005658A3">
        <w:rPr>
          <w:rFonts w:asciiTheme="minorHAnsi" w:hAnsiTheme="minorHAnsi"/>
        </w:rPr>
        <w:t>.</w:t>
      </w:r>
      <w:r w:rsidR="00A07C55" w:rsidRPr="005658A3">
        <w:rPr>
          <w:rFonts w:asciiTheme="minorHAnsi" w:hAnsiTheme="minorHAnsi"/>
        </w:rPr>
        <w:t xml:space="preserve"> </w:t>
      </w:r>
    </w:p>
    <w:p w:rsidR="005F59C6" w:rsidRDefault="00170A03" w:rsidP="007D780C">
      <w:pPr>
        <w:pStyle w:val="NormalWeb"/>
        <w:spacing w:before="0" w:beforeAutospacing="0" w:after="0" w:afterAutospacing="0"/>
        <w:ind w:firstLine="706"/>
        <w:jc w:val="both"/>
        <w:rPr>
          <w:rFonts w:asciiTheme="minorHAnsi" w:hAnsiTheme="minorHAnsi"/>
        </w:rPr>
      </w:pPr>
      <w:r w:rsidRPr="005658A3">
        <w:rPr>
          <w:rFonts w:asciiTheme="minorHAnsi" w:hAnsiTheme="minorHAnsi"/>
        </w:rPr>
        <w:t>(2)</w:t>
      </w:r>
      <w:r w:rsidR="00BF5ACA">
        <w:rPr>
          <w:rFonts w:asciiTheme="minorHAnsi" w:hAnsiTheme="minorHAnsi"/>
        </w:rPr>
        <w:t xml:space="preserve"> </w:t>
      </w:r>
      <w:r w:rsidR="005F59C6">
        <w:rPr>
          <w:rFonts w:asciiTheme="minorHAnsi" w:hAnsiTheme="minorHAnsi"/>
        </w:rPr>
        <w:t>Altyapı kaydına</w:t>
      </w:r>
      <w:r w:rsidR="001F49BD" w:rsidRPr="001F49BD">
        <w:rPr>
          <w:rFonts w:asciiTheme="minorHAnsi" w:hAnsiTheme="minorHAnsi"/>
        </w:rPr>
        <w:t xml:space="preserve"> kaydedilen parametrelerin değerleri, piyasaya</w:t>
      </w:r>
      <w:r w:rsidR="001F49BD">
        <w:rPr>
          <w:rFonts w:asciiTheme="minorHAnsi" w:hAnsiTheme="minorHAnsi"/>
        </w:rPr>
        <w:t xml:space="preserve"> sürmek için araç yetkilendirmede</w:t>
      </w:r>
      <w:r w:rsidR="001F49BD" w:rsidRPr="001F49BD">
        <w:rPr>
          <w:rFonts w:asciiTheme="minorHAnsi" w:hAnsiTheme="minorHAnsi"/>
        </w:rPr>
        <w:t xml:space="preserve"> kaydedilen parametrelerin değerleri ile birlikte, araç ve </w:t>
      </w:r>
      <w:r w:rsidR="00BF5ACA">
        <w:rPr>
          <w:rFonts w:asciiTheme="minorHAnsi" w:hAnsiTheme="minorHAnsi"/>
        </w:rPr>
        <w:t>altyapı</w:t>
      </w:r>
      <w:r w:rsidR="001F49BD" w:rsidRPr="001F49BD">
        <w:rPr>
          <w:rFonts w:asciiTheme="minorHAnsi" w:hAnsiTheme="minorHAnsi"/>
        </w:rPr>
        <w:t xml:space="preserve"> arasındaki teknik uyumluluğu kontrol etmek için kullanıl</w:t>
      </w:r>
      <w:r w:rsidR="005F59C6">
        <w:rPr>
          <w:rFonts w:asciiTheme="minorHAnsi" w:hAnsiTheme="minorHAnsi"/>
        </w:rPr>
        <w:t>ır.</w:t>
      </w:r>
    </w:p>
    <w:p w:rsidR="001F49BD" w:rsidRPr="001F49BD" w:rsidRDefault="005F59C6" w:rsidP="007D780C">
      <w:pPr>
        <w:pStyle w:val="NormalWeb"/>
        <w:spacing w:before="0" w:beforeAutospacing="0" w:after="0" w:afterAutospacing="0"/>
        <w:ind w:firstLine="706"/>
        <w:jc w:val="both"/>
        <w:rPr>
          <w:rFonts w:asciiTheme="minorHAnsi" w:hAnsiTheme="minorHAnsi"/>
        </w:rPr>
      </w:pPr>
      <w:r>
        <w:rPr>
          <w:rFonts w:asciiTheme="minorHAnsi" w:hAnsiTheme="minorHAnsi"/>
        </w:rPr>
        <w:t>(</w:t>
      </w:r>
      <w:r w:rsidR="001F49BD" w:rsidRPr="001F49BD">
        <w:rPr>
          <w:rFonts w:asciiTheme="minorHAnsi" w:hAnsiTheme="minorHAnsi"/>
        </w:rPr>
        <w:t>3</w:t>
      </w:r>
      <w:r>
        <w:rPr>
          <w:rFonts w:asciiTheme="minorHAnsi" w:hAnsiTheme="minorHAnsi"/>
        </w:rPr>
        <w:t xml:space="preserve">) </w:t>
      </w:r>
      <w:r w:rsidR="001F49BD" w:rsidRPr="001F49BD">
        <w:rPr>
          <w:rFonts w:asciiTheme="minorHAnsi" w:hAnsiTheme="minorHAnsi"/>
        </w:rPr>
        <w:t xml:space="preserve">Altyapı </w:t>
      </w:r>
      <w:r>
        <w:rPr>
          <w:rFonts w:asciiTheme="minorHAnsi" w:hAnsiTheme="minorHAnsi"/>
        </w:rPr>
        <w:t>kaydı</w:t>
      </w:r>
      <w:r w:rsidR="001F49BD" w:rsidRPr="001F49BD">
        <w:rPr>
          <w:rFonts w:asciiTheme="minorHAnsi" w:hAnsiTheme="minorHAnsi"/>
        </w:rPr>
        <w:t xml:space="preserve"> sabit tesislerin kullanımı ve diğer kısıtlamalar için koşullar belirleyebilir.</w:t>
      </w:r>
    </w:p>
    <w:p w:rsidR="001F49BD" w:rsidRPr="001F49BD" w:rsidRDefault="005F59C6" w:rsidP="007D780C">
      <w:pPr>
        <w:pStyle w:val="NormalWeb"/>
        <w:spacing w:before="0" w:beforeAutospacing="0" w:after="0" w:afterAutospacing="0"/>
        <w:ind w:firstLine="706"/>
        <w:jc w:val="both"/>
        <w:rPr>
          <w:rFonts w:asciiTheme="minorHAnsi" w:hAnsiTheme="minorHAnsi"/>
        </w:rPr>
      </w:pPr>
      <w:r>
        <w:rPr>
          <w:rFonts w:asciiTheme="minorHAnsi" w:hAnsiTheme="minorHAnsi"/>
        </w:rPr>
        <w:t>(</w:t>
      </w:r>
      <w:r w:rsidR="001F49BD" w:rsidRPr="001F49BD">
        <w:rPr>
          <w:rFonts w:asciiTheme="minorHAnsi" w:hAnsiTheme="minorHAnsi"/>
        </w:rPr>
        <w:t>4</w:t>
      </w:r>
      <w:r>
        <w:rPr>
          <w:rFonts w:asciiTheme="minorHAnsi" w:hAnsiTheme="minorHAnsi"/>
        </w:rPr>
        <w:t xml:space="preserve">) Demiryolu altyapı işletmecileri, altyapı kaydını </w:t>
      </w:r>
      <w:r w:rsidR="00375EDA">
        <w:rPr>
          <w:rFonts w:asciiTheme="minorHAnsi" w:hAnsiTheme="minorHAnsi"/>
        </w:rPr>
        <w:t xml:space="preserve">sürekli </w:t>
      </w:r>
      <w:r>
        <w:rPr>
          <w:rFonts w:asciiTheme="minorHAnsi" w:hAnsiTheme="minorHAnsi"/>
        </w:rPr>
        <w:t xml:space="preserve">güncel tutmak zorundadır. </w:t>
      </w:r>
    </w:p>
    <w:p w:rsidR="002D20CE" w:rsidRDefault="002D20CE" w:rsidP="0078497D">
      <w:pPr>
        <w:pStyle w:val="Balk1"/>
        <w:keepLines/>
        <w:rPr>
          <w:rFonts w:asciiTheme="minorHAnsi" w:hAnsiTheme="minorHAnsi"/>
          <w:sz w:val="24"/>
          <w:szCs w:val="24"/>
        </w:rPr>
      </w:pPr>
    </w:p>
    <w:p w:rsidR="008919B4" w:rsidRPr="005658A3" w:rsidRDefault="0040083F" w:rsidP="0078497D">
      <w:pPr>
        <w:pStyle w:val="Balk1"/>
        <w:keepLines/>
        <w:rPr>
          <w:rFonts w:asciiTheme="minorHAnsi" w:hAnsiTheme="minorHAnsi"/>
          <w:sz w:val="24"/>
          <w:szCs w:val="24"/>
        </w:rPr>
      </w:pPr>
      <w:r w:rsidRPr="005658A3">
        <w:rPr>
          <w:rFonts w:asciiTheme="minorHAnsi" w:hAnsiTheme="minorHAnsi"/>
          <w:sz w:val="24"/>
          <w:szCs w:val="24"/>
        </w:rPr>
        <w:t>SEKİZİNCİ</w:t>
      </w:r>
      <w:r w:rsidR="008919B4" w:rsidRPr="005658A3">
        <w:rPr>
          <w:rFonts w:asciiTheme="minorHAnsi" w:hAnsiTheme="minorHAnsi"/>
          <w:sz w:val="24"/>
          <w:szCs w:val="24"/>
        </w:rPr>
        <w:t xml:space="preserve"> BÖLÜM</w:t>
      </w:r>
    </w:p>
    <w:p w:rsidR="00A21CDD" w:rsidRDefault="00D722AA" w:rsidP="0078497D">
      <w:pPr>
        <w:pStyle w:val="NormalWeb"/>
        <w:spacing w:before="0" w:beforeAutospacing="0" w:after="0" w:afterAutospacing="0"/>
        <w:jc w:val="center"/>
        <w:rPr>
          <w:rFonts w:asciiTheme="minorHAnsi" w:hAnsiTheme="minorHAnsi"/>
          <w:b/>
        </w:rPr>
      </w:pPr>
      <w:r w:rsidRPr="005658A3">
        <w:rPr>
          <w:rFonts w:asciiTheme="minorHAnsi" w:hAnsiTheme="minorHAnsi"/>
          <w:b/>
        </w:rPr>
        <w:t>Son Hükümler</w:t>
      </w:r>
    </w:p>
    <w:p w:rsidR="002D20CE" w:rsidRDefault="002D20CE" w:rsidP="0078497D">
      <w:pPr>
        <w:pStyle w:val="Mevzuat1"/>
        <w:rPr>
          <w:rFonts w:asciiTheme="minorHAnsi" w:hAnsiTheme="minorHAnsi"/>
        </w:rPr>
      </w:pPr>
    </w:p>
    <w:p w:rsidR="00A21CDD" w:rsidRPr="005658A3" w:rsidRDefault="00D722AA" w:rsidP="007D780C">
      <w:pPr>
        <w:pStyle w:val="Mevzuat1"/>
        <w:ind w:firstLine="708"/>
        <w:rPr>
          <w:rFonts w:asciiTheme="minorHAnsi" w:hAnsiTheme="minorHAnsi"/>
        </w:rPr>
      </w:pPr>
      <w:r w:rsidRPr="005658A3">
        <w:rPr>
          <w:rFonts w:asciiTheme="minorHAnsi" w:hAnsiTheme="minorHAnsi"/>
        </w:rPr>
        <w:t>Komisyon ile irtibat</w:t>
      </w:r>
    </w:p>
    <w:p w:rsidR="00D722AA" w:rsidRPr="005658A3" w:rsidRDefault="005C788B" w:rsidP="007D780C">
      <w:pPr>
        <w:pStyle w:val="Mevzuat1"/>
        <w:ind w:firstLine="708"/>
        <w:jc w:val="both"/>
        <w:rPr>
          <w:rFonts w:asciiTheme="minorHAnsi" w:hAnsiTheme="minorHAnsi"/>
          <w:b w:val="0"/>
        </w:rPr>
      </w:pPr>
      <w:r w:rsidRPr="005658A3">
        <w:rPr>
          <w:rFonts w:asciiTheme="minorHAnsi" w:hAnsiTheme="minorHAnsi"/>
        </w:rPr>
        <w:t xml:space="preserve">MADDE </w:t>
      </w:r>
      <w:r w:rsidR="006531AB">
        <w:rPr>
          <w:rFonts w:asciiTheme="minorHAnsi" w:hAnsiTheme="minorHAnsi"/>
        </w:rPr>
        <w:t>47</w:t>
      </w:r>
      <w:r w:rsidR="00D722AA" w:rsidRPr="005658A3">
        <w:rPr>
          <w:rFonts w:asciiTheme="minorHAnsi" w:hAnsiTheme="minorHAnsi"/>
        </w:rPr>
        <w:t xml:space="preserve"> – </w:t>
      </w:r>
      <w:r w:rsidR="00D722AA" w:rsidRPr="005658A3">
        <w:rPr>
          <w:rFonts w:asciiTheme="minorHAnsi" w:hAnsiTheme="minorHAnsi"/>
          <w:b w:val="0"/>
        </w:rPr>
        <w:t>(1)</w:t>
      </w:r>
      <w:r w:rsidR="00D722AA" w:rsidRPr="005658A3">
        <w:rPr>
          <w:rFonts w:asciiTheme="minorHAnsi" w:hAnsiTheme="minorHAnsi"/>
        </w:rPr>
        <w:t xml:space="preserve"> </w:t>
      </w:r>
      <w:r w:rsidR="00D722AA" w:rsidRPr="005658A3">
        <w:rPr>
          <w:rFonts w:asciiTheme="minorHAnsi" w:hAnsiTheme="minorHAnsi"/>
          <w:b w:val="0"/>
        </w:rPr>
        <w:t xml:space="preserve">Bu Yönetmelik çerçevesinde </w:t>
      </w:r>
      <w:r w:rsidR="000820F9">
        <w:rPr>
          <w:rFonts w:asciiTheme="minorHAnsi" w:hAnsiTheme="minorHAnsi"/>
          <w:b w:val="0"/>
        </w:rPr>
        <w:t>DDGM</w:t>
      </w:r>
      <w:r w:rsidR="00D722AA" w:rsidRPr="005658A3">
        <w:rPr>
          <w:rFonts w:asciiTheme="minorHAnsi" w:hAnsiTheme="minorHAnsi"/>
          <w:b w:val="0"/>
        </w:rPr>
        <w:t xml:space="preserve"> ile Komisyon ve Avrupa Birliği üyesi ülkeler arasındaki her türlü bildirim ve irtibat Ekonomi Bakanlığı aracılığı ile sağlanır.</w:t>
      </w:r>
    </w:p>
    <w:p w:rsidR="00A21CDD" w:rsidRPr="000820F9" w:rsidRDefault="00C503C5" w:rsidP="007D780C">
      <w:pPr>
        <w:pStyle w:val="Mevzuat"/>
        <w:ind w:firstLine="708"/>
        <w:rPr>
          <w:rFonts w:asciiTheme="minorHAnsi" w:hAnsiTheme="minorHAnsi"/>
        </w:rPr>
      </w:pPr>
      <w:r w:rsidRPr="000820F9">
        <w:rPr>
          <w:rFonts w:asciiTheme="minorHAnsi" w:hAnsiTheme="minorHAnsi"/>
        </w:rPr>
        <w:t>Avrupa Birliği mevzuatına uyum</w:t>
      </w:r>
    </w:p>
    <w:p w:rsidR="00C503C5" w:rsidRPr="005658A3" w:rsidRDefault="00C503C5" w:rsidP="007D780C">
      <w:pPr>
        <w:pStyle w:val="Mevzuat"/>
        <w:ind w:firstLine="708"/>
        <w:jc w:val="both"/>
        <w:rPr>
          <w:rFonts w:asciiTheme="minorHAnsi" w:hAnsiTheme="minorHAnsi"/>
          <w:b w:val="0"/>
        </w:rPr>
      </w:pPr>
      <w:r w:rsidRPr="005658A3">
        <w:rPr>
          <w:rFonts w:asciiTheme="minorHAnsi" w:hAnsiTheme="minorHAnsi"/>
        </w:rPr>
        <w:t xml:space="preserve">MADDE </w:t>
      </w:r>
      <w:r w:rsidR="006531AB">
        <w:rPr>
          <w:rFonts w:asciiTheme="minorHAnsi" w:hAnsiTheme="minorHAnsi"/>
        </w:rPr>
        <w:t>48</w:t>
      </w:r>
      <w:r w:rsidRPr="005658A3">
        <w:rPr>
          <w:rFonts w:asciiTheme="minorHAnsi" w:hAnsiTheme="minorHAnsi"/>
        </w:rPr>
        <w:t xml:space="preserve"> –</w:t>
      </w:r>
      <w:r w:rsidRPr="005658A3">
        <w:rPr>
          <w:rFonts w:asciiTheme="minorHAnsi" w:hAnsiTheme="minorHAnsi"/>
          <w:b w:val="0"/>
        </w:rPr>
        <w:t xml:space="preserve"> (1)</w:t>
      </w:r>
      <w:r w:rsidRPr="005658A3">
        <w:rPr>
          <w:rFonts w:asciiTheme="minorHAnsi" w:hAnsiTheme="minorHAnsi"/>
        </w:rPr>
        <w:t xml:space="preserve"> </w:t>
      </w:r>
      <w:r w:rsidRPr="005658A3">
        <w:rPr>
          <w:rFonts w:asciiTheme="minorHAnsi" w:hAnsiTheme="minorHAnsi"/>
          <w:b w:val="0"/>
        </w:rPr>
        <w:t xml:space="preserve">Bu Yönetmeliğin hazırlanmasında, </w:t>
      </w:r>
      <w:proofErr w:type="gramStart"/>
      <w:r w:rsidR="007D780C">
        <w:rPr>
          <w:rFonts w:asciiTheme="minorHAnsi" w:hAnsiTheme="minorHAnsi"/>
          <w:b w:val="0"/>
        </w:rPr>
        <w:t>11/05/</w:t>
      </w:r>
      <w:r w:rsidR="000820F9">
        <w:rPr>
          <w:rFonts w:asciiTheme="minorHAnsi" w:hAnsiTheme="minorHAnsi"/>
          <w:b w:val="0"/>
        </w:rPr>
        <w:t>2016</w:t>
      </w:r>
      <w:proofErr w:type="gramEnd"/>
      <w:r w:rsidR="000820F9">
        <w:rPr>
          <w:rFonts w:asciiTheme="minorHAnsi" w:hAnsiTheme="minorHAnsi"/>
          <w:b w:val="0"/>
        </w:rPr>
        <w:t xml:space="preserve"> tarihli ve 2016/797</w:t>
      </w:r>
      <w:r w:rsidRPr="005658A3">
        <w:rPr>
          <w:rFonts w:asciiTheme="minorHAnsi" w:hAnsiTheme="minorHAnsi"/>
          <w:b w:val="0"/>
        </w:rPr>
        <w:t xml:space="preserve">/AT sayılı </w:t>
      </w:r>
      <w:r w:rsidR="004D41D5" w:rsidRPr="005658A3">
        <w:rPr>
          <w:rFonts w:asciiTheme="minorHAnsi" w:hAnsiTheme="minorHAnsi"/>
          <w:b w:val="0"/>
        </w:rPr>
        <w:t xml:space="preserve">Topluluk İçinde </w:t>
      </w:r>
      <w:r w:rsidRPr="005658A3">
        <w:rPr>
          <w:rFonts w:asciiTheme="minorHAnsi" w:hAnsiTheme="minorHAnsi"/>
          <w:b w:val="0"/>
        </w:rPr>
        <w:t xml:space="preserve">Demiryolu Sisteminde Karşılıklı </w:t>
      </w:r>
      <w:proofErr w:type="spellStart"/>
      <w:r w:rsidRPr="005658A3">
        <w:rPr>
          <w:rFonts w:asciiTheme="minorHAnsi" w:hAnsiTheme="minorHAnsi"/>
          <w:b w:val="0"/>
        </w:rPr>
        <w:t>İşletilebilirlik</w:t>
      </w:r>
      <w:proofErr w:type="spellEnd"/>
      <w:r w:rsidRPr="005658A3">
        <w:rPr>
          <w:rFonts w:asciiTheme="minorHAnsi" w:hAnsiTheme="minorHAnsi"/>
          <w:b w:val="0"/>
        </w:rPr>
        <w:t xml:space="preserve"> hakkında Avrupa Parlamentosu ve Konsey Direktifi dikkate alınmıştır.</w:t>
      </w:r>
    </w:p>
    <w:p w:rsidR="003F464C" w:rsidRDefault="003F464C" w:rsidP="007D780C">
      <w:pPr>
        <w:pStyle w:val="Mevzuat1"/>
        <w:ind w:firstLine="708"/>
        <w:rPr>
          <w:rFonts w:asciiTheme="minorHAnsi" w:hAnsiTheme="minorHAnsi"/>
        </w:rPr>
      </w:pPr>
      <w:r w:rsidRPr="003F464C">
        <w:rPr>
          <w:rFonts w:asciiTheme="minorHAnsi" w:hAnsiTheme="minorHAnsi"/>
        </w:rPr>
        <w:t xml:space="preserve">Yönetmelik yürürlüğe girmeden önce </w:t>
      </w:r>
      <w:r>
        <w:rPr>
          <w:rFonts w:asciiTheme="minorHAnsi" w:hAnsiTheme="minorHAnsi"/>
        </w:rPr>
        <w:t>yetkilendirilmiş</w:t>
      </w:r>
      <w:r w:rsidRPr="003F464C">
        <w:rPr>
          <w:rFonts w:asciiTheme="minorHAnsi" w:hAnsiTheme="minorHAnsi"/>
        </w:rPr>
        <w:t xml:space="preserve"> demiryolu araçları</w:t>
      </w:r>
    </w:p>
    <w:p w:rsidR="003F464C" w:rsidRDefault="003F464C" w:rsidP="007D780C">
      <w:pPr>
        <w:pStyle w:val="Mevzuat1"/>
        <w:ind w:firstLine="708"/>
        <w:jc w:val="both"/>
        <w:rPr>
          <w:rFonts w:asciiTheme="minorHAnsi" w:hAnsiTheme="minorHAnsi"/>
          <w:b w:val="0"/>
        </w:rPr>
      </w:pPr>
      <w:r w:rsidRPr="008E133C">
        <w:rPr>
          <w:rFonts w:asciiTheme="minorHAnsi" w:hAnsiTheme="minorHAnsi"/>
        </w:rPr>
        <w:t>Geçici Madde 1</w:t>
      </w:r>
      <w:r w:rsidRPr="008E133C">
        <w:rPr>
          <w:rFonts w:asciiTheme="minorHAnsi" w:hAnsiTheme="minorHAnsi"/>
          <w:b w:val="0"/>
        </w:rPr>
        <w:t xml:space="preserve"> </w:t>
      </w:r>
      <w:r w:rsidRPr="008E133C">
        <w:rPr>
          <w:rFonts w:asciiTheme="minorHAnsi" w:hAnsiTheme="minorHAnsi"/>
        </w:rPr>
        <w:t xml:space="preserve">– </w:t>
      </w:r>
      <w:r w:rsidRPr="008E133C">
        <w:rPr>
          <w:rFonts w:asciiTheme="minorHAnsi" w:hAnsiTheme="minorHAnsi"/>
          <w:b w:val="0"/>
        </w:rPr>
        <w:t>(1)</w:t>
      </w:r>
      <w:r w:rsidRPr="008E133C">
        <w:rPr>
          <w:rFonts w:asciiTheme="minorHAnsi" w:hAnsiTheme="minorHAnsi"/>
        </w:rPr>
        <w:t xml:space="preserve"> </w:t>
      </w:r>
      <w:r w:rsidR="007D780C">
        <w:rPr>
          <w:rFonts w:asciiTheme="minorHAnsi" w:hAnsiTheme="minorHAnsi"/>
          <w:b w:val="0"/>
        </w:rPr>
        <w:t xml:space="preserve">   </w:t>
      </w:r>
      <w:r w:rsidRPr="008E133C">
        <w:rPr>
          <w:rFonts w:asciiTheme="minorHAnsi" w:hAnsiTheme="minorHAnsi"/>
          <w:b w:val="0"/>
        </w:rPr>
        <w:t>RIC (</w:t>
      </w:r>
      <w:proofErr w:type="spellStart"/>
      <w:r w:rsidRPr="008E133C">
        <w:rPr>
          <w:rFonts w:asciiTheme="minorHAnsi" w:hAnsiTheme="minorHAnsi"/>
          <w:b w:val="0"/>
        </w:rPr>
        <w:t>Regolamento</w:t>
      </w:r>
      <w:proofErr w:type="spellEnd"/>
      <w:r w:rsidRPr="008E133C">
        <w:rPr>
          <w:rFonts w:asciiTheme="minorHAnsi" w:hAnsiTheme="minorHAnsi"/>
          <w:b w:val="0"/>
        </w:rPr>
        <w:t xml:space="preserve"> </w:t>
      </w:r>
      <w:proofErr w:type="spellStart"/>
      <w:r w:rsidRPr="008E133C">
        <w:rPr>
          <w:rFonts w:asciiTheme="minorHAnsi" w:hAnsiTheme="minorHAnsi"/>
          <w:b w:val="0"/>
        </w:rPr>
        <w:t>Internazionale</w:t>
      </w:r>
      <w:proofErr w:type="spellEnd"/>
      <w:r w:rsidRPr="008E133C">
        <w:rPr>
          <w:rFonts w:asciiTheme="minorHAnsi" w:hAnsiTheme="minorHAnsi"/>
          <w:b w:val="0"/>
        </w:rPr>
        <w:t xml:space="preserve"> </w:t>
      </w:r>
      <w:proofErr w:type="spellStart"/>
      <w:r w:rsidRPr="008E133C">
        <w:rPr>
          <w:rFonts w:asciiTheme="minorHAnsi" w:hAnsiTheme="minorHAnsi"/>
          <w:b w:val="0"/>
        </w:rPr>
        <w:t>Carrozze</w:t>
      </w:r>
      <w:proofErr w:type="spellEnd"/>
      <w:r w:rsidRPr="008E133C">
        <w:rPr>
          <w:rFonts w:asciiTheme="minorHAnsi" w:hAnsiTheme="minorHAnsi"/>
          <w:b w:val="0"/>
        </w:rPr>
        <w:t>) ve RIV (</w:t>
      </w:r>
      <w:proofErr w:type="spellStart"/>
      <w:r w:rsidRPr="008E133C">
        <w:rPr>
          <w:rFonts w:asciiTheme="minorHAnsi" w:hAnsiTheme="minorHAnsi"/>
          <w:b w:val="0"/>
        </w:rPr>
        <w:t>Regolamento</w:t>
      </w:r>
      <w:proofErr w:type="spellEnd"/>
      <w:r w:rsidRPr="008E133C">
        <w:rPr>
          <w:rFonts w:asciiTheme="minorHAnsi" w:hAnsiTheme="minorHAnsi"/>
          <w:b w:val="0"/>
        </w:rPr>
        <w:t xml:space="preserve"> </w:t>
      </w:r>
      <w:proofErr w:type="spellStart"/>
      <w:r w:rsidRPr="008E133C">
        <w:rPr>
          <w:rFonts w:asciiTheme="minorHAnsi" w:hAnsiTheme="minorHAnsi"/>
          <w:b w:val="0"/>
        </w:rPr>
        <w:t>Internazionale</w:t>
      </w:r>
      <w:proofErr w:type="spellEnd"/>
      <w:r w:rsidRPr="008E133C">
        <w:rPr>
          <w:rFonts w:asciiTheme="minorHAnsi" w:hAnsiTheme="minorHAnsi"/>
          <w:b w:val="0"/>
        </w:rPr>
        <w:t xml:space="preserve"> </w:t>
      </w:r>
      <w:proofErr w:type="spellStart"/>
      <w:r w:rsidRPr="008E133C">
        <w:rPr>
          <w:rFonts w:asciiTheme="minorHAnsi" w:hAnsiTheme="minorHAnsi"/>
          <w:b w:val="0"/>
        </w:rPr>
        <w:t>Veicoli</w:t>
      </w:r>
      <w:proofErr w:type="spellEnd"/>
      <w:r w:rsidRPr="008E133C">
        <w:rPr>
          <w:rFonts w:asciiTheme="minorHAnsi" w:hAnsiTheme="minorHAnsi"/>
          <w:b w:val="0"/>
        </w:rPr>
        <w:t>)</w:t>
      </w:r>
      <w:r w:rsidR="008E133C" w:rsidRPr="008E133C">
        <w:rPr>
          <w:rFonts w:asciiTheme="minorHAnsi" w:hAnsiTheme="minorHAnsi"/>
          <w:b w:val="0"/>
        </w:rPr>
        <w:t xml:space="preserve"> gibi uluslar arası anlaşmalar </w:t>
      </w:r>
      <w:r w:rsidRPr="008E133C">
        <w:rPr>
          <w:rFonts w:asciiTheme="minorHAnsi" w:hAnsiTheme="minorHAnsi"/>
          <w:b w:val="0"/>
        </w:rPr>
        <w:t xml:space="preserve">altında verilmiş yetkilendirmeler da </w:t>
      </w:r>
      <w:proofErr w:type="gramStart"/>
      <w:r w:rsidRPr="008E133C">
        <w:rPr>
          <w:rFonts w:asciiTheme="minorHAnsi" w:hAnsiTheme="minorHAnsi"/>
          <w:b w:val="0"/>
        </w:rPr>
        <w:t>dahil</w:t>
      </w:r>
      <w:proofErr w:type="gramEnd"/>
      <w:r w:rsidRPr="008E133C">
        <w:rPr>
          <w:rFonts w:asciiTheme="minorHAnsi" w:hAnsiTheme="minorHAnsi"/>
          <w:b w:val="0"/>
        </w:rPr>
        <w:t xml:space="preserve"> </w:t>
      </w:r>
      <w:r w:rsidR="008E133C">
        <w:rPr>
          <w:rFonts w:asciiTheme="minorHAnsi" w:hAnsiTheme="minorHAnsi"/>
          <w:b w:val="0"/>
        </w:rPr>
        <w:t>bu yönetmeliğin yürürlüğe girmesi</w:t>
      </w:r>
      <w:r w:rsidRPr="008E133C">
        <w:rPr>
          <w:rFonts w:asciiTheme="minorHAnsi" w:hAnsiTheme="minorHAnsi"/>
          <w:b w:val="0"/>
        </w:rPr>
        <w:t xml:space="preserve"> öncesinde verilmiş diğer tüm yetkilendirmeler, yetkilendirmelerin verildiği koşullara uygun olarak geçerli kalmaya devam edeceklerdir.</w:t>
      </w:r>
    </w:p>
    <w:p w:rsidR="008919B4" w:rsidRPr="005658A3" w:rsidRDefault="008919B4" w:rsidP="007D780C">
      <w:pPr>
        <w:pStyle w:val="NormalWeb"/>
        <w:spacing w:before="0" w:beforeAutospacing="0" w:after="0" w:afterAutospacing="0"/>
        <w:ind w:firstLine="708"/>
        <w:jc w:val="both"/>
        <w:outlineLvl w:val="1"/>
        <w:rPr>
          <w:rFonts w:asciiTheme="minorHAnsi" w:hAnsiTheme="minorHAnsi"/>
          <w:b/>
        </w:rPr>
      </w:pPr>
      <w:r w:rsidRPr="005658A3">
        <w:rPr>
          <w:rFonts w:asciiTheme="minorHAnsi" w:hAnsiTheme="minorHAnsi"/>
          <w:b/>
        </w:rPr>
        <w:t>Yürürlük</w:t>
      </w:r>
    </w:p>
    <w:p w:rsidR="008919B4" w:rsidRPr="005658A3" w:rsidRDefault="008919B4" w:rsidP="007D780C">
      <w:pPr>
        <w:pStyle w:val="NormalWeb"/>
        <w:spacing w:before="0" w:beforeAutospacing="0" w:after="0" w:afterAutospacing="0"/>
        <w:ind w:firstLine="708"/>
        <w:jc w:val="both"/>
        <w:rPr>
          <w:rFonts w:asciiTheme="minorHAnsi" w:hAnsiTheme="minorHAnsi"/>
        </w:rPr>
      </w:pPr>
      <w:r w:rsidRPr="005658A3">
        <w:rPr>
          <w:rFonts w:asciiTheme="minorHAnsi" w:hAnsiTheme="minorHAnsi"/>
          <w:b/>
        </w:rPr>
        <w:t>M</w:t>
      </w:r>
      <w:r w:rsidR="005C788B" w:rsidRPr="005658A3">
        <w:rPr>
          <w:rFonts w:asciiTheme="minorHAnsi" w:hAnsiTheme="minorHAnsi"/>
          <w:b/>
        </w:rPr>
        <w:t xml:space="preserve">ADDE </w:t>
      </w:r>
      <w:r w:rsidR="000056FF">
        <w:rPr>
          <w:rFonts w:asciiTheme="minorHAnsi" w:hAnsiTheme="minorHAnsi"/>
          <w:b/>
        </w:rPr>
        <w:t>49</w:t>
      </w:r>
      <w:r w:rsidR="00A21CDD" w:rsidRPr="005658A3">
        <w:rPr>
          <w:rFonts w:asciiTheme="minorHAnsi" w:hAnsiTheme="minorHAnsi"/>
          <w:b/>
        </w:rPr>
        <w:t xml:space="preserve"> –</w:t>
      </w:r>
      <w:r w:rsidRPr="005658A3">
        <w:rPr>
          <w:rFonts w:asciiTheme="minorHAnsi" w:hAnsiTheme="minorHAnsi"/>
          <w:b/>
        </w:rPr>
        <w:t xml:space="preserve">   </w:t>
      </w:r>
      <w:r w:rsidRPr="005658A3">
        <w:rPr>
          <w:rFonts w:asciiTheme="minorHAnsi" w:hAnsiTheme="minorHAnsi"/>
        </w:rPr>
        <w:t>(1) Bu Yönetmelik yayımı tarihinde yürürlüğe girer.</w:t>
      </w:r>
    </w:p>
    <w:p w:rsidR="008919B4" w:rsidRPr="005658A3" w:rsidRDefault="008919B4" w:rsidP="007D780C">
      <w:pPr>
        <w:pStyle w:val="NormalWeb"/>
        <w:spacing w:before="0" w:beforeAutospacing="0" w:after="0" w:afterAutospacing="0"/>
        <w:ind w:firstLine="708"/>
        <w:jc w:val="both"/>
        <w:outlineLvl w:val="1"/>
        <w:rPr>
          <w:rFonts w:asciiTheme="minorHAnsi" w:hAnsiTheme="minorHAnsi"/>
          <w:b/>
        </w:rPr>
      </w:pPr>
      <w:r w:rsidRPr="005658A3">
        <w:rPr>
          <w:rFonts w:asciiTheme="minorHAnsi" w:hAnsiTheme="minorHAnsi"/>
          <w:b/>
        </w:rPr>
        <w:t>Yürütme</w:t>
      </w:r>
    </w:p>
    <w:p w:rsidR="005120E9" w:rsidRDefault="000056FF" w:rsidP="007D780C">
      <w:pPr>
        <w:pStyle w:val="NormalWeb"/>
        <w:spacing w:before="0" w:beforeAutospacing="0" w:after="0" w:afterAutospacing="0"/>
        <w:ind w:firstLine="708"/>
        <w:jc w:val="both"/>
        <w:rPr>
          <w:rFonts w:asciiTheme="minorHAnsi" w:hAnsiTheme="minorHAnsi"/>
        </w:rPr>
      </w:pPr>
      <w:r>
        <w:rPr>
          <w:rFonts w:asciiTheme="minorHAnsi" w:hAnsiTheme="minorHAnsi"/>
          <w:b/>
        </w:rPr>
        <w:t>MADDE 50</w:t>
      </w:r>
      <w:r w:rsidR="00A21CDD" w:rsidRPr="005658A3">
        <w:rPr>
          <w:rFonts w:asciiTheme="minorHAnsi" w:hAnsiTheme="minorHAnsi"/>
          <w:b/>
        </w:rPr>
        <w:t xml:space="preserve"> –</w:t>
      </w:r>
      <w:r w:rsidR="008919B4" w:rsidRPr="005658A3">
        <w:rPr>
          <w:rFonts w:asciiTheme="minorHAnsi" w:hAnsiTheme="minorHAnsi"/>
          <w:b/>
        </w:rPr>
        <w:t xml:space="preserve"> </w:t>
      </w:r>
      <w:r w:rsidR="008919B4" w:rsidRPr="005658A3">
        <w:rPr>
          <w:rFonts w:asciiTheme="minorHAnsi" w:hAnsiTheme="minorHAnsi"/>
        </w:rPr>
        <w:t>(1) Bu Yönetmelik hükümlerini Ulaştırma, Denizcilik ve Haberleşme Bakanı yürütür.</w:t>
      </w:r>
    </w:p>
    <w:p w:rsidR="007D780C" w:rsidRDefault="007D780C" w:rsidP="0078497D">
      <w:pPr>
        <w:pStyle w:val="NormalWeb"/>
        <w:spacing w:before="0" w:beforeAutospacing="0" w:after="0" w:afterAutospacing="0"/>
        <w:jc w:val="both"/>
        <w:rPr>
          <w:rFonts w:asciiTheme="minorHAnsi" w:hAnsiTheme="minorHAnsi"/>
          <w:b/>
        </w:rPr>
      </w:pPr>
    </w:p>
    <w:p w:rsidR="007D780C" w:rsidRDefault="007D780C" w:rsidP="0078497D">
      <w:pPr>
        <w:pStyle w:val="NormalWeb"/>
        <w:spacing w:before="0" w:beforeAutospacing="0" w:after="0" w:afterAutospacing="0"/>
        <w:jc w:val="both"/>
        <w:rPr>
          <w:rFonts w:asciiTheme="minorHAnsi" w:hAnsiTheme="minorHAnsi"/>
          <w:b/>
        </w:rPr>
      </w:pPr>
    </w:p>
    <w:p w:rsidR="007D780C" w:rsidRDefault="007D780C" w:rsidP="0078497D">
      <w:pPr>
        <w:pStyle w:val="NormalWeb"/>
        <w:spacing w:before="0" w:beforeAutospacing="0" w:after="0" w:afterAutospacing="0"/>
        <w:jc w:val="both"/>
        <w:rPr>
          <w:rFonts w:asciiTheme="minorHAnsi" w:hAnsiTheme="minorHAnsi"/>
          <w:b/>
        </w:rPr>
      </w:pPr>
    </w:p>
    <w:p w:rsidR="00F241D5" w:rsidRDefault="00F241D5">
      <w:pPr>
        <w:rPr>
          <w:rFonts w:asciiTheme="minorHAnsi" w:hAnsiTheme="minorHAnsi"/>
          <w:b/>
        </w:rPr>
      </w:pPr>
      <w:r>
        <w:rPr>
          <w:rFonts w:asciiTheme="minorHAnsi" w:hAnsiTheme="minorHAnsi"/>
          <w:b/>
        </w:rPr>
        <w:br w:type="page"/>
      </w:r>
    </w:p>
    <w:p w:rsidR="007D780C" w:rsidRDefault="007D780C" w:rsidP="0078497D">
      <w:pPr>
        <w:pStyle w:val="NormalWeb"/>
        <w:spacing w:before="0" w:beforeAutospacing="0" w:after="0" w:afterAutospacing="0"/>
        <w:jc w:val="both"/>
        <w:rPr>
          <w:rFonts w:asciiTheme="minorHAnsi" w:hAnsiTheme="minorHAnsi"/>
          <w:b/>
        </w:rPr>
      </w:pPr>
    </w:p>
    <w:p w:rsidR="007D780C" w:rsidRDefault="007D780C" w:rsidP="0078497D">
      <w:pPr>
        <w:pStyle w:val="NormalWeb"/>
        <w:spacing w:before="0" w:beforeAutospacing="0" w:after="0" w:afterAutospacing="0"/>
        <w:jc w:val="both"/>
        <w:rPr>
          <w:rFonts w:asciiTheme="minorHAnsi" w:hAnsiTheme="minorHAnsi"/>
          <w:b/>
        </w:rPr>
      </w:pPr>
    </w:p>
    <w:p w:rsidR="00FD3E50" w:rsidRPr="005658A3" w:rsidRDefault="003B7E6E" w:rsidP="0078497D">
      <w:pPr>
        <w:pStyle w:val="NormalWeb"/>
        <w:spacing w:before="0" w:beforeAutospacing="0" w:after="0" w:afterAutospacing="0"/>
        <w:jc w:val="both"/>
        <w:rPr>
          <w:rFonts w:asciiTheme="minorHAnsi" w:hAnsiTheme="minorHAnsi"/>
          <w:b/>
        </w:rPr>
      </w:pPr>
      <w:r w:rsidRPr="005658A3">
        <w:rPr>
          <w:rFonts w:asciiTheme="minorHAnsi" w:hAnsiTheme="minorHAnsi"/>
          <w:b/>
        </w:rPr>
        <w:t xml:space="preserve">EK </w:t>
      </w:r>
      <w:r w:rsidR="00626627" w:rsidRPr="005658A3">
        <w:rPr>
          <w:rFonts w:asciiTheme="minorHAnsi" w:hAnsiTheme="minorHAnsi"/>
          <w:b/>
        </w:rPr>
        <w:t xml:space="preserve">– </w:t>
      </w:r>
      <w:r w:rsidRPr="005658A3">
        <w:rPr>
          <w:rFonts w:asciiTheme="minorHAnsi" w:hAnsiTheme="minorHAnsi"/>
          <w:b/>
        </w:rPr>
        <w:t>I</w:t>
      </w:r>
    </w:p>
    <w:p w:rsidR="00FD3E50" w:rsidRPr="005658A3" w:rsidRDefault="00FD3E50" w:rsidP="0078497D">
      <w:pPr>
        <w:pStyle w:val="NormalWeb"/>
        <w:spacing w:before="0" w:beforeAutospacing="0" w:after="0" w:afterAutospacing="0"/>
        <w:jc w:val="center"/>
        <w:outlineLvl w:val="0"/>
        <w:rPr>
          <w:rFonts w:asciiTheme="minorHAnsi" w:hAnsiTheme="minorHAnsi"/>
          <w:b/>
        </w:rPr>
      </w:pPr>
      <w:r w:rsidRPr="005658A3">
        <w:rPr>
          <w:rFonts w:asciiTheme="minorHAnsi" w:hAnsiTheme="minorHAnsi"/>
          <w:b/>
        </w:rPr>
        <w:t>ALT SİSTEMLER</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1) </w:t>
      </w:r>
      <w:r w:rsidR="004A1B6A" w:rsidRPr="005658A3">
        <w:rPr>
          <w:rFonts w:asciiTheme="minorHAnsi" w:hAnsiTheme="minorHAnsi"/>
        </w:rPr>
        <w:t>Alt S</w:t>
      </w:r>
      <w:r w:rsidR="00FD3E50" w:rsidRPr="005658A3">
        <w:rPr>
          <w:rFonts w:asciiTheme="minorHAnsi" w:hAnsiTheme="minorHAnsi"/>
        </w:rPr>
        <w:t>istemlerin Listesi</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Bu </w:t>
      </w:r>
      <w:r w:rsidR="00F641C7" w:rsidRPr="005658A3">
        <w:rPr>
          <w:rFonts w:asciiTheme="minorHAnsi" w:hAnsiTheme="minorHAnsi"/>
        </w:rPr>
        <w:t>Yönetmeliğin amaçları doğrultusunda,</w:t>
      </w:r>
      <w:r w:rsidR="00106C8A" w:rsidRPr="005658A3">
        <w:rPr>
          <w:rFonts w:asciiTheme="minorHAnsi" w:hAnsiTheme="minorHAnsi"/>
        </w:rPr>
        <w:t xml:space="preserve"> demiryolu sistemi</w:t>
      </w:r>
      <w:r w:rsidR="006643F1" w:rsidRPr="005658A3">
        <w:rPr>
          <w:rFonts w:asciiTheme="minorHAnsi" w:hAnsiTheme="minorHAnsi"/>
        </w:rPr>
        <w:t xml:space="preserve"> </w:t>
      </w:r>
      <w:r w:rsidR="00106C8A" w:rsidRPr="005658A3">
        <w:rPr>
          <w:rFonts w:asciiTheme="minorHAnsi" w:hAnsiTheme="minorHAnsi"/>
        </w:rPr>
        <w:t xml:space="preserve">aşağıdaki </w:t>
      </w:r>
      <w:r w:rsidRPr="005658A3">
        <w:rPr>
          <w:rFonts w:asciiTheme="minorHAnsi" w:hAnsiTheme="minorHAnsi"/>
        </w:rPr>
        <w:t>alt sistemlere ayrıl</w:t>
      </w:r>
      <w:r w:rsidR="00F641C7" w:rsidRPr="005658A3">
        <w:rPr>
          <w:rFonts w:asciiTheme="minorHAnsi" w:hAnsiTheme="minorHAnsi"/>
        </w:rPr>
        <w:t>mıştır</w:t>
      </w:r>
      <w:r w:rsidRPr="005658A3">
        <w:rPr>
          <w:rFonts w:asciiTheme="minorHAnsi" w:hAnsiTheme="minorHAnsi"/>
        </w:rPr>
        <w:t>:</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a) Y</w:t>
      </w:r>
      <w:r w:rsidR="00FD3E50" w:rsidRPr="005658A3">
        <w:rPr>
          <w:rFonts w:asciiTheme="minorHAnsi" w:hAnsiTheme="minorHAnsi"/>
        </w:rPr>
        <w:t xml:space="preserve">apısal </w:t>
      </w:r>
      <w:r w:rsidR="005D2821" w:rsidRPr="005658A3">
        <w:rPr>
          <w:rFonts w:asciiTheme="minorHAnsi" w:hAnsiTheme="minorHAnsi"/>
        </w:rPr>
        <w:t>alt sistemler</w:t>
      </w:r>
      <w:r w:rsidR="00FD3E50" w:rsidRPr="005658A3">
        <w:rPr>
          <w:rFonts w:asciiTheme="minorHAnsi" w:hAnsiTheme="minorHAnsi"/>
        </w:rPr>
        <w:t>:</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A</w:t>
      </w:r>
      <w:r w:rsidR="00FD3E50" w:rsidRPr="005658A3">
        <w:rPr>
          <w:rFonts w:asciiTheme="minorHAnsi" w:hAnsiTheme="minorHAnsi"/>
        </w:rPr>
        <w:t>lt yapı,</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E</w:t>
      </w:r>
      <w:r w:rsidR="00FD3E50" w:rsidRPr="005658A3">
        <w:rPr>
          <w:rFonts w:asciiTheme="minorHAnsi" w:hAnsiTheme="minorHAnsi"/>
        </w:rPr>
        <w:t>nerji</w:t>
      </w:r>
      <w:r w:rsidR="002B5B62" w:rsidRPr="005658A3">
        <w:rPr>
          <w:rFonts w:asciiTheme="minorHAnsi" w:hAnsiTheme="minorHAnsi"/>
        </w:rPr>
        <w:t>,</w:t>
      </w:r>
    </w:p>
    <w:p w:rsidR="005D2821"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A</w:t>
      </w:r>
      <w:r w:rsidR="00FD3E50" w:rsidRPr="005658A3">
        <w:rPr>
          <w:rFonts w:asciiTheme="minorHAnsi" w:hAnsiTheme="minorHAnsi"/>
        </w:rPr>
        <w:t xml:space="preserve">raç </w:t>
      </w:r>
      <w:r w:rsidR="00EC2177" w:rsidRPr="005658A3">
        <w:rPr>
          <w:rFonts w:asciiTheme="minorHAnsi" w:hAnsiTheme="minorHAnsi"/>
        </w:rPr>
        <w:t>üstü</w:t>
      </w:r>
      <w:r w:rsidR="00FD3E50" w:rsidRPr="005658A3">
        <w:rPr>
          <w:rFonts w:asciiTheme="minorHAnsi" w:hAnsiTheme="minorHAnsi"/>
        </w:rPr>
        <w:t xml:space="preserve"> </w:t>
      </w:r>
      <w:r w:rsidR="005D2821" w:rsidRPr="005658A3">
        <w:rPr>
          <w:rFonts w:asciiTheme="minorHAnsi" w:hAnsiTheme="minorHAnsi"/>
        </w:rPr>
        <w:t>kontrol</w:t>
      </w:r>
      <w:r w:rsidR="00A21CDD" w:rsidRPr="005658A3">
        <w:rPr>
          <w:rFonts w:asciiTheme="minorHAnsi" w:hAnsiTheme="minorHAnsi"/>
        </w:rPr>
        <w:t>–</w:t>
      </w:r>
      <w:r w:rsidR="00FD3E50" w:rsidRPr="005658A3">
        <w:rPr>
          <w:rFonts w:asciiTheme="minorHAnsi" w:hAnsiTheme="minorHAnsi"/>
        </w:rPr>
        <w:t>k</w:t>
      </w:r>
      <w:r w:rsidR="005D2821" w:rsidRPr="005658A3">
        <w:rPr>
          <w:rFonts w:asciiTheme="minorHAnsi" w:hAnsiTheme="minorHAnsi"/>
        </w:rPr>
        <w:t>umanda</w:t>
      </w:r>
      <w:r w:rsidR="00FD3E50" w:rsidRPr="005658A3">
        <w:rPr>
          <w:rFonts w:asciiTheme="minorHAnsi" w:hAnsiTheme="minorHAnsi"/>
        </w:rPr>
        <w:t xml:space="preserve"> ve sinyalizasyon</w:t>
      </w:r>
      <w:r w:rsidR="005D2821" w:rsidRPr="005658A3">
        <w:rPr>
          <w:rFonts w:asciiTheme="minorHAnsi" w:hAnsiTheme="minorHAnsi"/>
        </w:rPr>
        <w:t xml:space="preserve"> sistemleri</w:t>
      </w:r>
      <w:r w:rsidR="002B5B62" w:rsidRPr="005658A3">
        <w:rPr>
          <w:rFonts w:asciiTheme="minorHAnsi" w:hAnsiTheme="minorHAnsi"/>
        </w:rPr>
        <w:t>,</w:t>
      </w:r>
      <w:r w:rsidR="005D2821" w:rsidRPr="005658A3">
        <w:rPr>
          <w:rFonts w:asciiTheme="minorHAnsi" w:hAnsiTheme="minorHAnsi"/>
        </w:rPr>
        <w:t xml:space="preserve"> </w:t>
      </w:r>
    </w:p>
    <w:p w:rsidR="005D2821" w:rsidRPr="005658A3" w:rsidRDefault="005D2821"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 —</w:t>
      </w:r>
      <w:r w:rsidR="00626627" w:rsidRPr="005658A3">
        <w:rPr>
          <w:rFonts w:asciiTheme="minorHAnsi" w:hAnsiTheme="minorHAnsi"/>
        </w:rPr>
        <w:t xml:space="preserve"> H</w:t>
      </w:r>
      <w:r w:rsidR="00EC2177" w:rsidRPr="005658A3">
        <w:rPr>
          <w:rFonts w:asciiTheme="minorHAnsi" w:hAnsiTheme="minorHAnsi"/>
        </w:rPr>
        <w:t xml:space="preserve">at üstü </w:t>
      </w:r>
      <w:r w:rsidRPr="005658A3">
        <w:rPr>
          <w:rFonts w:asciiTheme="minorHAnsi" w:hAnsiTheme="minorHAnsi"/>
        </w:rPr>
        <w:t>kontrol</w:t>
      </w:r>
      <w:r w:rsidR="00A21CDD" w:rsidRPr="005658A3">
        <w:rPr>
          <w:rFonts w:asciiTheme="minorHAnsi" w:hAnsiTheme="minorHAnsi"/>
        </w:rPr>
        <w:t>–</w:t>
      </w:r>
      <w:r w:rsidRPr="005658A3">
        <w:rPr>
          <w:rFonts w:asciiTheme="minorHAnsi" w:hAnsiTheme="minorHAnsi"/>
        </w:rPr>
        <w:t>kumanda ve sinyalizasyon sistemleri,</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Ç</w:t>
      </w:r>
      <w:r w:rsidR="002B5B62" w:rsidRPr="005658A3">
        <w:rPr>
          <w:rFonts w:asciiTheme="minorHAnsi" w:hAnsiTheme="minorHAnsi"/>
        </w:rPr>
        <w:t>eken ve çekilen araçlar.</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b) F</w:t>
      </w:r>
      <w:r w:rsidR="00FD3E50" w:rsidRPr="005658A3">
        <w:rPr>
          <w:rFonts w:asciiTheme="minorHAnsi" w:hAnsiTheme="minorHAnsi"/>
        </w:rPr>
        <w:t>onksiyonel al</w:t>
      </w:r>
      <w:r w:rsidR="005D2821" w:rsidRPr="005658A3">
        <w:rPr>
          <w:rFonts w:asciiTheme="minorHAnsi" w:hAnsiTheme="minorHAnsi"/>
        </w:rPr>
        <w:t>t sistemler</w:t>
      </w:r>
      <w:r w:rsidR="00FD3E50" w:rsidRPr="005658A3">
        <w:rPr>
          <w:rFonts w:asciiTheme="minorHAnsi" w:hAnsiTheme="minorHAnsi"/>
        </w:rPr>
        <w:t>:</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İ</w:t>
      </w:r>
      <w:r w:rsidR="004A1B6A" w:rsidRPr="005658A3">
        <w:rPr>
          <w:rFonts w:asciiTheme="minorHAnsi" w:hAnsiTheme="minorHAnsi"/>
        </w:rPr>
        <w:t xml:space="preserve">şletme ve </w:t>
      </w:r>
      <w:r w:rsidR="00D36D33" w:rsidRPr="005658A3">
        <w:rPr>
          <w:rFonts w:asciiTheme="minorHAnsi" w:hAnsiTheme="minorHAnsi"/>
        </w:rPr>
        <w:t xml:space="preserve">trafik </w:t>
      </w:r>
      <w:r w:rsidR="00FD3E50" w:rsidRPr="005658A3">
        <w:rPr>
          <w:rFonts w:asciiTheme="minorHAnsi" w:hAnsiTheme="minorHAnsi"/>
        </w:rPr>
        <w:t>yönetim</w:t>
      </w:r>
      <w:r w:rsidR="002B5B62" w:rsidRPr="005658A3">
        <w:rPr>
          <w:rFonts w:asciiTheme="minorHAnsi" w:hAnsiTheme="minorHAnsi"/>
        </w:rPr>
        <w:t>i</w:t>
      </w:r>
      <w:r w:rsidR="00FD3E50" w:rsidRPr="005658A3">
        <w:rPr>
          <w:rFonts w:asciiTheme="minorHAnsi" w:hAnsiTheme="minorHAnsi"/>
        </w:rPr>
        <w:t>,</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B</w:t>
      </w:r>
      <w:r w:rsidR="00FD3E50" w:rsidRPr="005658A3">
        <w:rPr>
          <w:rFonts w:asciiTheme="minorHAnsi" w:hAnsiTheme="minorHAnsi"/>
        </w:rPr>
        <w:t>akım,</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Y</w:t>
      </w:r>
      <w:r w:rsidR="00FD3E50" w:rsidRPr="005658A3">
        <w:rPr>
          <w:rFonts w:asciiTheme="minorHAnsi" w:hAnsiTheme="minorHAnsi"/>
        </w:rPr>
        <w:t>olcu ve yük hizmet</w:t>
      </w:r>
      <w:r w:rsidR="002B5B62" w:rsidRPr="005658A3">
        <w:rPr>
          <w:rFonts w:asciiTheme="minorHAnsi" w:hAnsiTheme="minorHAnsi"/>
        </w:rPr>
        <w:t xml:space="preserve">leri için </w:t>
      </w:r>
      <w:proofErr w:type="spellStart"/>
      <w:r w:rsidR="002B5B62" w:rsidRPr="005658A3">
        <w:rPr>
          <w:rFonts w:asciiTheme="minorHAnsi" w:hAnsiTheme="minorHAnsi"/>
        </w:rPr>
        <w:t>telematik</w:t>
      </w:r>
      <w:proofErr w:type="spellEnd"/>
      <w:r w:rsidR="002B5B62" w:rsidRPr="005658A3">
        <w:rPr>
          <w:rFonts w:asciiTheme="minorHAnsi" w:hAnsiTheme="minorHAnsi"/>
        </w:rPr>
        <w:t xml:space="preserve"> uygulamalar</w:t>
      </w:r>
      <w:r w:rsidR="00FD3E50" w:rsidRPr="005658A3">
        <w:rPr>
          <w:rFonts w:asciiTheme="minorHAnsi" w:hAnsiTheme="minorHAnsi"/>
        </w:rPr>
        <w:t>.</w:t>
      </w:r>
    </w:p>
    <w:p w:rsidR="00106C8A"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 </w:t>
      </w:r>
      <w:r w:rsidR="00106C8A" w:rsidRPr="005658A3">
        <w:rPr>
          <w:rFonts w:asciiTheme="minorHAnsi" w:hAnsiTheme="minorHAnsi"/>
        </w:rPr>
        <w:t>Alt S</w:t>
      </w:r>
      <w:r w:rsidR="00FD3E50" w:rsidRPr="005658A3">
        <w:rPr>
          <w:rFonts w:asciiTheme="minorHAnsi" w:hAnsiTheme="minorHAnsi"/>
        </w:rPr>
        <w:t xml:space="preserve">istemlerin </w:t>
      </w:r>
      <w:r w:rsidR="00106C8A" w:rsidRPr="005658A3">
        <w:rPr>
          <w:rFonts w:asciiTheme="minorHAnsi" w:hAnsiTheme="minorHAnsi"/>
        </w:rPr>
        <w:t>Kapsamı:</w:t>
      </w:r>
    </w:p>
    <w:p w:rsidR="00FD3E50" w:rsidRPr="005658A3" w:rsidRDefault="00604145"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Alt sistemlerin kapsamları </w:t>
      </w:r>
      <w:r w:rsidR="002B5B62" w:rsidRPr="005658A3">
        <w:rPr>
          <w:rFonts w:asciiTheme="minorHAnsi" w:hAnsiTheme="minorHAnsi"/>
        </w:rPr>
        <w:t>aşağıdaki gibidir</w:t>
      </w:r>
      <w:r w:rsidR="00FD3E50" w:rsidRPr="005658A3">
        <w:rPr>
          <w:rFonts w:asciiTheme="minorHAnsi" w:hAnsiTheme="minorHAnsi"/>
        </w:rPr>
        <w:t>:</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2.1. </w:t>
      </w:r>
      <w:r w:rsidR="00FD3E50" w:rsidRPr="005658A3">
        <w:rPr>
          <w:rFonts w:asciiTheme="minorHAnsi" w:hAnsiTheme="minorHAnsi"/>
        </w:rPr>
        <w:t>Altyapı</w:t>
      </w:r>
    </w:p>
    <w:p w:rsidR="00FD3E50" w:rsidRPr="005658A3" w:rsidRDefault="005D2821"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Hat, </w:t>
      </w:r>
      <w:r w:rsidR="00C23285" w:rsidRPr="005658A3">
        <w:rPr>
          <w:rFonts w:asciiTheme="minorHAnsi" w:hAnsiTheme="minorHAnsi"/>
        </w:rPr>
        <w:t>makas, istasyonlar</w:t>
      </w:r>
      <w:r w:rsidRPr="005658A3">
        <w:rPr>
          <w:rFonts w:asciiTheme="minorHAnsi" w:hAnsiTheme="minorHAnsi"/>
        </w:rPr>
        <w:t>, köprüler, tüneller, vb. sanat yapıları, emniyet ve koruyucu donanım, ve</w:t>
      </w:r>
      <w:r w:rsidR="00EC2177" w:rsidRPr="005658A3">
        <w:rPr>
          <w:rFonts w:asciiTheme="minorHAnsi" w:hAnsiTheme="minorHAnsi"/>
        </w:rPr>
        <w:t xml:space="preserve"> </w:t>
      </w:r>
      <w:r w:rsidR="00331987" w:rsidRPr="005658A3">
        <w:rPr>
          <w:rFonts w:asciiTheme="minorHAnsi" w:hAnsiTheme="minorHAnsi"/>
        </w:rPr>
        <w:t>i</w:t>
      </w:r>
      <w:r w:rsidR="00BE7FC9" w:rsidRPr="005658A3">
        <w:rPr>
          <w:rFonts w:asciiTheme="minorHAnsi" w:hAnsiTheme="minorHAnsi"/>
        </w:rPr>
        <w:t xml:space="preserve">stasyonun alt yapısı; </w:t>
      </w:r>
      <w:r w:rsidR="00EC2177" w:rsidRPr="005658A3">
        <w:rPr>
          <w:rFonts w:asciiTheme="minorHAnsi" w:hAnsiTheme="minorHAnsi"/>
        </w:rPr>
        <w:t>(</w:t>
      </w:r>
      <w:r w:rsidR="00BE7FC9" w:rsidRPr="005658A3">
        <w:rPr>
          <w:rFonts w:asciiTheme="minorHAnsi" w:hAnsiTheme="minorHAnsi"/>
        </w:rPr>
        <w:t>k</w:t>
      </w:r>
      <w:r w:rsidR="00FD3E50" w:rsidRPr="005658A3">
        <w:rPr>
          <w:rFonts w:asciiTheme="minorHAnsi" w:hAnsiTheme="minorHAnsi"/>
        </w:rPr>
        <w:t xml:space="preserve">ısıtlı hareketliliğe sahip kişilerin ihtiyaçları da </w:t>
      </w:r>
      <w:proofErr w:type="gramStart"/>
      <w:r w:rsidR="00FD3E50" w:rsidRPr="005658A3">
        <w:rPr>
          <w:rFonts w:asciiTheme="minorHAnsi" w:hAnsiTheme="minorHAnsi"/>
        </w:rPr>
        <w:t>dahil</w:t>
      </w:r>
      <w:proofErr w:type="gramEnd"/>
      <w:r w:rsidR="00FD3E50" w:rsidRPr="005658A3">
        <w:rPr>
          <w:rFonts w:asciiTheme="minorHAnsi" w:hAnsiTheme="minorHAnsi"/>
        </w:rPr>
        <w:t xml:space="preserve"> olmak üzere, </w:t>
      </w:r>
      <w:r w:rsidR="00C562A7">
        <w:rPr>
          <w:rFonts w:ascii="inherit" w:hAnsi="inherit"/>
        </w:rPr>
        <w:t>girişler, platformlar, erişim alanları, hizmet mekanları, tuvaletler ve bilgi sistemleri ve bunların</w:t>
      </w:r>
      <w:r w:rsidR="00FD3E50" w:rsidRPr="005658A3">
        <w:rPr>
          <w:rFonts w:asciiTheme="minorHAnsi" w:hAnsiTheme="minorHAnsi"/>
        </w:rPr>
        <w:t xml:space="preserve"> </w:t>
      </w:r>
      <w:r w:rsidR="00C562A7" w:rsidRPr="005658A3">
        <w:rPr>
          <w:rFonts w:asciiTheme="minorHAnsi" w:hAnsiTheme="minorHAnsi"/>
        </w:rPr>
        <w:t xml:space="preserve">erişim </w:t>
      </w:r>
      <w:r w:rsidR="00FD3E50" w:rsidRPr="005658A3">
        <w:rPr>
          <w:rFonts w:asciiTheme="minorHAnsi" w:hAnsiTheme="minorHAnsi"/>
        </w:rPr>
        <w:t xml:space="preserve">bölgeleri </w:t>
      </w:r>
      <w:r w:rsidR="00E8010E" w:rsidRPr="005658A3">
        <w:rPr>
          <w:rFonts w:asciiTheme="minorHAnsi" w:hAnsiTheme="minorHAnsi"/>
        </w:rPr>
        <w:t>vb.</w:t>
      </w:r>
      <w:r w:rsidR="00EC2177" w:rsidRPr="005658A3">
        <w:rPr>
          <w:rFonts w:asciiTheme="minorHAnsi" w:hAnsiTheme="minorHAnsi"/>
        </w:rPr>
        <w:t>)</w:t>
      </w:r>
      <w:r w:rsidR="00FD3E50" w:rsidRPr="005658A3">
        <w:rPr>
          <w:rFonts w:asciiTheme="minorHAnsi" w:hAnsiTheme="minorHAnsi"/>
        </w:rPr>
        <w:t>.</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2.2. </w:t>
      </w:r>
      <w:r w:rsidR="00FD3E50" w:rsidRPr="005658A3">
        <w:rPr>
          <w:rFonts w:asciiTheme="minorHAnsi" w:hAnsiTheme="minorHAnsi"/>
        </w:rPr>
        <w:t>Enerji</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Havai hatlar ve </w:t>
      </w:r>
      <w:r w:rsidR="00EC2177" w:rsidRPr="005658A3">
        <w:rPr>
          <w:rFonts w:asciiTheme="minorHAnsi" w:hAnsiTheme="minorHAnsi"/>
        </w:rPr>
        <w:t xml:space="preserve">hat üstü </w:t>
      </w:r>
      <w:r w:rsidRPr="005658A3">
        <w:rPr>
          <w:rFonts w:asciiTheme="minorHAnsi" w:hAnsiTheme="minorHAnsi"/>
        </w:rPr>
        <w:t>elektrik tüketimi ölçüm cihazları</w:t>
      </w:r>
      <w:r w:rsidR="00EC2177" w:rsidRPr="005658A3">
        <w:rPr>
          <w:rFonts w:asciiTheme="minorHAnsi" w:hAnsiTheme="minorHAnsi"/>
        </w:rPr>
        <w:t xml:space="preserve"> da</w:t>
      </w:r>
      <w:r w:rsidR="000668CF" w:rsidRPr="005658A3">
        <w:rPr>
          <w:rFonts w:asciiTheme="minorHAnsi" w:hAnsiTheme="minorHAnsi"/>
        </w:rPr>
        <w:t xml:space="preserve"> </w:t>
      </w:r>
      <w:proofErr w:type="gramStart"/>
      <w:r w:rsidRPr="005658A3">
        <w:rPr>
          <w:rFonts w:asciiTheme="minorHAnsi" w:hAnsiTheme="minorHAnsi"/>
        </w:rPr>
        <w:t>dahil</w:t>
      </w:r>
      <w:proofErr w:type="gramEnd"/>
      <w:r w:rsidRPr="005658A3">
        <w:rPr>
          <w:rFonts w:asciiTheme="minorHAnsi" w:hAnsiTheme="minorHAnsi"/>
        </w:rPr>
        <w:t xml:space="preserve"> olmak üzere </w:t>
      </w:r>
      <w:r w:rsidR="00006C84" w:rsidRPr="005658A3">
        <w:rPr>
          <w:rFonts w:asciiTheme="minorHAnsi" w:hAnsiTheme="minorHAnsi"/>
        </w:rPr>
        <w:t xml:space="preserve">tüm </w:t>
      </w:r>
      <w:r w:rsidRPr="005658A3">
        <w:rPr>
          <w:rFonts w:asciiTheme="minorHAnsi" w:hAnsiTheme="minorHAnsi"/>
        </w:rPr>
        <w:t>elektrifikasyon sistemi.</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2.3. </w:t>
      </w:r>
      <w:r w:rsidR="00EC2177" w:rsidRPr="005658A3">
        <w:rPr>
          <w:rFonts w:asciiTheme="minorHAnsi" w:hAnsiTheme="minorHAnsi"/>
        </w:rPr>
        <w:t xml:space="preserve">Araç Üstü </w:t>
      </w:r>
      <w:r w:rsidR="00FD3E50" w:rsidRPr="005658A3">
        <w:rPr>
          <w:rFonts w:asciiTheme="minorHAnsi" w:hAnsiTheme="minorHAnsi"/>
        </w:rPr>
        <w:t>K</w:t>
      </w:r>
      <w:r w:rsidR="00EC2177" w:rsidRPr="005658A3">
        <w:rPr>
          <w:rFonts w:asciiTheme="minorHAnsi" w:hAnsiTheme="minorHAnsi"/>
        </w:rPr>
        <w:t>ontrol</w:t>
      </w:r>
      <w:r w:rsidR="00A21CDD" w:rsidRPr="005658A3">
        <w:rPr>
          <w:rFonts w:asciiTheme="minorHAnsi" w:hAnsiTheme="minorHAnsi"/>
        </w:rPr>
        <w:t>–</w:t>
      </w:r>
      <w:r w:rsidR="00A5542E" w:rsidRPr="005658A3">
        <w:rPr>
          <w:rFonts w:asciiTheme="minorHAnsi" w:hAnsiTheme="minorHAnsi"/>
        </w:rPr>
        <w:t>Kumanda ve</w:t>
      </w:r>
      <w:r w:rsidR="00FD3E50" w:rsidRPr="005658A3">
        <w:rPr>
          <w:rFonts w:asciiTheme="minorHAnsi" w:hAnsiTheme="minorHAnsi"/>
        </w:rPr>
        <w:t xml:space="preserve"> sinyalizasyon</w:t>
      </w:r>
      <w:r w:rsidR="00EC2177" w:rsidRPr="005658A3">
        <w:rPr>
          <w:rFonts w:asciiTheme="minorHAnsi" w:hAnsiTheme="minorHAnsi"/>
        </w:rPr>
        <w:t xml:space="preserve"> Sistemi</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Emniyeti sağlamak ve şe</w:t>
      </w:r>
      <w:r w:rsidR="00006C84" w:rsidRPr="005658A3">
        <w:rPr>
          <w:rFonts w:asciiTheme="minorHAnsi" w:hAnsiTheme="minorHAnsi"/>
        </w:rPr>
        <w:t xml:space="preserve">beke üzerinde hareket </w:t>
      </w:r>
      <w:r w:rsidR="000668CF" w:rsidRPr="005658A3">
        <w:rPr>
          <w:rFonts w:asciiTheme="minorHAnsi" w:hAnsiTheme="minorHAnsi"/>
        </w:rPr>
        <w:t>izni</w:t>
      </w:r>
      <w:r w:rsidRPr="005658A3">
        <w:rPr>
          <w:rFonts w:asciiTheme="minorHAnsi" w:hAnsiTheme="minorHAnsi"/>
        </w:rPr>
        <w:t xml:space="preserve"> olan trenlerin hareketlerini ko</w:t>
      </w:r>
      <w:r w:rsidR="00E354F1" w:rsidRPr="005658A3">
        <w:rPr>
          <w:rFonts w:asciiTheme="minorHAnsi" w:hAnsiTheme="minorHAnsi"/>
        </w:rPr>
        <w:t>ntrol</w:t>
      </w:r>
      <w:r w:rsidRPr="005658A3">
        <w:rPr>
          <w:rFonts w:asciiTheme="minorHAnsi" w:hAnsiTheme="minorHAnsi"/>
        </w:rPr>
        <w:t xml:space="preserve"> ve </w:t>
      </w:r>
      <w:r w:rsidR="00E354F1" w:rsidRPr="005658A3">
        <w:rPr>
          <w:rFonts w:asciiTheme="minorHAnsi" w:hAnsiTheme="minorHAnsi"/>
        </w:rPr>
        <w:t xml:space="preserve">kumanda </w:t>
      </w:r>
      <w:r w:rsidRPr="005658A3">
        <w:rPr>
          <w:rFonts w:asciiTheme="minorHAnsi" w:hAnsiTheme="minorHAnsi"/>
        </w:rPr>
        <w:t xml:space="preserve">etmek için gerekli olan </w:t>
      </w:r>
      <w:proofErr w:type="gramStart"/>
      <w:r w:rsidRPr="005658A3">
        <w:rPr>
          <w:rFonts w:asciiTheme="minorHAnsi" w:hAnsiTheme="minorHAnsi"/>
        </w:rPr>
        <w:t>ekipmanlar</w:t>
      </w:r>
      <w:proofErr w:type="gramEnd"/>
      <w:r w:rsidRPr="005658A3">
        <w:rPr>
          <w:rFonts w:asciiTheme="minorHAnsi" w:hAnsiTheme="minorHAnsi"/>
        </w:rPr>
        <w:t>.</w:t>
      </w:r>
    </w:p>
    <w:p w:rsidR="00055225"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2.4. </w:t>
      </w:r>
      <w:r w:rsidR="00055225" w:rsidRPr="005658A3">
        <w:rPr>
          <w:rFonts w:asciiTheme="minorHAnsi" w:hAnsiTheme="minorHAnsi"/>
        </w:rPr>
        <w:t>Hat üs</w:t>
      </w:r>
      <w:r w:rsidR="00006C84" w:rsidRPr="005658A3">
        <w:rPr>
          <w:rFonts w:asciiTheme="minorHAnsi" w:hAnsiTheme="minorHAnsi"/>
        </w:rPr>
        <w:t>t</w:t>
      </w:r>
      <w:r w:rsidR="00055225" w:rsidRPr="005658A3">
        <w:rPr>
          <w:rFonts w:asciiTheme="minorHAnsi" w:hAnsiTheme="minorHAnsi"/>
        </w:rPr>
        <w:t>ü kontro</w:t>
      </w:r>
      <w:r w:rsidR="00006C84" w:rsidRPr="005658A3">
        <w:rPr>
          <w:rFonts w:asciiTheme="minorHAnsi" w:hAnsiTheme="minorHAnsi"/>
        </w:rPr>
        <w:t>l</w:t>
      </w:r>
      <w:r w:rsidR="00A21CDD" w:rsidRPr="005658A3">
        <w:rPr>
          <w:rFonts w:asciiTheme="minorHAnsi" w:hAnsiTheme="minorHAnsi"/>
        </w:rPr>
        <w:t>–</w:t>
      </w:r>
      <w:r w:rsidR="00055225" w:rsidRPr="005658A3">
        <w:rPr>
          <w:rFonts w:asciiTheme="minorHAnsi" w:hAnsiTheme="minorHAnsi"/>
        </w:rPr>
        <w:t xml:space="preserve">kumanda ve sinyalizasyon </w:t>
      </w:r>
    </w:p>
    <w:p w:rsidR="00055225" w:rsidRPr="005658A3" w:rsidRDefault="00055225" w:rsidP="0078497D">
      <w:pPr>
        <w:pStyle w:val="NormalWeb"/>
        <w:spacing w:before="0" w:beforeAutospacing="0" w:after="0" w:afterAutospacing="0"/>
        <w:jc w:val="both"/>
        <w:rPr>
          <w:rFonts w:asciiTheme="minorHAnsi" w:hAnsiTheme="minorHAnsi"/>
        </w:rPr>
      </w:pPr>
      <w:r w:rsidRPr="005658A3">
        <w:rPr>
          <w:rFonts w:asciiTheme="minorHAnsi" w:hAnsiTheme="minorHAnsi"/>
        </w:rPr>
        <w:t>Demiryolu ağı üzerinde</w:t>
      </w:r>
      <w:r w:rsidR="00106C8A" w:rsidRPr="005658A3">
        <w:rPr>
          <w:rFonts w:asciiTheme="minorHAnsi" w:hAnsiTheme="minorHAnsi"/>
        </w:rPr>
        <w:t xml:space="preserve"> </w:t>
      </w:r>
      <w:r w:rsidR="00785DD2" w:rsidRPr="005658A3">
        <w:rPr>
          <w:rFonts w:asciiTheme="minorHAnsi" w:hAnsiTheme="minorHAnsi"/>
        </w:rPr>
        <w:t>işleyen tüm</w:t>
      </w:r>
      <w:r w:rsidRPr="005658A3">
        <w:rPr>
          <w:rFonts w:asciiTheme="minorHAnsi" w:hAnsiTheme="minorHAnsi"/>
        </w:rPr>
        <w:t xml:space="preserve"> tren</w:t>
      </w:r>
      <w:r w:rsidR="00106C8A" w:rsidRPr="005658A3">
        <w:rPr>
          <w:rFonts w:asciiTheme="minorHAnsi" w:hAnsiTheme="minorHAnsi"/>
        </w:rPr>
        <w:t>lerin</w:t>
      </w:r>
      <w:r w:rsidRPr="005658A3">
        <w:rPr>
          <w:rFonts w:asciiTheme="minorHAnsi" w:hAnsiTheme="minorHAnsi"/>
        </w:rPr>
        <w:t xml:space="preserve"> </w:t>
      </w:r>
      <w:r w:rsidR="00E354F1" w:rsidRPr="005658A3">
        <w:rPr>
          <w:rFonts w:asciiTheme="minorHAnsi" w:hAnsiTheme="minorHAnsi"/>
        </w:rPr>
        <w:t xml:space="preserve">kontrol </w:t>
      </w:r>
      <w:r w:rsidRPr="005658A3">
        <w:rPr>
          <w:rFonts w:asciiTheme="minorHAnsi" w:hAnsiTheme="minorHAnsi"/>
        </w:rPr>
        <w:t xml:space="preserve">ve </w:t>
      </w:r>
      <w:r w:rsidR="00E354F1" w:rsidRPr="005658A3">
        <w:rPr>
          <w:rFonts w:asciiTheme="minorHAnsi" w:hAnsiTheme="minorHAnsi"/>
        </w:rPr>
        <w:t>kumanda</w:t>
      </w:r>
      <w:r w:rsidR="00E354F1" w:rsidRPr="005658A3" w:rsidDel="00E354F1">
        <w:rPr>
          <w:rFonts w:asciiTheme="minorHAnsi" w:hAnsiTheme="minorHAnsi"/>
        </w:rPr>
        <w:t xml:space="preserve"> </w:t>
      </w:r>
      <w:r w:rsidRPr="005658A3">
        <w:rPr>
          <w:rFonts w:asciiTheme="minorHAnsi" w:hAnsiTheme="minorHAnsi"/>
        </w:rPr>
        <w:t>hareketlerinin emniyetini sağlayan hat üstü donanımlar.</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2.</w:t>
      </w:r>
      <w:r w:rsidR="00055225" w:rsidRPr="005658A3">
        <w:rPr>
          <w:rFonts w:asciiTheme="minorHAnsi" w:hAnsiTheme="minorHAnsi"/>
        </w:rPr>
        <w:t>5</w:t>
      </w:r>
      <w:r w:rsidR="00626627" w:rsidRPr="005658A3">
        <w:rPr>
          <w:rFonts w:asciiTheme="minorHAnsi" w:hAnsiTheme="minorHAnsi"/>
        </w:rPr>
        <w:t xml:space="preserve">. </w:t>
      </w:r>
      <w:r w:rsidR="00D36D33" w:rsidRPr="005658A3">
        <w:rPr>
          <w:rFonts w:asciiTheme="minorHAnsi" w:hAnsiTheme="minorHAnsi"/>
        </w:rPr>
        <w:t xml:space="preserve">İşletme </w:t>
      </w:r>
      <w:r w:rsidRPr="005658A3">
        <w:rPr>
          <w:rFonts w:asciiTheme="minorHAnsi" w:hAnsiTheme="minorHAnsi"/>
        </w:rPr>
        <w:t>ve trafik yönetimi</w:t>
      </w:r>
    </w:p>
    <w:p w:rsidR="00FD3E50" w:rsidRPr="005658A3" w:rsidRDefault="00757B0E"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Özellikle </w:t>
      </w:r>
      <w:r w:rsidR="00D36D33" w:rsidRPr="005658A3">
        <w:rPr>
          <w:rFonts w:asciiTheme="minorHAnsi" w:hAnsiTheme="minorHAnsi"/>
        </w:rPr>
        <w:t>işletme</w:t>
      </w:r>
      <w:r w:rsidR="00D64E47" w:rsidRPr="005658A3">
        <w:rPr>
          <w:rFonts w:asciiTheme="minorHAnsi" w:hAnsiTheme="minorHAnsi"/>
        </w:rPr>
        <w:t xml:space="preserve">, </w:t>
      </w:r>
      <w:r w:rsidR="00D36D33" w:rsidRPr="005658A3">
        <w:rPr>
          <w:rFonts w:asciiTheme="minorHAnsi" w:hAnsiTheme="minorHAnsi"/>
        </w:rPr>
        <w:t xml:space="preserve">tren teşkili, </w:t>
      </w:r>
      <w:r w:rsidRPr="005658A3">
        <w:rPr>
          <w:rFonts w:asciiTheme="minorHAnsi" w:hAnsiTheme="minorHAnsi"/>
        </w:rPr>
        <w:t>tren</w:t>
      </w:r>
      <w:r w:rsidR="00D64E47" w:rsidRPr="005658A3">
        <w:rPr>
          <w:rFonts w:asciiTheme="minorHAnsi" w:hAnsiTheme="minorHAnsi"/>
        </w:rPr>
        <w:t xml:space="preserve"> </w:t>
      </w:r>
      <w:r w:rsidR="00D36D33" w:rsidRPr="005658A3">
        <w:rPr>
          <w:rFonts w:asciiTheme="minorHAnsi" w:hAnsiTheme="minorHAnsi"/>
        </w:rPr>
        <w:t>kullanma</w:t>
      </w:r>
      <w:r w:rsidR="00D64E47" w:rsidRPr="005658A3">
        <w:rPr>
          <w:rFonts w:asciiTheme="minorHAnsi" w:hAnsiTheme="minorHAnsi"/>
        </w:rPr>
        <w:t>, trafik planlama</w:t>
      </w:r>
      <w:r w:rsidR="00FD3E50" w:rsidRPr="005658A3">
        <w:rPr>
          <w:rFonts w:asciiTheme="minorHAnsi" w:hAnsiTheme="minorHAnsi"/>
        </w:rPr>
        <w:t xml:space="preserve"> ve yönetimi de </w:t>
      </w:r>
      <w:proofErr w:type="gramStart"/>
      <w:r w:rsidR="00FD3E50" w:rsidRPr="005658A3">
        <w:rPr>
          <w:rFonts w:asciiTheme="minorHAnsi" w:hAnsiTheme="minorHAnsi"/>
        </w:rPr>
        <w:t>dahil</w:t>
      </w:r>
      <w:proofErr w:type="gramEnd"/>
      <w:r w:rsidR="00FD3E50" w:rsidRPr="005658A3">
        <w:rPr>
          <w:rFonts w:asciiTheme="minorHAnsi" w:hAnsiTheme="minorHAnsi"/>
        </w:rPr>
        <w:t xml:space="preserve"> olm</w:t>
      </w:r>
      <w:r w:rsidRPr="005658A3">
        <w:rPr>
          <w:rFonts w:asciiTheme="minorHAnsi" w:hAnsiTheme="minorHAnsi"/>
        </w:rPr>
        <w:t xml:space="preserve">ak üzere hem normal hem de </w:t>
      </w:r>
      <w:r w:rsidR="00D36D33" w:rsidRPr="005658A3">
        <w:rPr>
          <w:rFonts w:asciiTheme="minorHAnsi" w:hAnsiTheme="minorHAnsi"/>
        </w:rPr>
        <w:t xml:space="preserve">kısıtlı </w:t>
      </w:r>
      <w:r w:rsidR="00FD3E50" w:rsidRPr="005658A3">
        <w:rPr>
          <w:rFonts w:asciiTheme="minorHAnsi" w:hAnsiTheme="minorHAnsi"/>
        </w:rPr>
        <w:t xml:space="preserve">işletme koşulları sırasında, </w:t>
      </w:r>
      <w:r w:rsidR="00D36D33" w:rsidRPr="005658A3">
        <w:rPr>
          <w:rFonts w:asciiTheme="minorHAnsi" w:hAnsiTheme="minorHAnsi"/>
        </w:rPr>
        <w:t xml:space="preserve">farklı </w:t>
      </w:r>
      <w:r w:rsidR="00FD3E50" w:rsidRPr="005658A3">
        <w:rPr>
          <w:rFonts w:asciiTheme="minorHAnsi" w:hAnsiTheme="minorHAnsi"/>
        </w:rPr>
        <w:t xml:space="preserve">yapısal alt sistemlerin </w:t>
      </w:r>
      <w:r w:rsidR="00D36D33" w:rsidRPr="005658A3">
        <w:rPr>
          <w:rFonts w:asciiTheme="minorHAnsi" w:hAnsiTheme="minorHAnsi"/>
        </w:rPr>
        <w:t xml:space="preserve">uyumlu </w:t>
      </w:r>
      <w:r w:rsidR="00FD3E50" w:rsidRPr="005658A3">
        <w:rPr>
          <w:rFonts w:asciiTheme="minorHAnsi" w:hAnsiTheme="minorHAnsi"/>
        </w:rPr>
        <w:t>çalışmasını sağlayan prosedürler ve ilgili ekipmanlar.</w:t>
      </w:r>
    </w:p>
    <w:p w:rsidR="00FD3E50" w:rsidRPr="005658A3" w:rsidRDefault="002223A7" w:rsidP="0078497D">
      <w:pPr>
        <w:pStyle w:val="NormalWeb"/>
        <w:spacing w:before="0" w:beforeAutospacing="0" w:after="0" w:afterAutospacing="0"/>
        <w:jc w:val="both"/>
        <w:rPr>
          <w:rFonts w:asciiTheme="minorHAnsi" w:hAnsiTheme="minorHAnsi"/>
        </w:rPr>
      </w:pPr>
      <w:r w:rsidRPr="00624505">
        <w:rPr>
          <w:rFonts w:asciiTheme="minorHAnsi" w:hAnsiTheme="minorHAnsi"/>
        </w:rPr>
        <w:t xml:space="preserve">Her türlü demiryolu </w:t>
      </w:r>
      <w:r w:rsidR="00FD3E50" w:rsidRPr="005658A3">
        <w:rPr>
          <w:rFonts w:asciiTheme="minorHAnsi" w:hAnsiTheme="minorHAnsi"/>
        </w:rPr>
        <w:t>hizmetlerin</w:t>
      </w:r>
      <w:r w:rsidRPr="005658A3">
        <w:rPr>
          <w:rFonts w:asciiTheme="minorHAnsi" w:hAnsiTheme="minorHAnsi"/>
        </w:rPr>
        <w:t>in</w:t>
      </w:r>
      <w:r w:rsidR="00FD3E50" w:rsidRPr="005658A3">
        <w:rPr>
          <w:rFonts w:asciiTheme="minorHAnsi" w:hAnsiTheme="minorHAnsi"/>
        </w:rPr>
        <w:t xml:space="preserve"> yürütülmesi için gerek</w:t>
      </w:r>
      <w:r w:rsidR="001849DC" w:rsidRPr="005658A3">
        <w:rPr>
          <w:rFonts w:asciiTheme="minorHAnsi" w:hAnsiTheme="minorHAnsi"/>
        </w:rPr>
        <w:t>li olan</w:t>
      </w:r>
      <w:r w:rsidR="00757B0E" w:rsidRPr="005658A3">
        <w:rPr>
          <w:rFonts w:asciiTheme="minorHAnsi" w:hAnsiTheme="minorHAnsi"/>
        </w:rPr>
        <w:t xml:space="preserve"> mesleki yeterlilikler.</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2.</w:t>
      </w:r>
      <w:r w:rsidR="00055225" w:rsidRPr="005658A3">
        <w:rPr>
          <w:rFonts w:asciiTheme="minorHAnsi" w:hAnsiTheme="minorHAnsi"/>
        </w:rPr>
        <w:t>6.</w:t>
      </w:r>
      <w:r w:rsidR="00626627" w:rsidRPr="005658A3">
        <w:rPr>
          <w:rFonts w:asciiTheme="minorHAnsi" w:hAnsiTheme="minorHAnsi"/>
        </w:rPr>
        <w:t xml:space="preserve"> </w:t>
      </w:r>
      <w:proofErr w:type="spellStart"/>
      <w:r w:rsidR="001849DC" w:rsidRPr="005658A3">
        <w:rPr>
          <w:rFonts w:asciiTheme="minorHAnsi" w:hAnsiTheme="minorHAnsi"/>
        </w:rPr>
        <w:t>Telematik</w:t>
      </w:r>
      <w:proofErr w:type="spellEnd"/>
      <w:r w:rsidR="001849DC" w:rsidRPr="005658A3">
        <w:rPr>
          <w:rFonts w:asciiTheme="minorHAnsi" w:hAnsiTheme="minorHAnsi"/>
        </w:rPr>
        <w:t xml:space="preserve"> uygulamalar</w:t>
      </w:r>
    </w:p>
    <w:p w:rsidR="00FD3E50" w:rsidRPr="005658A3" w:rsidRDefault="003B7E6E" w:rsidP="0078497D">
      <w:pPr>
        <w:pStyle w:val="NormalWeb"/>
        <w:spacing w:before="0" w:beforeAutospacing="0" w:after="0" w:afterAutospacing="0"/>
        <w:jc w:val="both"/>
        <w:rPr>
          <w:rFonts w:asciiTheme="minorHAnsi" w:hAnsiTheme="minorHAnsi"/>
        </w:rPr>
      </w:pPr>
      <w:r w:rsidRPr="005658A3">
        <w:rPr>
          <w:rFonts w:asciiTheme="minorHAnsi" w:hAnsiTheme="minorHAnsi"/>
        </w:rPr>
        <w:t>B</w:t>
      </w:r>
      <w:r w:rsidR="00FD3E50" w:rsidRPr="005658A3">
        <w:rPr>
          <w:rFonts w:asciiTheme="minorHAnsi" w:hAnsiTheme="minorHAnsi"/>
        </w:rPr>
        <w:t>u alt sistem iki öğe içerir:</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a) Y</w:t>
      </w:r>
      <w:r w:rsidR="00FD3E50" w:rsidRPr="005658A3">
        <w:rPr>
          <w:rFonts w:asciiTheme="minorHAnsi" w:hAnsiTheme="minorHAnsi"/>
        </w:rPr>
        <w:t>olculuk öncesinde ve sırasında, yolcu</w:t>
      </w:r>
      <w:r w:rsidR="00975C77" w:rsidRPr="005658A3">
        <w:rPr>
          <w:rFonts w:asciiTheme="minorHAnsi" w:hAnsiTheme="minorHAnsi"/>
        </w:rPr>
        <w:t xml:space="preserve"> </w:t>
      </w:r>
      <w:r w:rsidR="00FD3E50" w:rsidRPr="005658A3">
        <w:rPr>
          <w:rFonts w:asciiTheme="minorHAnsi" w:hAnsiTheme="minorHAnsi"/>
        </w:rPr>
        <w:t>rezervasyon</w:t>
      </w:r>
      <w:r w:rsidR="00730FBA" w:rsidRPr="005658A3">
        <w:rPr>
          <w:rFonts w:asciiTheme="minorHAnsi" w:hAnsiTheme="minorHAnsi"/>
        </w:rPr>
        <w:t>u</w:t>
      </w:r>
      <w:r w:rsidR="00FD3E50" w:rsidRPr="005658A3">
        <w:rPr>
          <w:rFonts w:asciiTheme="minorHAnsi" w:hAnsiTheme="minorHAnsi"/>
        </w:rPr>
        <w:t xml:space="preserve"> ve ödeme sistemleri, bagaj yönetimi ve trenler arasında ve diğer ulaştırma </w:t>
      </w:r>
      <w:proofErr w:type="spellStart"/>
      <w:r w:rsidR="00FD3E50" w:rsidRPr="005658A3">
        <w:rPr>
          <w:rFonts w:asciiTheme="minorHAnsi" w:hAnsiTheme="minorHAnsi"/>
        </w:rPr>
        <w:t>modları</w:t>
      </w:r>
      <w:proofErr w:type="spellEnd"/>
      <w:r w:rsidR="00FD3E50" w:rsidRPr="005658A3">
        <w:rPr>
          <w:rFonts w:asciiTheme="minorHAnsi" w:hAnsiTheme="minorHAnsi"/>
        </w:rPr>
        <w:t xml:space="preserve"> ile yapılan aktarmaların yönetimi ile ilgili bilgi sağlayan</w:t>
      </w:r>
      <w:r w:rsidR="00730FBA" w:rsidRPr="005658A3">
        <w:rPr>
          <w:rFonts w:asciiTheme="minorHAnsi" w:hAnsiTheme="minorHAnsi"/>
        </w:rPr>
        <w:t xml:space="preserve"> sistemleri içeren yolcu hizmet</w:t>
      </w:r>
      <w:r w:rsidR="00FD3E50" w:rsidRPr="005658A3">
        <w:rPr>
          <w:rFonts w:asciiTheme="minorHAnsi" w:hAnsiTheme="minorHAnsi"/>
        </w:rPr>
        <w:t xml:space="preserve"> uygulamaları,</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b) Y</w:t>
      </w:r>
      <w:r w:rsidR="001849DC" w:rsidRPr="005658A3">
        <w:rPr>
          <w:rFonts w:asciiTheme="minorHAnsi" w:hAnsiTheme="minorHAnsi"/>
        </w:rPr>
        <w:t>ükleri ve trenleri eş zamanlı izleme</w:t>
      </w:r>
      <w:r w:rsidR="00730FBA" w:rsidRPr="005658A3">
        <w:rPr>
          <w:rFonts w:asciiTheme="minorHAnsi" w:hAnsiTheme="minorHAnsi"/>
        </w:rPr>
        <w:t xml:space="preserve"> uygulamaları</w:t>
      </w:r>
      <w:r w:rsidR="001849DC" w:rsidRPr="005658A3">
        <w:rPr>
          <w:rFonts w:asciiTheme="minorHAnsi" w:hAnsiTheme="minorHAnsi"/>
        </w:rPr>
        <w:t xml:space="preserve"> ve </w:t>
      </w:r>
      <w:r w:rsidR="00405A1B" w:rsidRPr="005658A3">
        <w:rPr>
          <w:rFonts w:asciiTheme="minorHAnsi" w:hAnsiTheme="minorHAnsi"/>
        </w:rPr>
        <w:t>bilgi sistemleri</w:t>
      </w:r>
      <w:r w:rsidR="00FD3E50" w:rsidRPr="005658A3">
        <w:rPr>
          <w:rFonts w:asciiTheme="minorHAnsi" w:hAnsiTheme="minorHAnsi"/>
        </w:rPr>
        <w:t xml:space="preserve"> de </w:t>
      </w:r>
      <w:proofErr w:type="gramStart"/>
      <w:r w:rsidR="00FD3E50" w:rsidRPr="005658A3">
        <w:rPr>
          <w:rFonts w:asciiTheme="minorHAnsi" w:hAnsiTheme="minorHAnsi"/>
        </w:rPr>
        <w:t>dahil</w:t>
      </w:r>
      <w:proofErr w:type="gramEnd"/>
      <w:r w:rsidR="00FD3E50" w:rsidRPr="005658A3">
        <w:rPr>
          <w:rFonts w:asciiTheme="minorHAnsi" w:hAnsiTheme="minorHAnsi"/>
        </w:rPr>
        <w:t xml:space="preserve"> olmak üzere taşımacılık hizmetlerinin uygulamaları,</w:t>
      </w:r>
      <w:r w:rsidR="00405A1B" w:rsidRPr="005658A3">
        <w:rPr>
          <w:rFonts w:asciiTheme="minorHAnsi" w:hAnsiTheme="minorHAnsi"/>
        </w:rPr>
        <w:t xml:space="preserve"> manevra</w:t>
      </w:r>
      <w:r w:rsidR="00FD3E50" w:rsidRPr="005658A3">
        <w:rPr>
          <w:rFonts w:asciiTheme="minorHAnsi" w:hAnsiTheme="minorHAnsi"/>
        </w:rPr>
        <w:t xml:space="preserve"> </w:t>
      </w:r>
      <w:r w:rsidR="005F4C69" w:rsidRPr="005658A3">
        <w:rPr>
          <w:rFonts w:asciiTheme="minorHAnsi" w:hAnsiTheme="minorHAnsi"/>
        </w:rPr>
        <w:t>ve tren</w:t>
      </w:r>
      <w:r w:rsidR="000B58BF" w:rsidRPr="005658A3">
        <w:rPr>
          <w:rFonts w:asciiTheme="minorHAnsi" w:hAnsiTheme="minorHAnsi"/>
        </w:rPr>
        <w:t xml:space="preserve"> tahsis</w:t>
      </w:r>
      <w:r w:rsidR="00FD3E50" w:rsidRPr="005658A3">
        <w:rPr>
          <w:rFonts w:asciiTheme="minorHAnsi" w:hAnsiTheme="minorHAnsi"/>
        </w:rPr>
        <w:t xml:space="preserve"> sistemleri, rezervasyon, ödeme ve faturalama siste</w:t>
      </w:r>
      <w:r w:rsidR="00405A1B" w:rsidRPr="005658A3">
        <w:rPr>
          <w:rFonts w:asciiTheme="minorHAnsi" w:hAnsiTheme="minorHAnsi"/>
        </w:rPr>
        <w:t xml:space="preserve">mleri, diğer ulaştırma </w:t>
      </w:r>
      <w:proofErr w:type="spellStart"/>
      <w:r w:rsidR="00405A1B" w:rsidRPr="005658A3">
        <w:rPr>
          <w:rFonts w:asciiTheme="minorHAnsi" w:hAnsiTheme="minorHAnsi"/>
        </w:rPr>
        <w:t>modları</w:t>
      </w:r>
      <w:proofErr w:type="spellEnd"/>
      <w:r w:rsidR="00FD3E50" w:rsidRPr="005658A3">
        <w:rPr>
          <w:rFonts w:asciiTheme="minorHAnsi" w:hAnsiTheme="minorHAnsi"/>
        </w:rPr>
        <w:t xml:space="preserve"> ile aktarma yönetimi</w:t>
      </w:r>
      <w:r w:rsidR="00405A1B" w:rsidRPr="005658A3">
        <w:rPr>
          <w:rFonts w:asciiTheme="minorHAnsi" w:hAnsiTheme="minorHAnsi"/>
        </w:rPr>
        <w:t xml:space="preserve"> ve</w:t>
      </w:r>
      <w:r w:rsidR="00975C77" w:rsidRPr="005658A3">
        <w:rPr>
          <w:rFonts w:asciiTheme="minorHAnsi" w:hAnsiTheme="minorHAnsi"/>
        </w:rPr>
        <w:t xml:space="preserve"> </w:t>
      </w:r>
      <w:r w:rsidR="00730FBA" w:rsidRPr="005658A3">
        <w:rPr>
          <w:rFonts w:asciiTheme="minorHAnsi" w:hAnsiTheme="minorHAnsi"/>
        </w:rPr>
        <w:t>eşlik eden elektronik belgeler</w:t>
      </w:r>
      <w:r w:rsidR="00FD3E50" w:rsidRPr="005658A3">
        <w:rPr>
          <w:rFonts w:asciiTheme="minorHAnsi" w:hAnsiTheme="minorHAnsi"/>
        </w:rPr>
        <w:t>.</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lastRenderedPageBreak/>
        <w:t>2.</w:t>
      </w:r>
      <w:r w:rsidR="00055225" w:rsidRPr="005658A3">
        <w:rPr>
          <w:rFonts w:asciiTheme="minorHAnsi" w:hAnsiTheme="minorHAnsi"/>
        </w:rPr>
        <w:t>7</w:t>
      </w:r>
      <w:r w:rsidR="00626627" w:rsidRPr="005658A3">
        <w:rPr>
          <w:rFonts w:asciiTheme="minorHAnsi" w:hAnsiTheme="minorHAnsi"/>
        </w:rPr>
        <w:t xml:space="preserve">. </w:t>
      </w:r>
      <w:r w:rsidR="004B00EC" w:rsidRPr="005658A3">
        <w:rPr>
          <w:rFonts w:asciiTheme="minorHAnsi" w:hAnsiTheme="minorHAnsi"/>
        </w:rPr>
        <w:t>Çeken ve çekilen araçlar</w:t>
      </w:r>
      <w:r w:rsidRPr="005658A3">
        <w:rPr>
          <w:rFonts w:asciiTheme="minorHAnsi" w:hAnsiTheme="minorHAnsi"/>
        </w:rPr>
        <w:t>,</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Yapısı, tüm tren ekipmanları için </w:t>
      </w:r>
      <w:r w:rsidR="004B00EC" w:rsidRPr="005658A3">
        <w:rPr>
          <w:rFonts w:asciiTheme="minorHAnsi" w:hAnsiTheme="minorHAnsi"/>
        </w:rPr>
        <w:t>komuta ve kontrol sistemi, akım toplama cihazları, c</w:t>
      </w:r>
      <w:r w:rsidRPr="005658A3">
        <w:rPr>
          <w:rFonts w:asciiTheme="minorHAnsi" w:hAnsiTheme="minorHAnsi"/>
        </w:rPr>
        <w:t>er ve enerji</w:t>
      </w:r>
      <w:r w:rsidR="004B00EC" w:rsidRPr="005658A3">
        <w:rPr>
          <w:rFonts w:asciiTheme="minorHAnsi" w:hAnsiTheme="minorHAnsi"/>
        </w:rPr>
        <w:t xml:space="preserve"> dönüşüm üniteleri, fren, bağlama</w:t>
      </w:r>
      <w:r w:rsidRPr="005658A3">
        <w:rPr>
          <w:rFonts w:asciiTheme="minorHAnsi" w:hAnsiTheme="minorHAnsi"/>
        </w:rPr>
        <w:t xml:space="preserve"> ve </w:t>
      </w:r>
      <w:proofErr w:type="spellStart"/>
      <w:r w:rsidR="007F100A" w:rsidRPr="005658A3">
        <w:rPr>
          <w:rFonts w:asciiTheme="minorHAnsi" w:hAnsiTheme="minorHAnsi"/>
        </w:rPr>
        <w:t>bojiler</w:t>
      </w:r>
      <w:proofErr w:type="spellEnd"/>
      <w:r w:rsidR="007F100A" w:rsidRPr="005658A3">
        <w:rPr>
          <w:rFonts w:asciiTheme="minorHAnsi" w:hAnsiTheme="minorHAnsi"/>
        </w:rPr>
        <w:t xml:space="preserve">, akslar vb. </w:t>
      </w:r>
      <w:r w:rsidRPr="005658A3">
        <w:rPr>
          <w:rFonts w:asciiTheme="minorHAnsi" w:hAnsiTheme="minorHAnsi"/>
        </w:rPr>
        <w:t>hareket donanımı ve süspansiyon, kapılar, insan/makine ara</w:t>
      </w:r>
      <w:r w:rsidR="007F100A" w:rsidRPr="005658A3">
        <w:rPr>
          <w:rFonts w:asciiTheme="minorHAnsi" w:hAnsiTheme="minorHAnsi"/>
        </w:rPr>
        <w:t xml:space="preserve"> yüzü</w:t>
      </w:r>
      <w:r w:rsidR="00E9328A">
        <w:rPr>
          <w:rFonts w:asciiTheme="minorHAnsi" w:hAnsiTheme="minorHAnsi"/>
        </w:rPr>
        <w:t xml:space="preserve"> </w:t>
      </w:r>
      <w:r w:rsidR="00975C77" w:rsidRPr="005658A3">
        <w:rPr>
          <w:rFonts w:asciiTheme="minorHAnsi" w:hAnsiTheme="minorHAnsi"/>
        </w:rPr>
        <w:t xml:space="preserve">(makinist, araç üzeri personeli ve yolcular, hareket kabiliyeti kısıtlı kişilerin ihtiyaçları da </w:t>
      </w:r>
      <w:proofErr w:type="gramStart"/>
      <w:r w:rsidR="00975C77" w:rsidRPr="005658A3">
        <w:rPr>
          <w:rFonts w:asciiTheme="minorHAnsi" w:hAnsiTheme="minorHAnsi"/>
        </w:rPr>
        <w:t>dahil</w:t>
      </w:r>
      <w:proofErr w:type="gramEnd"/>
      <w:r w:rsidR="00975C77" w:rsidRPr="005658A3">
        <w:rPr>
          <w:rFonts w:asciiTheme="minorHAnsi" w:hAnsiTheme="minorHAnsi"/>
        </w:rPr>
        <w:t xml:space="preserve"> olmak üzere)</w:t>
      </w:r>
      <w:r w:rsidR="007F100A" w:rsidRPr="005658A3">
        <w:rPr>
          <w:rFonts w:asciiTheme="minorHAnsi" w:hAnsiTheme="minorHAnsi"/>
        </w:rPr>
        <w:t>,</w:t>
      </w:r>
      <w:r w:rsidRPr="005658A3">
        <w:rPr>
          <w:rFonts w:asciiTheme="minorHAnsi" w:hAnsiTheme="minorHAnsi"/>
        </w:rPr>
        <w:t xml:space="preserve"> yolcu ve araç üzeri personelin sağlığı için pasif ya da aktif emniyet aygıtları ve gereçleri.</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2.</w:t>
      </w:r>
      <w:r w:rsidR="00055225" w:rsidRPr="005658A3">
        <w:rPr>
          <w:rFonts w:asciiTheme="minorHAnsi" w:hAnsiTheme="minorHAnsi"/>
        </w:rPr>
        <w:t>8</w:t>
      </w:r>
      <w:r w:rsidR="00626627" w:rsidRPr="005658A3">
        <w:rPr>
          <w:rFonts w:asciiTheme="minorHAnsi" w:hAnsiTheme="minorHAnsi"/>
        </w:rPr>
        <w:t xml:space="preserve">. </w:t>
      </w:r>
      <w:r w:rsidRPr="005658A3">
        <w:rPr>
          <w:rFonts w:asciiTheme="minorHAnsi" w:hAnsiTheme="minorHAnsi"/>
        </w:rPr>
        <w:t>Bakım</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Demiryolu sisteminin karşılıklı </w:t>
      </w:r>
      <w:proofErr w:type="spellStart"/>
      <w:r w:rsidRPr="005658A3">
        <w:rPr>
          <w:rFonts w:asciiTheme="minorHAnsi" w:hAnsiTheme="minorHAnsi"/>
        </w:rPr>
        <w:t>işletil</w:t>
      </w:r>
      <w:r w:rsidR="00730FBA" w:rsidRPr="005658A3">
        <w:rPr>
          <w:rFonts w:asciiTheme="minorHAnsi" w:hAnsiTheme="minorHAnsi"/>
        </w:rPr>
        <w:t>ebilirliğini</w:t>
      </w:r>
      <w:proofErr w:type="spellEnd"/>
      <w:r w:rsidR="00331987" w:rsidRPr="005658A3">
        <w:rPr>
          <w:rFonts w:asciiTheme="minorHAnsi" w:hAnsiTheme="minorHAnsi"/>
        </w:rPr>
        <w:t xml:space="preserve"> </w:t>
      </w:r>
      <w:r w:rsidR="00730FBA" w:rsidRPr="005658A3">
        <w:rPr>
          <w:rFonts w:asciiTheme="minorHAnsi" w:hAnsiTheme="minorHAnsi"/>
        </w:rPr>
        <w:t>ve yüksek</w:t>
      </w:r>
      <w:r w:rsidRPr="005658A3">
        <w:rPr>
          <w:rFonts w:asciiTheme="minorHAnsi" w:hAnsiTheme="minorHAnsi"/>
        </w:rPr>
        <w:t xml:space="preserve"> performansı </w:t>
      </w:r>
      <w:r w:rsidR="00730FBA" w:rsidRPr="005658A3">
        <w:rPr>
          <w:rFonts w:asciiTheme="minorHAnsi" w:hAnsiTheme="minorHAnsi"/>
        </w:rPr>
        <w:t xml:space="preserve">sağlamak </w:t>
      </w:r>
      <w:r w:rsidR="00091E2F" w:rsidRPr="005658A3">
        <w:rPr>
          <w:rFonts w:asciiTheme="minorHAnsi" w:hAnsiTheme="minorHAnsi"/>
        </w:rPr>
        <w:t>için zorunlu</w:t>
      </w:r>
      <w:r w:rsidR="008A49BE" w:rsidRPr="005658A3">
        <w:rPr>
          <w:rFonts w:asciiTheme="minorHAnsi" w:hAnsiTheme="minorHAnsi"/>
        </w:rPr>
        <w:t>,</w:t>
      </w:r>
      <w:r w:rsidRPr="005658A3">
        <w:rPr>
          <w:rFonts w:asciiTheme="minorHAnsi" w:hAnsiTheme="minorHAnsi"/>
        </w:rPr>
        <w:t xml:space="preserve"> düzeltici ve önleyici bakım </w:t>
      </w:r>
      <w:r w:rsidR="00975C77" w:rsidRPr="005658A3">
        <w:rPr>
          <w:rFonts w:asciiTheme="minorHAnsi" w:hAnsiTheme="minorHAnsi"/>
        </w:rPr>
        <w:t>için</w:t>
      </w:r>
      <w:r w:rsidRPr="005658A3">
        <w:rPr>
          <w:rFonts w:asciiTheme="minorHAnsi" w:hAnsiTheme="minorHAnsi"/>
        </w:rPr>
        <w:t xml:space="preserve"> </w:t>
      </w:r>
      <w:proofErr w:type="gramStart"/>
      <w:r w:rsidRPr="005658A3">
        <w:rPr>
          <w:rFonts w:asciiTheme="minorHAnsi" w:hAnsiTheme="minorHAnsi"/>
        </w:rPr>
        <w:t>prosedürler</w:t>
      </w:r>
      <w:proofErr w:type="gramEnd"/>
      <w:r w:rsidRPr="005658A3">
        <w:rPr>
          <w:rFonts w:asciiTheme="minorHAnsi" w:hAnsiTheme="minorHAnsi"/>
        </w:rPr>
        <w:t>, ilgil</w:t>
      </w:r>
      <w:r w:rsidR="00730FBA" w:rsidRPr="005658A3">
        <w:rPr>
          <w:rFonts w:asciiTheme="minorHAnsi" w:hAnsiTheme="minorHAnsi"/>
        </w:rPr>
        <w:t>i ekipmanlar, bakım işleri</w:t>
      </w:r>
      <w:r w:rsidR="00BC396F" w:rsidRPr="005658A3">
        <w:rPr>
          <w:rFonts w:asciiTheme="minorHAnsi" w:hAnsiTheme="minorHAnsi"/>
        </w:rPr>
        <w:t xml:space="preserve"> ve yedekler</w:t>
      </w:r>
      <w:r w:rsidR="00730FBA" w:rsidRPr="005658A3">
        <w:rPr>
          <w:rFonts w:asciiTheme="minorHAnsi" w:hAnsiTheme="minorHAnsi"/>
        </w:rPr>
        <w:t xml:space="preserve"> için</w:t>
      </w:r>
      <w:r w:rsidR="00C22A39" w:rsidRPr="005658A3">
        <w:rPr>
          <w:rFonts w:asciiTheme="minorHAnsi" w:hAnsiTheme="minorHAnsi"/>
        </w:rPr>
        <w:t xml:space="preserve"> lojistik merkezler.</w:t>
      </w:r>
    </w:p>
    <w:p w:rsidR="000D3FB0" w:rsidRPr="005658A3" w:rsidRDefault="000D3FB0" w:rsidP="0078497D">
      <w:pPr>
        <w:pStyle w:val="NormalWeb"/>
        <w:spacing w:before="0" w:beforeAutospacing="0" w:after="0" w:afterAutospacing="0"/>
        <w:jc w:val="both"/>
        <w:outlineLvl w:val="0"/>
        <w:rPr>
          <w:rFonts w:asciiTheme="minorHAnsi" w:hAnsiTheme="minorHAnsi"/>
        </w:rPr>
      </w:pPr>
    </w:p>
    <w:p w:rsidR="00626627" w:rsidRPr="005658A3" w:rsidRDefault="00626627" w:rsidP="0078497D">
      <w:pPr>
        <w:pStyle w:val="NormalWeb"/>
        <w:spacing w:before="0" w:beforeAutospacing="0" w:after="0" w:afterAutospacing="0"/>
        <w:jc w:val="both"/>
        <w:outlineLvl w:val="0"/>
        <w:rPr>
          <w:rFonts w:asciiTheme="minorHAnsi" w:hAnsiTheme="minorHAnsi"/>
        </w:rPr>
      </w:pPr>
    </w:p>
    <w:p w:rsidR="00F80FAD" w:rsidRDefault="00F80FAD">
      <w:pPr>
        <w:rPr>
          <w:rFonts w:asciiTheme="minorHAnsi" w:hAnsiTheme="minorHAnsi"/>
        </w:rPr>
      </w:pPr>
      <w:r>
        <w:rPr>
          <w:rFonts w:asciiTheme="minorHAnsi" w:hAnsiTheme="minorHAnsi"/>
        </w:rPr>
        <w:br w:type="page"/>
      </w:r>
    </w:p>
    <w:p w:rsidR="00FD3E50" w:rsidRPr="005658A3" w:rsidRDefault="003B7E6E" w:rsidP="0078497D">
      <w:pPr>
        <w:pStyle w:val="NormalWeb"/>
        <w:spacing w:before="0" w:beforeAutospacing="0" w:after="0" w:afterAutospacing="0"/>
        <w:jc w:val="both"/>
        <w:outlineLvl w:val="0"/>
        <w:rPr>
          <w:rFonts w:asciiTheme="minorHAnsi" w:hAnsiTheme="minorHAnsi"/>
          <w:b/>
        </w:rPr>
      </w:pPr>
      <w:r w:rsidRPr="005658A3">
        <w:rPr>
          <w:rFonts w:asciiTheme="minorHAnsi" w:hAnsiTheme="minorHAnsi"/>
          <w:b/>
        </w:rPr>
        <w:lastRenderedPageBreak/>
        <w:t xml:space="preserve">EK </w:t>
      </w:r>
      <w:r w:rsidR="00626627" w:rsidRPr="005658A3">
        <w:rPr>
          <w:rFonts w:asciiTheme="minorHAnsi" w:hAnsiTheme="minorHAnsi"/>
          <w:b/>
        </w:rPr>
        <w:t xml:space="preserve">– </w:t>
      </w:r>
      <w:r w:rsidRPr="005658A3">
        <w:rPr>
          <w:rFonts w:asciiTheme="minorHAnsi" w:hAnsiTheme="minorHAnsi"/>
          <w:b/>
        </w:rPr>
        <w:t>II</w:t>
      </w:r>
    </w:p>
    <w:p w:rsidR="00FD3E50" w:rsidRPr="005658A3" w:rsidRDefault="00FD3E50" w:rsidP="0078497D">
      <w:pPr>
        <w:pStyle w:val="NormalWeb"/>
        <w:spacing w:before="0" w:beforeAutospacing="0" w:after="0" w:afterAutospacing="0"/>
        <w:jc w:val="center"/>
        <w:outlineLvl w:val="0"/>
        <w:rPr>
          <w:rFonts w:asciiTheme="minorHAnsi" w:hAnsiTheme="minorHAnsi"/>
          <w:b/>
        </w:rPr>
      </w:pPr>
      <w:r w:rsidRPr="005658A3">
        <w:rPr>
          <w:rFonts w:asciiTheme="minorHAnsi" w:hAnsiTheme="minorHAnsi"/>
          <w:b/>
        </w:rPr>
        <w:t>T</w:t>
      </w:r>
      <w:r w:rsidR="0015781B" w:rsidRPr="005658A3">
        <w:rPr>
          <w:rFonts w:asciiTheme="minorHAnsi" w:hAnsiTheme="minorHAnsi"/>
          <w:b/>
        </w:rPr>
        <w:t>EMEL GEREK</w:t>
      </w:r>
      <w:r w:rsidRPr="005658A3">
        <w:rPr>
          <w:rFonts w:asciiTheme="minorHAnsi" w:hAnsiTheme="minorHAnsi"/>
          <w:b/>
        </w:rPr>
        <w:t>LER</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1) </w:t>
      </w:r>
      <w:r w:rsidR="00FD3E50" w:rsidRPr="005658A3">
        <w:rPr>
          <w:rFonts w:asciiTheme="minorHAnsi" w:hAnsiTheme="minorHAnsi"/>
        </w:rPr>
        <w:t xml:space="preserve">Genel </w:t>
      </w:r>
      <w:r w:rsidR="00CF312F" w:rsidRPr="005658A3">
        <w:rPr>
          <w:rFonts w:asciiTheme="minorHAnsi" w:hAnsiTheme="minorHAnsi"/>
        </w:rPr>
        <w:t>Beklentiler</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1.1. </w:t>
      </w:r>
      <w:r w:rsidR="00FD3E50" w:rsidRPr="005658A3">
        <w:rPr>
          <w:rFonts w:asciiTheme="minorHAnsi" w:hAnsiTheme="minorHAnsi"/>
        </w:rPr>
        <w:t>Emniyet</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1.1.1. </w:t>
      </w:r>
      <w:r w:rsidR="00FD3E50" w:rsidRPr="005658A3">
        <w:rPr>
          <w:rFonts w:asciiTheme="minorHAnsi" w:hAnsiTheme="minorHAnsi"/>
        </w:rPr>
        <w:t xml:space="preserve">Emniyet kritik bileşenlerin tasarımı, </w:t>
      </w:r>
      <w:r w:rsidR="00C60343" w:rsidRPr="005658A3">
        <w:rPr>
          <w:rFonts w:asciiTheme="minorHAnsi" w:hAnsiTheme="minorHAnsi"/>
        </w:rPr>
        <w:t xml:space="preserve">imalatı veya montajı, bakımı, </w:t>
      </w:r>
      <w:r w:rsidR="00FD3E50" w:rsidRPr="005658A3">
        <w:rPr>
          <w:rFonts w:asciiTheme="minorHAnsi" w:hAnsiTheme="minorHAnsi"/>
        </w:rPr>
        <w:t xml:space="preserve">izlenmesi ve </w:t>
      </w:r>
      <w:r w:rsidR="00F213C1" w:rsidRPr="005658A3">
        <w:rPr>
          <w:rFonts w:asciiTheme="minorHAnsi" w:hAnsiTheme="minorHAnsi"/>
        </w:rPr>
        <w:t xml:space="preserve">özellikle </w:t>
      </w:r>
      <w:r w:rsidR="00FD3E50" w:rsidRPr="005658A3">
        <w:rPr>
          <w:rFonts w:asciiTheme="minorHAnsi" w:hAnsiTheme="minorHAnsi"/>
        </w:rPr>
        <w:t>tren</w:t>
      </w:r>
      <w:r w:rsidR="00F213C1" w:rsidRPr="005658A3">
        <w:rPr>
          <w:rFonts w:asciiTheme="minorHAnsi" w:hAnsiTheme="minorHAnsi"/>
        </w:rPr>
        <w:t>lerin</w:t>
      </w:r>
      <w:r w:rsidR="00FD3E50" w:rsidRPr="005658A3">
        <w:rPr>
          <w:rFonts w:asciiTheme="minorHAnsi" w:hAnsiTheme="minorHAnsi"/>
        </w:rPr>
        <w:t xml:space="preserve"> hare</w:t>
      </w:r>
      <w:r w:rsidR="00272EEF" w:rsidRPr="005658A3">
        <w:rPr>
          <w:rFonts w:asciiTheme="minorHAnsi" w:hAnsiTheme="minorHAnsi"/>
        </w:rPr>
        <w:t>ketiyle ilgili olan bileşenler</w:t>
      </w:r>
      <w:r w:rsidR="00FD3E50" w:rsidRPr="005658A3">
        <w:rPr>
          <w:rFonts w:asciiTheme="minorHAnsi" w:hAnsiTheme="minorHAnsi"/>
        </w:rPr>
        <w:t xml:space="preserve"> şebeke </w:t>
      </w:r>
      <w:r w:rsidR="00F213C1" w:rsidRPr="005658A3">
        <w:rPr>
          <w:rFonts w:asciiTheme="minorHAnsi" w:hAnsiTheme="minorHAnsi"/>
        </w:rPr>
        <w:t>emniyeti</w:t>
      </w:r>
      <w:r w:rsidR="00C60343" w:rsidRPr="005658A3">
        <w:rPr>
          <w:rFonts w:asciiTheme="minorHAnsi" w:hAnsiTheme="minorHAnsi"/>
        </w:rPr>
        <w:t>ni</w:t>
      </w:r>
      <w:r w:rsidR="00F213C1" w:rsidRPr="005658A3">
        <w:rPr>
          <w:rFonts w:asciiTheme="minorHAnsi" w:hAnsiTheme="minorHAnsi"/>
        </w:rPr>
        <w:t xml:space="preserve"> her durum</w:t>
      </w:r>
      <w:r w:rsidR="00C60343" w:rsidRPr="005658A3">
        <w:rPr>
          <w:rFonts w:asciiTheme="minorHAnsi" w:hAnsiTheme="minorHAnsi"/>
        </w:rPr>
        <w:t>da</w:t>
      </w:r>
      <w:r w:rsidR="00331987" w:rsidRPr="005658A3">
        <w:rPr>
          <w:rFonts w:asciiTheme="minorHAnsi" w:hAnsiTheme="minorHAnsi"/>
        </w:rPr>
        <w:t xml:space="preserve"> </w:t>
      </w:r>
      <w:r w:rsidR="00272EEF" w:rsidRPr="005658A3">
        <w:rPr>
          <w:rFonts w:asciiTheme="minorHAnsi" w:hAnsiTheme="minorHAnsi"/>
        </w:rPr>
        <w:t>sağlayacak</w:t>
      </w:r>
      <w:r w:rsidR="00C60343" w:rsidRPr="005658A3">
        <w:rPr>
          <w:rFonts w:asciiTheme="minorHAnsi" w:hAnsiTheme="minorHAnsi"/>
        </w:rPr>
        <w:t xml:space="preserve"> şekilde olmalıdır</w:t>
      </w:r>
      <w:r w:rsidR="00FD3E50" w:rsidRPr="005658A3">
        <w:rPr>
          <w:rFonts w:asciiTheme="minorHAnsi" w:hAnsiTheme="minorHAnsi"/>
        </w:rPr>
        <w:t>.</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1.1.2. </w:t>
      </w:r>
      <w:r w:rsidR="00B14DEC" w:rsidRPr="005658A3">
        <w:rPr>
          <w:rFonts w:asciiTheme="minorHAnsi" w:hAnsiTheme="minorHAnsi"/>
        </w:rPr>
        <w:t>Teker</w:t>
      </w:r>
      <w:r w:rsidR="00FD3E50" w:rsidRPr="005658A3">
        <w:rPr>
          <w:rFonts w:asciiTheme="minorHAnsi" w:hAnsiTheme="minorHAnsi"/>
        </w:rPr>
        <w:t xml:space="preserve">/ray temasına ilişkin </w:t>
      </w:r>
      <w:r w:rsidR="00590346" w:rsidRPr="005658A3">
        <w:rPr>
          <w:rFonts w:asciiTheme="minorHAnsi" w:hAnsiTheme="minorHAnsi"/>
        </w:rPr>
        <w:t>parametreler,</w:t>
      </w:r>
      <w:r w:rsidR="00331987" w:rsidRPr="005658A3">
        <w:rPr>
          <w:rFonts w:asciiTheme="minorHAnsi" w:hAnsiTheme="minorHAnsi"/>
        </w:rPr>
        <w:t xml:space="preserve"> </w:t>
      </w:r>
      <w:r w:rsidR="00590346" w:rsidRPr="005658A3">
        <w:rPr>
          <w:rFonts w:asciiTheme="minorHAnsi" w:hAnsiTheme="minorHAnsi"/>
        </w:rPr>
        <w:t xml:space="preserve">emniyetli ve </w:t>
      </w:r>
      <w:r w:rsidR="00FD3E50" w:rsidRPr="005658A3">
        <w:rPr>
          <w:rFonts w:asciiTheme="minorHAnsi" w:hAnsiTheme="minorHAnsi"/>
        </w:rPr>
        <w:t xml:space="preserve">izin verilen </w:t>
      </w:r>
      <w:r w:rsidR="0009113B" w:rsidRPr="005658A3">
        <w:rPr>
          <w:rFonts w:asciiTheme="minorHAnsi" w:hAnsiTheme="minorHAnsi"/>
        </w:rPr>
        <w:t>azami</w:t>
      </w:r>
      <w:r w:rsidR="00FD3E50" w:rsidRPr="005658A3">
        <w:rPr>
          <w:rFonts w:asciiTheme="minorHAnsi" w:hAnsiTheme="minorHAnsi"/>
        </w:rPr>
        <w:t xml:space="preserve"> hızda</w:t>
      </w:r>
      <w:r w:rsidR="00590346" w:rsidRPr="005658A3">
        <w:rPr>
          <w:rFonts w:asciiTheme="minorHAnsi" w:hAnsiTheme="minorHAnsi"/>
        </w:rPr>
        <w:t>ki seyir</w:t>
      </w:r>
      <w:r w:rsidR="00331987" w:rsidRPr="005658A3">
        <w:rPr>
          <w:rFonts w:asciiTheme="minorHAnsi" w:hAnsiTheme="minorHAnsi"/>
        </w:rPr>
        <w:t xml:space="preserve"> </w:t>
      </w:r>
      <w:r w:rsidR="007D064A" w:rsidRPr="005658A3">
        <w:rPr>
          <w:rFonts w:asciiTheme="minorHAnsi" w:hAnsiTheme="minorHAnsi"/>
        </w:rPr>
        <w:t>için</w:t>
      </w:r>
      <w:r w:rsidR="000049B6" w:rsidRPr="005658A3">
        <w:rPr>
          <w:rFonts w:asciiTheme="minorHAnsi" w:hAnsiTheme="minorHAnsi"/>
        </w:rPr>
        <w:t xml:space="preserve"> gereklilik</w:t>
      </w:r>
      <w:r w:rsidR="00FD3E50" w:rsidRPr="005658A3">
        <w:rPr>
          <w:rFonts w:asciiTheme="minorHAnsi" w:hAnsiTheme="minorHAnsi"/>
        </w:rPr>
        <w:t>ler</w:t>
      </w:r>
      <w:r w:rsidR="000049B6" w:rsidRPr="005658A3">
        <w:rPr>
          <w:rFonts w:asciiTheme="minorHAnsi" w:hAnsiTheme="minorHAnsi"/>
        </w:rPr>
        <w:t>i</w:t>
      </w:r>
      <w:r w:rsidR="00590346" w:rsidRPr="005658A3">
        <w:rPr>
          <w:rFonts w:asciiTheme="minorHAnsi" w:hAnsiTheme="minorHAnsi"/>
        </w:rPr>
        <w:t xml:space="preserve"> karşılamalıdır</w:t>
      </w:r>
      <w:r w:rsidR="00FD3E50" w:rsidRPr="005658A3">
        <w:rPr>
          <w:rFonts w:asciiTheme="minorHAnsi" w:hAnsiTheme="minorHAnsi"/>
        </w:rPr>
        <w:t>. Fren</w:t>
      </w:r>
      <w:r w:rsidR="006A62B9" w:rsidRPr="005658A3">
        <w:rPr>
          <w:rFonts w:asciiTheme="minorHAnsi" w:hAnsiTheme="minorHAnsi"/>
        </w:rPr>
        <w:t xml:space="preserve"> donanımlarına ait parametreler,</w:t>
      </w:r>
      <w:r w:rsidR="00FD3E50" w:rsidRPr="005658A3">
        <w:rPr>
          <w:rFonts w:asciiTheme="minorHAnsi" w:hAnsiTheme="minorHAnsi"/>
        </w:rPr>
        <w:t xml:space="preserve"> izin verilen </w:t>
      </w:r>
      <w:r w:rsidR="0009113B" w:rsidRPr="005658A3">
        <w:rPr>
          <w:rFonts w:asciiTheme="minorHAnsi" w:hAnsiTheme="minorHAnsi"/>
        </w:rPr>
        <w:t>azami</w:t>
      </w:r>
      <w:r w:rsidR="00CE0152" w:rsidRPr="005658A3">
        <w:rPr>
          <w:rFonts w:asciiTheme="minorHAnsi" w:hAnsiTheme="minorHAnsi"/>
        </w:rPr>
        <w:t xml:space="preserve"> hız ile</w:t>
      </w:r>
      <w:r w:rsidR="006A62B9" w:rsidRPr="005658A3">
        <w:rPr>
          <w:rFonts w:asciiTheme="minorHAnsi" w:hAnsiTheme="minorHAnsi"/>
        </w:rPr>
        <w:t xml:space="preserve"> seyir esnasında durmak için</w:t>
      </w:r>
      <w:r w:rsidR="00331987" w:rsidRPr="005658A3">
        <w:rPr>
          <w:rFonts w:asciiTheme="minorHAnsi" w:hAnsiTheme="minorHAnsi"/>
        </w:rPr>
        <w:t xml:space="preserve"> </w:t>
      </w:r>
      <w:r w:rsidR="006A62B9" w:rsidRPr="005658A3">
        <w:rPr>
          <w:rFonts w:asciiTheme="minorHAnsi" w:hAnsiTheme="minorHAnsi"/>
        </w:rPr>
        <w:t>gereken fren mesafesini sağlamalıdır.</w:t>
      </w:r>
    </w:p>
    <w:p w:rsidR="007D064A"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1.1.3.</w:t>
      </w:r>
      <w:r w:rsidRPr="005658A3">
        <w:rPr>
          <w:rFonts w:asciiTheme="minorHAnsi" w:hAnsiTheme="minorHAnsi"/>
        </w:rPr>
        <w:tab/>
        <w:t>Bileşenler</w:t>
      </w:r>
      <w:r w:rsidR="007D064A" w:rsidRPr="005658A3">
        <w:rPr>
          <w:rFonts w:asciiTheme="minorHAnsi" w:hAnsiTheme="minorHAnsi"/>
        </w:rPr>
        <w:t>,</w:t>
      </w:r>
      <w:r w:rsidRPr="005658A3">
        <w:rPr>
          <w:rFonts w:asciiTheme="minorHAnsi" w:hAnsiTheme="minorHAnsi"/>
        </w:rPr>
        <w:t xml:space="preserve"> hizmet süreleri boyunca belirtilen tüm normal veya olağanüstü zorlamalara dayanıklı </w:t>
      </w:r>
      <w:r w:rsidR="00516C63" w:rsidRPr="005658A3">
        <w:rPr>
          <w:rFonts w:asciiTheme="minorHAnsi" w:hAnsiTheme="minorHAnsi"/>
        </w:rPr>
        <w:t>olmalıdır</w:t>
      </w:r>
      <w:r w:rsidRPr="005658A3">
        <w:rPr>
          <w:rFonts w:asciiTheme="minorHAnsi" w:hAnsiTheme="minorHAnsi"/>
        </w:rPr>
        <w:t>.</w:t>
      </w:r>
      <w:r w:rsidR="007D064A" w:rsidRPr="005658A3">
        <w:rPr>
          <w:rFonts w:asciiTheme="minorHAnsi" w:hAnsiTheme="minorHAnsi"/>
        </w:rPr>
        <w:t xml:space="preserve"> Uygun önlemlerle rastlantısal olarak oluşa</w:t>
      </w:r>
      <w:r w:rsidR="00516C63" w:rsidRPr="005658A3">
        <w:rPr>
          <w:rFonts w:asciiTheme="minorHAnsi" w:hAnsiTheme="minorHAnsi"/>
        </w:rPr>
        <w:t>bilecek hataların emniyeti zafiyete uğratması</w:t>
      </w:r>
      <w:r w:rsidR="007D064A" w:rsidRPr="005658A3">
        <w:rPr>
          <w:rFonts w:asciiTheme="minorHAnsi" w:hAnsiTheme="minorHAnsi"/>
        </w:rPr>
        <w:t xml:space="preserve"> engellenmelidir.</w:t>
      </w:r>
    </w:p>
    <w:p w:rsidR="007D064A"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1.1.4.</w:t>
      </w:r>
      <w:r w:rsidRPr="005658A3">
        <w:rPr>
          <w:rFonts w:asciiTheme="minorHAnsi" w:hAnsiTheme="minorHAnsi"/>
        </w:rPr>
        <w:tab/>
        <w:t>Sabit tesislerin ve demiryolu araçlarının tasarımı ve kullanılan malzemelerin seçimin</w:t>
      </w:r>
      <w:r w:rsidR="007D064A" w:rsidRPr="005658A3">
        <w:rPr>
          <w:rFonts w:asciiTheme="minorHAnsi" w:hAnsiTheme="minorHAnsi"/>
        </w:rPr>
        <w:t>de</w:t>
      </w:r>
      <w:r w:rsidR="001D26AC" w:rsidRPr="005658A3">
        <w:rPr>
          <w:rFonts w:asciiTheme="minorHAnsi" w:hAnsiTheme="minorHAnsi"/>
        </w:rPr>
        <w:t>;</w:t>
      </w:r>
      <w:r w:rsidR="007D064A" w:rsidRPr="005658A3">
        <w:rPr>
          <w:rFonts w:asciiTheme="minorHAnsi" w:hAnsiTheme="minorHAnsi"/>
        </w:rPr>
        <w:t xml:space="preserve"> yanmaya, </w:t>
      </w:r>
      <w:r w:rsidRPr="005658A3">
        <w:rPr>
          <w:rFonts w:asciiTheme="minorHAnsi" w:hAnsiTheme="minorHAnsi"/>
        </w:rPr>
        <w:t>d</w:t>
      </w:r>
      <w:r w:rsidR="007D064A" w:rsidRPr="005658A3">
        <w:rPr>
          <w:rFonts w:asciiTheme="minorHAnsi" w:hAnsiTheme="minorHAnsi"/>
        </w:rPr>
        <w:t xml:space="preserve">umandan etkilenmeye </w:t>
      </w:r>
      <w:r w:rsidR="001D26AC" w:rsidRPr="005658A3">
        <w:rPr>
          <w:rFonts w:asciiTheme="minorHAnsi" w:hAnsiTheme="minorHAnsi"/>
        </w:rPr>
        <w:t xml:space="preserve">dayanıklı </w:t>
      </w:r>
      <w:r w:rsidR="007D064A" w:rsidRPr="005658A3">
        <w:rPr>
          <w:rFonts w:asciiTheme="minorHAnsi" w:hAnsiTheme="minorHAnsi"/>
        </w:rPr>
        <w:t>ve yangının yayılmas</w:t>
      </w:r>
      <w:r w:rsidR="001D26AC" w:rsidRPr="005658A3">
        <w:rPr>
          <w:rFonts w:asciiTheme="minorHAnsi" w:hAnsiTheme="minorHAnsi"/>
        </w:rPr>
        <w:t>ına karşı koyabilecek nitelik</w:t>
      </w:r>
      <w:r w:rsidR="00272EEF" w:rsidRPr="005658A3">
        <w:rPr>
          <w:rFonts w:asciiTheme="minorHAnsi" w:hAnsiTheme="minorHAnsi"/>
        </w:rPr>
        <w:t>te olması dikkat edilmesi gereken başlıca hususlardandır</w:t>
      </w:r>
      <w:r w:rsidR="007D064A" w:rsidRPr="005658A3">
        <w:rPr>
          <w:rFonts w:asciiTheme="minorHAnsi" w:hAnsiTheme="minorHAnsi"/>
        </w:rPr>
        <w:t>.</w:t>
      </w:r>
    </w:p>
    <w:p w:rsidR="009B41A1"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1.1.5.</w:t>
      </w:r>
      <w:r w:rsidRPr="005658A3">
        <w:rPr>
          <w:rFonts w:asciiTheme="minorHAnsi" w:hAnsiTheme="minorHAnsi"/>
        </w:rPr>
        <w:tab/>
      </w:r>
      <w:r w:rsidR="003E28C4" w:rsidRPr="005658A3">
        <w:rPr>
          <w:rFonts w:asciiTheme="minorHAnsi" w:hAnsiTheme="minorHAnsi"/>
        </w:rPr>
        <w:t>T</w:t>
      </w:r>
      <w:r w:rsidR="00975C77" w:rsidRPr="005658A3">
        <w:rPr>
          <w:rFonts w:asciiTheme="minorHAnsi" w:hAnsiTheme="minorHAnsi"/>
        </w:rPr>
        <w:t>alimatlar</w:t>
      </w:r>
      <w:r w:rsidR="003E28C4" w:rsidRPr="005658A3">
        <w:rPr>
          <w:rFonts w:asciiTheme="minorHAnsi" w:hAnsiTheme="minorHAnsi"/>
        </w:rPr>
        <w:t>ına</w:t>
      </w:r>
      <w:r w:rsidR="00975C77" w:rsidRPr="005658A3">
        <w:rPr>
          <w:rFonts w:asciiTheme="minorHAnsi" w:hAnsiTheme="minorHAnsi"/>
        </w:rPr>
        <w:t xml:space="preserve"> uygun </w:t>
      </w:r>
      <w:r w:rsidR="003E28C4" w:rsidRPr="005658A3">
        <w:rPr>
          <w:rFonts w:asciiTheme="minorHAnsi" w:hAnsiTheme="minorHAnsi"/>
        </w:rPr>
        <w:t xml:space="preserve">olmasa </w:t>
      </w:r>
      <w:r w:rsidR="00975C77" w:rsidRPr="005658A3">
        <w:rPr>
          <w:rFonts w:asciiTheme="minorHAnsi" w:hAnsiTheme="minorHAnsi"/>
        </w:rPr>
        <w:t>da öngörülebilir bir şekilde kullanıl</w:t>
      </w:r>
      <w:r w:rsidR="003E28C4" w:rsidRPr="005658A3">
        <w:rPr>
          <w:rFonts w:asciiTheme="minorHAnsi" w:hAnsiTheme="minorHAnsi"/>
        </w:rPr>
        <w:t>an cihazlar</w:t>
      </w:r>
      <w:r w:rsidR="00975C77" w:rsidRPr="005658A3">
        <w:rPr>
          <w:rFonts w:asciiTheme="minorHAnsi" w:hAnsiTheme="minorHAnsi"/>
        </w:rPr>
        <w:t xml:space="preserve">, emniyetli çalışmasını ya da kullanıcıların sağlık ve emniyetini </w:t>
      </w:r>
      <w:r w:rsidR="009B41A1" w:rsidRPr="005658A3">
        <w:rPr>
          <w:rFonts w:asciiTheme="minorHAnsi" w:hAnsiTheme="minorHAnsi"/>
        </w:rPr>
        <w:t>tehlikeye a</w:t>
      </w:r>
      <w:r w:rsidR="00272EEF" w:rsidRPr="005658A3">
        <w:rPr>
          <w:rFonts w:asciiTheme="minorHAnsi" w:hAnsiTheme="minorHAnsi"/>
        </w:rPr>
        <w:t>tmayacak biçimde tasarlanmış olmalıdır</w:t>
      </w:r>
      <w:r w:rsidR="009B41A1" w:rsidRPr="005658A3">
        <w:rPr>
          <w:rFonts w:asciiTheme="minorHAnsi" w:hAnsiTheme="minorHAnsi"/>
        </w:rPr>
        <w:t xml:space="preserve">. </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1.2. </w:t>
      </w:r>
      <w:r w:rsidR="00FD3E50" w:rsidRPr="005658A3">
        <w:rPr>
          <w:rFonts w:asciiTheme="minorHAnsi" w:hAnsiTheme="minorHAnsi"/>
        </w:rPr>
        <w:t>Güvenilirlik ve uygunluk</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Tren hareketlerinde rol oynayan sabit veya</w:t>
      </w:r>
      <w:r w:rsidR="00E24C18" w:rsidRPr="005658A3">
        <w:rPr>
          <w:rFonts w:asciiTheme="minorHAnsi" w:hAnsiTheme="minorHAnsi"/>
        </w:rPr>
        <w:t xml:space="preserve"> hareketli parçaların izlenmesi, </w:t>
      </w:r>
      <w:r w:rsidRPr="005658A3">
        <w:rPr>
          <w:rFonts w:asciiTheme="minorHAnsi" w:hAnsiTheme="minorHAnsi"/>
        </w:rPr>
        <w:t xml:space="preserve">bakımı </w:t>
      </w:r>
      <w:r w:rsidR="00E24C18" w:rsidRPr="005658A3">
        <w:rPr>
          <w:rFonts w:asciiTheme="minorHAnsi" w:hAnsiTheme="minorHAnsi"/>
        </w:rPr>
        <w:t xml:space="preserve">ve </w:t>
      </w:r>
      <w:r w:rsidRPr="005658A3">
        <w:rPr>
          <w:rFonts w:asciiTheme="minorHAnsi" w:hAnsiTheme="minorHAnsi"/>
        </w:rPr>
        <w:t xml:space="preserve">hedeflenen koşullar altında </w:t>
      </w:r>
      <w:r w:rsidR="00E24C18" w:rsidRPr="005658A3">
        <w:rPr>
          <w:rFonts w:asciiTheme="minorHAnsi" w:hAnsiTheme="minorHAnsi"/>
        </w:rPr>
        <w:t xml:space="preserve">işletilmesi sağlanmalı </w:t>
      </w:r>
      <w:r w:rsidR="009B41A1" w:rsidRPr="005658A3">
        <w:rPr>
          <w:rFonts w:asciiTheme="minorHAnsi" w:hAnsiTheme="minorHAnsi"/>
        </w:rPr>
        <w:t>ve kullanılması gereken yedek adetleri bu</w:t>
      </w:r>
      <w:r w:rsidR="00E913EE" w:rsidRPr="005658A3">
        <w:rPr>
          <w:rFonts w:asciiTheme="minorHAnsi" w:hAnsiTheme="minorHAnsi"/>
        </w:rPr>
        <w:t xml:space="preserve"> koşullara</w:t>
      </w:r>
      <w:r w:rsidR="009B41A1" w:rsidRPr="005658A3">
        <w:rPr>
          <w:rFonts w:asciiTheme="minorHAnsi" w:hAnsiTheme="minorHAnsi"/>
        </w:rPr>
        <w:t xml:space="preserve"> göre belirlenmelidir</w:t>
      </w:r>
      <w:r w:rsidRPr="005658A3">
        <w:rPr>
          <w:rFonts w:asciiTheme="minorHAnsi" w:hAnsiTheme="minorHAnsi"/>
        </w:rPr>
        <w:t>.</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1.3. </w:t>
      </w:r>
      <w:r w:rsidR="00FD3E50" w:rsidRPr="005658A3">
        <w:rPr>
          <w:rFonts w:asciiTheme="minorHAnsi" w:hAnsiTheme="minorHAnsi"/>
        </w:rPr>
        <w:t>Sağlık</w:t>
      </w:r>
    </w:p>
    <w:p w:rsidR="003F696A"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1.3.1.</w:t>
      </w:r>
      <w:r w:rsidRPr="005658A3">
        <w:rPr>
          <w:rFonts w:asciiTheme="minorHAnsi" w:hAnsiTheme="minorHAnsi"/>
        </w:rPr>
        <w:tab/>
      </w:r>
      <w:r w:rsidR="00E913EE" w:rsidRPr="005658A3">
        <w:rPr>
          <w:rFonts w:asciiTheme="minorHAnsi" w:hAnsiTheme="minorHAnsi"/>
        </w:rPr>
        <w:t>Tren</w:t>
      </w:r>
      <w:r w:rsidR="000718BA" w:rsidRPr="005658A3">
        <w:rPr>
          <w:rFonts w:asciiTheme="minorHAnsi" w:hAnsiTheme="minorHAnsi"/>
        </w:rPr>
        <w:t>lerde</w:t>
      </w:r>
      <w:r w:rsidR="00E913EE" w:rsidRPr="005658A3">
        <w:rPr>
          <w:rFonts w:asciiTheme="minorHAnsi" w:hAnsiTheme="minorHAnsi"/>
        </w:rPr>
        <w:t xml:space="preserve"> ve demiryolu altyapısı</w:t>
      </w:r>
      <w:r w:rsidR="000718BA" w:rsidRPr="005658A3">
        <w:rPr>
          <w:rFonts w:asciiTheme="minorHAnsi" w:hAnsiTheme="minorHAnsi"/>
        </w:rPr>
        <w:t>nda</w:t>
      </w:r>
      <w:r w:rsidR="00331987" w:rsidRPr="005658A3">
        <w:rPr>
          <w:rFonts w:asciiTheme="minorHAnsi" w:hAnsiTheme="minorHAnsi"/>
        </w:rPr>
        <w:t xml:space="preserve"> </w:t>
      </w:r>
      <w:r w:rsidR="000718BA" w:rsidRPr="005658A3">
        <w:rPr>
          <w:rFonts w:asciiTheme="minorHAnsi" w:hAnsiTheme="minorHAnsi"/>
        </w:rPr>
        <w:t>kullanılan malzemeler, bu malzemelere erişimi olan</w:t>
      </w:r>
      <w:r w:rsidR="003F696A" w:rsidRPr="005658A3">
        <w:rPr>
          <w:rFonts w:asciiTheme="minorHAnsi" w:hAnsiTheme="minorHAnsi"/>
        </w:rPr>
        <w:t xml:space="preserve"> kişilerin sağlığını tehlikeye atmayacak </w:t>
      </w:r>
      <w:r w:rsidR="000718BA" w:rsidRPr="005658A3">
        <w:rPr>
          <w:rFonts w:asciiTheme="minorHAnsi" w:hAnsiTheme="minorHAnsi"/>
        </w:rPr>
        <w:t>şekilde seçilmelidir.</w:t>
      </w:r>
      <w:r w:rsidR="003F696A" w:rsidRPr="005658A3">
        <w:rPr>
          <w:rFonts w:asciiTheme="minorHAnsi" w:hAnsiTheme="minorHAnsi"/>
        </w:rPr>
        <w:t xml:space="preserve"> </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1.3.2.</w:t>
      </w:r>
      <w:r w:rsidRPr="005658A3">
        <w:rPr>
          <w:rFonts w:asciiTheme="minorHAnsi" w:hAnsiTheme="minorHAnsi"/>
        </w:rPr>
        <w:tab/>
        <w:t xml:space="preserve">Bu malzemeler özellikle yangın durumunda zararlı ve tehlikeli duman ya da gaz </w:t>
      </w:r>
      <w:r w:rsidR="00D83EB1" w:rsidRPr="005658A3">
        <w:rPr>
          <w:rFonts w:asciiTheme="minorHAnsi" w:hAnsiTheme="minorHAnsi"/>
        </w:rPr>
        <w:t>salınımını</w:t>
      </w:r>
      <w:r w:rsidRPr="005658A3">
        <w:rPr>
          <w:rFonts w:asciiTheme="minorHAnsi" w:hAnsiTheme="minorHAnsi"/>
        </w:rPr>
        <w:t xml:space="preserve"> kısıtlayacak şekilde</w:t>
      </w:r>
      <w:r w:rsidR="00D83EB1" w:rsidRPr="005658A3">
        <w:rPr>
          <w:rFonts w:asciiTheme="minorHAnsi" w:hAnsiTheme="minorHAnsi"/>
        </w:rPr>
        <w:t xml:space="preserve"> seçilmeli </w:t>
      </w:r>
      <w:r w:rsidRPr="005658A3">
        <w:rPr>
          <w:rFonts w:asciiTheme="minorHAnsi" w:hAnsiTheme="minorHAnsi"/>
        </w:rPr>
        <w:t>ve kullanılmalıdır</w:t>
      </w:r>
      <w:r w:rsidR="00D83EB1" w:rsidRPr="005658A3">
        <w:rPr>
          <w:rFonts w:asciiTheme="minorHAnsi" w:hAnsiTheme="minorHAnsi"/>
        </w:rPr>
        <w:t>.</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1.4. </w:t>
      </w:r>
      <w:r w:rsidR="00FD3E50" w:rsidRPr="005658A3">
        <w:rPr>
          <w:rFonts w:asciiTheme="minorHAnsi" w:hAnsiTheme="minorHAnsi"/>
        </w:rPr>
        <w:t>Çevre koruma</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1.4.1. </w:t>
      </w:r>
      <w:r w:rsidR="00FD3E50" w:rsidRPr="005658A3">
        <w:rPr>
          <w:rFonts w:asciiTheme="minorHAnsi" w:hAnsiTheme="minorHAnsi"/>
        </w:rPr>
        <w:t>Demiryolu sis</w:t>
      </w:r>
      <w:r w:rsidR="00246516" w:rsidRPr="005658A3">
        <w:rPr>
          <w:rFonts w:asciiTheme="minorHAnsi" w:hAnsiTheme="minorHAnsi"/>
        </w:rPr>
        <w:t xml:space="preserve">teminin kurulum ve işletilmesinden doğacak çevresel etkiler, daha tasarım aşamasında yürürlükte olan </w:t>
      </w:r>
      <w:r w:rsidR="000718BA" w:rsidRPr="005658A3">
        <w:rPr>
          <w:rFonts w:asciiTheme="minorHAnsi" w:hAnsiTheme="minorHAnsi"/>
        </w:rPr>
        <w:t>mevzuata</w:t>
      </w:r>
      <w:r w:rsidR="00246516" w:rsidRPr="005658A3">
        <w:rPr>
          <w:rFonts w:asciiTheme="minorHAnsi" w:hAnsiTheme="minorHAnsi"/>
        </w:rPr>
        <w:t xml:space="preserve"> uygun</w:t>
      </w:r>
      <w:r w:rsidR="00FD3E50" w:rsidRPr="005658A3">
        <w:rPr>
          <w:rFonts w:asciiTheme="minorHAnsi" w:hAnsiTheme="minorHAnsi"/>
        </w:rPr>
        <w:t xml:space="preserve"> olarak değerlendirilmeli ve dikkate alınmalıdır.</w:t>
      </w:r>
    </w:p>
    <w:p w:rsidR="00FD3E50" w:rsidRPr="005658A3" w:rsidRDefault="00E913EE" w:rsidP="0078497D">
      <w:pPr>
        <w:pStyle w:val="NormalWeb"/>
        <w:spacing w:before="0" w:beforeAutospacing="0" w:after="0" w:afterAutospacing="0"/>
        <w:jc w:val="both"/>
        <w:rPr>
          <w:rFonts w:asciiTheme="minorHAnsi" w:hAnsiTheme="minorHAnsi"/>
        </w:rPr>
      </w:pPr>
      <w:r w:rsidRPr="005658A3">
        <w:rPr>
          <w:rFonts w:asciiTheme="minorHAnsi" w:hAnsiTheme="minorHAnsi"/>
        </w:rPr>
        <w:t>1.4.2.</w:t>
      </w:r>
      <w:r w:rsidRPr="005658A3">
        <w:rPr>
          <w:rFonts w:asciiTheme="minorHAnsi" w:hAnsiTheme="minorHAnsi"/>
        </w:rPr>
        <w:tab/>
        <w:t>Trenlerde</w:t>
      </w:r>
      <w:r w:rsidR="00FD3E50" w:rsidRPr="005658A3">
        <w:rPr>
          <w:rFonts w:asciiTheme="minorHAnsi" w:hAnsiTheme="minorHAnsi"/>
        </w:rPr>
        <w:t xml:space="preserve"> ve altyapıda kullanılan malzemeler</w:t>
      </w:r>
      <w:r w:rsidR="000718BA" w:rsidRPr="005658A3">
        <w:rPr>
          <w:rFonts w:asciiTheme="minorHAnsi" w:hAnsiTheme="minorHAnsi"/>
        </w:rPr>
        <w:t xml:space="preserve"> </w:t>
      </w:r>
      <w:r w:rsidR="00FD3E50" w:rsidRPr="005658A3">
        <w:rPr>
          <w:rFonts w:asciiTheme="minorHAnsi" w:hAnsiTheme="minorHAnsi"/>
        </w:rPr>
        <w:t>yangın dur</w:t>
      </w:r>
      <w:r w:rsidR="00587C38" w:rsidRPr="005658A3">
        <w:rPr>
          <w:rFonts w:asciiTheme="minorHAnsi" w:hAnsiTheme="minorHAnsi"/>
        </w:rPr>
        <w:t>umunda zararlı ve tehlikeli duman veya gazlar üretmeyecek şekilde seçilmelidir.</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1.4.3.</w:t>
      </w:r>
      <w:r w:rsidRPr="005658A3">
        <w:rPr>
          <w:rFonts w:asciiTheme="minorHAnsi" w:hAnsiTheme="minorHAnsi"/>
        </w:rPr>
        <w:tab/>
      </w:r>
      <w:r w:rsidR="000718BA" w:rsidRPr="005658A3">
        <w:rPr>
          <w:rFonts w:asciiTheme="minorHAnsi" w:hAnsiTheme="minorHAnsi"/>
        </w:rPr>
        <w:t>Çeken çekilen araçlar</w:t>
      </w:r>
      <w:r w:rsidRPr="005658A3">
        <w:rPr>
          <w:rFonts w:asciiTheme="minorHAnsi" w:hAnsiTheme="minorHAnsi"/>
        </w:rPr>
        <w:t xml:space="preserve"> ve enerji besleme sistemleri</w:t>
      </w:r>
      <w:r w:rsidR="000718BA" w:rsidRPr="005658A3">
        <w:rPr>
          <w:rFonts w:asciiTheme="minorHAnsi" w:hAnsiTheme="minorHAnsi"/>
        </w:rPr>
        <w:t xml:space="preserve"> etkileşimde bulunduğu tesisler, </w:t>
      </w:r>
      <w:r w:rsidRPr="005658A3">
        <w:rPr>
          <w:rFonts w:asciiTheme="minorHAnsi" w:hAnsiTheme="minorHAnsi"/>
        </w:rPr>
        <w:t xml:space="preserve"> </w:t>
      </w:r>
      <w:proofErr w:type="gramStart"/>
      <w:r w:rsidRPr="005658A3">
        <w:rPr>
          <w:rFonts w:asciiTheme="minorHAnsi" w:hAnsiTheme="minorHAnsi"/>
        </w:rPr>
        <w:t>ekipman</w:t>
      </w:r>
      <w:proofErr w:type="gramEnd"/>
      <w:r w:rsidRPr="005658A3">
        <w:rPr>
          <w:rFonts w:asciiTheme="minorHAnsi" w:hAnsiTheme="minorHAnsi"/>
        </w:rPr>
        <w:t xml:space="preserve"> ve kamu veya özel </w:t>
      </w:r>
      <w:r w:rsidR="000718BA" w:rsidRPr="005658A3">
        <w:rPr>
          <w:rFonts w:asciiTheme="minorHAnsi" w:hAnsiTheme="minorHAnsi"/>
        </w:rPr>
        <w:t xml:space="preserve">hatlarla </w:t>
      </w:r>
      <w:r w:rsidRPr="005658A3">
        <w:rPr>
          <w:rFonts w:asciiTheme="minorHAnsi" w:hAnsiTheme="minorHAnsi"/>
        </w:rPr>
        <w:t>elekt</w:t>
      </w:r>
      <w:r w:rsidR="00246516" w:rsidRPr="005658A3">
        <w:rPr>
          <w:rFonts w:asciiTheme="minorHAnsi" w:hAnsiTheme="minorHAnsi"/>
        </w:rPr>
        <w:t xml:space="preserve">romanyetik olarak uyumlu </w:t>
      </w:r>
      <w:r w:rsidR="000718BA" w:rsidRPr="005658A3">
        <w:rPr>
          <w:rFonts w:asciiTheme="minorHAnsi" w:hAnsiTheme="minorHAnsi"/>
        </w:rPr>
        <w:t xml:space="preserve">bir </w:t>
      </w:r>
      <w:r w:rsidRPr="005658A3">
        <w:rPr>
          <w:rFonts w:asciiTheme="minorHAnsi" w:hAnsiTheme="minorHAnsi"/>
        </w:rPr>
        <w:t>şekilde tasarlanmış ve imal edilmiş olma</w:t>
      </w:r>
      <w:r w:rsidR="00E913EE" w:rsidRPr="005658A3">
        <w:rPr>
          <w:rFonts w:asciiTheme="minorHAnsi" w:hAnsiTheme="minorHAnsi"/>
        </w:rPr>
        <w:t>lıdır.</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1.4.4.</w:t>
      </w:r>
      <w:r w:rsidRPr="005658A3">
        <w:rPr>
          <w:rFonts w:asciiTheme="minorHAnsi" w:hAnsiTheme="minorHAnsi"/>
        </w:rPr>
        <w:tab/>
        <w:t>Demiryolu sisteminin</w:t>
      </w:r>
      <w:r w:rsidR="005820D3" w:rsidRPr="005658A3">
        <w:rPr>
          <w:rFonts w:asciiTheme="minorHAnsi" w:hAnsiTheme="minorHAnsi"/>
        </w:rPr>
        <w:t xml:space="preserve"> tasarımı ve</w:t>
      </w:r>
      <w:r w:rsidRPr="005658A3">
        <w:rPr>
          <w:rFonts w:asciiTheme="minorHAnsi" w:hAnsiTheme="minorHAnsi"/>
        </w:rPr>
        <w:t xml:space="preserve"> işletimi gürültü kirliliği </w:t>
      </w:r>
      <w:r w:rsidR="005820D3" w:rsidRPr="005658A3">
        <w:rPr>
          <w:rFonts w:asciiTheme="minorHAnsi" w:hAnsiTheme="minorHAnsi"/>
        </w:rPr>
        <w:t>aşağıdaki alanlarda artırmamalıdır:</w:t>
      </w:r>
    </w:p>
    <w:p w:rsidR="00397A46" w:rsidRPr="005658A3" w:rsidRDefault="00397A46"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 </w:t>
      </w:r>
      <w:r w:rsidR="005820D3" w:rsidRPr="005658A3">
        <w:rPr>
          <w:rFonts w:asciiTheme="minorHAnsi" w:hAnsiTheme="minorHAnsi"/>
        </w:rPr>
        <w:t xml:space="preserve">2012/34/AT’nin Ek </w:t>
      </w:r>
      <w:proofErr w:type="spellStart"/>
      <w:r w:rsidR="005820D3" w:rsidRPr="005658A3">
        <w:rPr>
          <w:rFonts w:asciiTheme="minorHAnsi" w:hAnsiTheme="minorHAnsi"/>
        </w:rPr>
        <w:t>I’</w:t>
      </w:r>
      <w:r w:rsidR="000D3FB0" w:rsidRPr="005658A3">
        <w:rPr>
          <w:rFonts w:asciiTheme="minorHAnsi" w:hAnsiTheme="minorHAnsi"/>
        </w:rPr>
        <w:t>i</w:t>
      </w:r>
      <w:r w:rsidR="005820D3" w:rsidRPr="005658A3">
        <w:rPr>
          <w:rFonts w:asciiTheme="minorHAnsi" w:hAnsiTheme="minorHAnsi"/>
        </w:rPr>
        <w:t>nde</w:t>
      </w:r>
      <w:proofErr w:type="spellEnd"/>
      <w:r w:rsidR="005820D3" w:rsidRPr="005658A3">
        <w:rPr>
          <w:rFonts w:asciiTheme="minorHAnsi" w:hAnsiTheme="minorHAnsi"/>
        </w:rPr>
        <w:t xml:space="preserve"> tanımlanan </w:t>
      </w:r>
      <w:r w:rsidRPr="005658A3">
        <w:rPr>
          <w:rFonts w:asciiTheme="minorHAnsi" w:hAnsiTheme="minorHAnsi"/>
        </w:rPr>
        <w:t xml:space="preserve">demiryolu altyapısına yakın </w:t>
      </w:r>
      <w:r w:rsidR="005820D3" w:rsidRPr="005658A3">
        <w:rPr>
          <w:rFonts w:asciiTheme="minorHAnsi" w:hAnsiTheme="minorHAnsi"/>
        </w:rPr>
        <w:t xml:space="preserve">alanlar, </w:t>
      </w:r>
    </w:p>
    <w:p w:rsidR="00397A46" w:rsidRPr="005658A3" w:rsidRDefault="00397A46"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 </w:t>
      </w:r>
      <w:r w:rsidR="005E1D32" w:rsidRPr="005658A3">
        <w:rPr>
          <w:rFonts w:asciiTheme="minorHAnsi" w:hAnsiTheme="minorHAnsi"/>
        </w:rPr>
        <w:t>M</w:t>
      </w:r>
      <w:r w:rsidR="005820D3" w:rsidRPr="005658A3">
        <w:rPr>
          <w:rFonts w:asciiTheme="minorHAnsi" w:hAnsiTheme="minorHAnsi"/>
        </w:rPr>
        <w:t>akinist kabini</w:t>
      </w:r>
      <w:r w:rsidRPr="005658A3">
        <w:rPr>
          <w:rFonts w:asciiTheme="minorHAnsi" w:hAnsiTheme="minorHAnsi"/>
        </w:rPr>
        <w:t>.</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1.4.5.</w:t>
      </w:r>
      <w:r w:rsidRPr="005658A3">
        <w:rPr>
          <w:rFonts w:asciiTheme="minorHAnsi" w:hAnsiTheme="minorHAnsi"/>
        </w:rPr>
        <w:tab/>
        <w:t>Demiryolu sisteminin işletilmesi ve bakım</w:t>
      </w:r>
      <w:r w:rsidR="00246516" w:rsidRPr="005658A3">
        <w:rPr>
          <w:rFonts w:asciiTheme="minorHAnsi" w:hAnsiTheme="minorHAnsi"/>
        </w:rPr>
        <w:t>ı</w:t>
      </w:r>
      <w:r w:rsidR="00E913EE" w:rsidRPr="005658A3">
        <w:rPr>
          <w:rFonts w:asciiTheme="minorHAnsi" w:hAnsiTheme="minorHAnsi"/>
        </w:rPr>
        <w:t xml:space="preserve"> kapsamında</w:t>
      </w:r>
      <w:r w:rsidR="00246516" w:rsidRPr="005658A3">
        <w:rPr>
          <w:rFonts w:asciiTheme="minorHAnsi" w:hAnsiTheme="minorHAnsi"/>
        </w:rPr>
        <w:t xml:space="preserve"> altyapıya yakın</w:t>
      </w:r>
      <w:r w:rsidR="004C3CBB" w:rsidRPr="005658A3">
        <w:rPr>
          <w:rFonts w:asciiTheme="minorHAnsi" w:hAnsiTheme="minorHAnsi"/>
        </w:rPr>
        <w:t xml:space="preserve"> </w:t>
      </w:r>
      <w:r w:rsidR="00E913EE" w:rsidRPr="005658A3">
        <w:rPr>
          <w:rFonts w:asciiTheme="minorHAnsi" w:hAnsiTheme="minorHAnsi"/>
        </w:rPr>
        <w:t xml:space="preserve">yerlerde gerçekleşen </w:t>
      </w:r>
      <w:r w:rsidR="00246516" w:rsidRPr="005658A3">
        <w:rPr>
          <w:rFonts w:asciiTheme="minorHAnsi" w:hAnsiTheme="minorHAnsi"/>
        </w:rPr>
        <w:t xml:space="preserve">faaliyetlerde </w:t>
      </w:r>
      <w:r w:rsidRPr="005658A3">
        <w:rPr>
          <w:rFonts w:asciiTheme="minorHAnsi" w:hAnsiTheme="minorHAnsi"/>
        </w:rPr>
        <w:t xml:space="preserve">zemin titreşimlerinin kabul edilemez bir seviyeye </w:t>
      </w:r>
      <w:r w:rsidR="005E447F" w:rsidRPr="005658A3">
        <w:rPr>
          <w:rFonts w:asciiTheme="minorHAnsi" w:hAnsiTheme="minorHAnsi"/>
        </w:rPr>
        <w:t>ulaşmasına</w:t>
      </w:r>
      <w:r w:rsidR="004C3CBB" w:rsidRPr="005658A3">
        <w:rPr>
          <w:rFonts w:asciiTheme="minorHAnsi" w:hAnsiTheme="minorHAnsi"/>
        </w:rPr>
        <w:t xml:space="preserve"> </w:t>
      </w:r>
      <w:r w:rsidR="00246516" w:rsidRPr="005658A3">
        <w:rPr>
          <w:rFonts w:asciiTheme="minorHAnsi" w:hAnsiTheme="minorHAnsi"/>
        </w:rPr>
        <w:t>engel olunmalıdır</w:t>
      </w:r>
      <w:r w:rsidR="00E913EE" w:rsidRPr="005658A3">
        <w:rPr>
          <w:rFonts w:asciiTheme="minorHAnsi" w:hAnsiTheme="minorHAnsi"/>
        </w:rPr>
        <w:t>.</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1.5. </w:t>
      </w:r>
      <w:r w:rsidR="00FD3E50" w:rsidRPr="005658A3">
        <w:rPr>
          <w:rFonts w:asciiTheme="minorHAnsi" w:hAnsiTheme="minorHAnsi"/>
        </w:rPr>
        <w:t>Teknik uyumluluk</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Altyapı ve sabit tesis</w:t>
      </w:r>
      <w:r w:rsidR="004C3CBB" w:rsidRPr="005658A3">
        <w:rPr>
          <w:rFonts w:asciiTheme="minorHAnsi" w:hAnsiTheme="minorHAnsi"/>
        </w:rPr>
        <w:t>lerin</w:t>
      </w:r>
      <w:r w:rsidRPr="005658A3">
        <w:rPr>
          <w:rFonts w:asciiTheme="minorHAnsi" w:hAnsiTheme="minorHAnsi"/>
        </w:rPr>
        <w:t xml:space="preserve"> te</w:t>
      </w:r>
      <w:r w:rsidR="00D1633D" w:rsidRPr="005658A3">
        <w:rPr>
          <w:rFonts w:asciiTheme="minorHAnsi" w:hAnsiTheme="minorHAnsi"/>
        </w:rPr>
        <w:t>knik şartnameleri birbirleriyle</w:t>
      </w:r>
      <w:r w:rsidRPr="005658A3">
        <w:rPr>
          <w:rFonts w:asciiTheme="minorHAnsi" w:hAnsiTheme="minorHAnsi"/>
        </w:rPr>
        <w:t xml:space="preserve"> ve demiryolu sisteminde </w:t>
      </w:r>
      <w:r w:rsidR="00246516" w:rsidRPr="005658A3">
        <w:rPr>
          <w:rFonts w:asciiTheme="minorHAnsi" w:hAnsiTheme="minorHAnsi"/>
        </w:rPr>
        <w:t>işletilecek trenler</w:t>
      </w:r>
      <w:r w:rsidRPr="005658A3">
        <w:rPr>
          <w:rFonts w:asciiTheme="minorHAnsi" w:hAnsiTheme="minorHAnsi"/>
        </w:rPr>
        <w:t>le uyumlu olmalıdır.</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lastRenderedPageBreak/>
        <w:t>Şebekenin bazı bölümleri üzerinde, bu özellikler ile uyum</w:t>
      </w:r>
      <w:r w:rsidR="00E913EE" w:rsidRPr="005658A3">
        <w:rPr>
          <w:rFonts w:asciiTheme="minorHAnsi" w:hAnsiTheme="minorHAnsi"/>
        </w:rPr>
        <w:t>un sağlanması</w:t>
      </w:r>
      <w:r w:rsidRPr="005658A3">
        <w:rPr>
          <w:rFonts w:asciiTheme="minorHAnsi" w:hAnsiTheme="minorHAnsi"/>
        </w:rPr>
        <w:t xml:space="preserve"> zor görünüyorsa</w:t>
      </w:r>
      <w:r w:rsidR="00E913EE" w:rsidRPr="005658A3">
        <w:rPr>
          <w:rFonts w:asciiTheme="minorHAnsi" w:hAnsiTheme="minorHAnsi"/>
        </w:rPr>
        <w:t xml:space="preserve">, gelecekte uyumluluğu </w:t>
      </w:r>
      <w:r w:rsidR="008F1BA4" w:rsidRPr="005658A3">
        <w:rPr>
          <w:rFonts w:asciiTheme="minorHAnsi" w:hAnsiTheme="minorHAnsi"/>
        </w:rPr>
        <w:t xml:space="preserve">sağlanmak </w:t>
      </w:r>
      <w:r w:rsidR="00E913EE" w:rsidRPr="005658A3">
        <w:rPr>
          <w:rFonts w:asciiTheme="minorHAnsi" w:hAnsiTheme="minorHAnsi"/>
        </w:rPr>
        <w:t xml:space="preserve">üzere </w:t>
      </w:r>
      <w:r w:rsidRPr="005658A3">
        <w:rPr>
          <w:rFonts w:asciiTheme="minorHAnsi" w:hAnsiTheme="minorHAnsi"/>
        </w:rPr>
        <w:t>geçici çözümler uygulanabilir.</w:t>
      </w:r>
    </w:p>
    <w:p w:rsidR="005820D3" w:rsidRPr="005658A3" w:rsidRDefault="004C3CBB" w:rsidP="0078497D">
      <w:pPr>
        <w:pStyle w:val="NormalWeb"/>
        <w:spacing w:before="0" w:beforeAutospacing="0" w:after="0" w:afterAutospacing="0"/>
        <w:jc w:val="both"/>
        <w:rPr>
          <w:rFonts w:asciiTheme="minorHAnsi" w:hAnsiTheme="minorHAnsi"/>
        </w:rPr>
      </w:pPr>
      <w:r w:rsidRPr="005658A3">
        <w:rPr>
          <w:rFonts w:asciiTheme="minorHAnsi" w:hAnsiTheme="minorHAnsi"/>
        </w:rPr>
        <w:t>1.6</w:t>
      </w:r>
      <w:r w:rsidR="005820D3" w:rsidRPr="005658A3">
        <w:rPr>
          <w:rFonts w:asciiTheme="minorHAnsi" w:hAnsiTheme="minorHAnsi"/>
        </w:rPr>
        <w:t>.</w:t>
      </w:r>
      <w:r w:rsidR="00626DBB" w:rsidRPr="005658A3">
        <w:rPr>
          <w:rFonts w:asciiTheme="minorHAnsi" w:hAnsiTheme="minorHAnsi"/>
        </w:rPr>
        <w:t>Erişilebilirlik</w:t>
      </w:r>
    </w:p>
    <w:p w:rsidR="005820D3" w:rsidRPr="005658A3" w:rsidRDefault="005820D3" w:rsidP="0078497D">
      <w:pPr>
        <w:pStyle w:val="NormalWeb"/>
        <w:spacing w:before="0" w:beforeAutospacing="0" w:after="0" w:afterAutospacing="0"/>
        <w:jc w:val="both"/>
        <w:rPr>
          <w:rFonts w:asciiTheme="minorHAnsi" w:hAnsiTheme="minorHAnsi"/>
        </w:rPr>
      </w:pPr>
      <w:r w:rsidRPr="005658A3">
        <w:rPr>
          <w:rFonts w:asciiTheme="minorHAnsi" w:hAnsiTheme="minorHAnsi"/>
        </w:rPr>
        <w:t>1.6.1.</w:t>
      </w:r>
      <w:r w:rsidR="00626DBB" w:rsidRPr="005658A3">
        <w:rPr>
          <w:rFonts w:asciiTheme="minorHAnsi" w:hAnsiTheme="minorHAnsi"/>
        </w:rPr>
        <w:t xml:space="preserve"> Bariyerlerin ortadan kaldırılması veya diğer uygun tedbirlerle hem altyapı hem de demiryolu araç alt sistemlerine hareket kabiliyeti kısıtlı kişilerin de erişimi sağlanmalıdır. Bunun sağlanması için alt sistemlere dair tasarım, yapım, yenileme, yükseltme, bakım ve işletme işlerinde kamuya açık erişim verilmelidir.</w:t>
      </w:r>
    </w:p>
    <w:p w:rsidR="004C3CBB" w:rsidRPr="005658A3" w:rsidRDefault="005820D3"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1.6.2. </w:t>
      </w:r>
      <w:r w:rsidR="006D51C6" w:rsidRPr="005658A3">
        <w:rPr>
          <w:rFonts w:asciiTheme="minorHAnsi" w:hAnsiTheme="minorHAnsi"/>
        </w:rPr>
        <w:t>“</w:t>
      </w:r>
      <w:r w:rsidR="00626DBB" w:rsidRPr="005658A3">
        <w:rPr>
          <w:rFonts w:asciiTheme="minorHAnsi" w:hAnsiTheme="minorHAnsi"/>
        </w:rPr>
        <w:t>İşletme</w:t>
      </w:r>
      <w:r w:rsidR="006D51C6" w:rsidRPr="005658A3">
        <w:rPr>
          <w:rFonts w:asciiTheme="minorHAnsi" w:hAnsiTheme="minorHAnsi"/>
        </w:rPr>
        <w:t>”</w:t>
      </w:r>
      <w:r w:rsidR="00626DBB" w:rsidRPr="005658A3">
        <w:rPr>
          <w:rFonts w:asciiTheme="minorHAnsi" w:hAnsiTheme="minorHAnsi"/>
        </w:rPr>
        <w:t xml:space="preserve"> ve </w:t>
      </w:r>
      <w:r w:rsidR="006D51C6" w:rsidRPr="005658A3">
        <w:rPr>
          <w:rFonts w:asciiTheme="minorHAnsi" w:hAnsiTheme="minorHAnsi"/>
        </w:rPr>
        <w:t>“</w:t>
      </w:r>
      <w:r w:rsidR="00626DBB" w:rsidRPr="005658A3">
        <w:rPr>
          <w:rFonts w:asciiTheme="minorHAnsi" w:hAnsiTheme="minorHAnsi"/>
        </w:rPr>
        <w:t xml:space="preserve">yolcular için </w:t>
      </w:r>
      <w:proofErr w:type="spellStart"/>
      <w:r w:rsidR="00626DBB" w:rsidRPr="005658A3">
        <w:rPr>
          <w:rFonts w:asciiTheme="minorHAnsi" w:hAnsiTheme="minorHAnsi"/>
        </w:rPr>
        <w:t>telematik</w:t>
      </w:r>
      <w:proofErr w:type="spellEnd"/>
      <w:r w:rsidR="00626DBB" w:rsidRPr="005658A3">
        <w:rPr>
          <w:rFonts w:asciiTheme="minorHAnsi" w:hAnsiTheme="minorHAnsi"/>
        </w:rPr>
        <w:t xml:space="preserve"> uygulamalar</w:t>
      </w:r>
      <w:r w:rsidR="006D51C6" w:rsidRPr="005658A3">
        <w:rPr>
          <w:rFonts w:asciiTheme="minorHAnsi" w:hAnsiTheme="minorHAnsi"/>
        </w:rPr>
        <w:t>” alt sistemleri,</w:t>
      </w:r>
      <w:r w:rsidR="00626DBB" w:rsidRPr="005658A3">
        <w:rPr>
          <w:rFonts w:asciiTheme="minorHAnsi" w:hAnsiTheme="minorHAnsi"/>
        </w:rPr>
        <w:t xml:space="preserve"> hareket kabiliyeti kı</w:t>
      </w:r>
      <w:r w:rsidR="006D51C6" w:rsidRPr="005658A3">
        <w:rPr>
          <w:rFonts w:asciiTheme="minorHAnsi" w:hAnsiTheme="minorHAnsi"/>
        </w:rPr>
        <w:t>sıtlı kişilerin de erişimlerinin</w:t>
      </w:r>
      <w:r w:rsidR="00626DBB" w:rsidRPr="005658A3">
        <w:rPr>
          <w:rFonts w:asciiTheme="minorHAnsi" w:hAnsiTheme="minorHAnsi"/>
        </w:rPr>
        <w:t xml:space="preserve"> sağlanması için gerekli fonksiyonlar</w:t>
      </w:r>
      <w:r w:rsidR="006D51C6" w:rsidRPr="005658A3">
        <w:rPr>
          <w:rFonts w:asciiTheme="minorHAnsi" w:hAnsiTheme="minorHAnsi"/>
        </w:rPr>
        <w:t>ı</w:t>
      </w:r>
      <w:r w:rsidR="00626DBB" w:rsidRPr="005658A3">
        <w:rPr>
          <w:rFonts w:asciiTheme="minorHAnsi" w:hAnsiTheme="minorHAnsi"/>
        </w:rPr>
        <w:t xml:space="preserve"> yerine getirilmelidir. </w:t>
      </w:r>
      <w:r w:rsidR="006C5AF8" w:rsidRPr="005658A3">
        <w:rPr>
          <w:rFonts w:asciiTheme="minorHAnsi" w:hAnsiTheme="minorHAnsi"/>
        </w:rPr>
        <w:t>Engellerin</w:t>
      </w:r>
      <w:r w:rsidR="00626DBB" w:rsidRPr="005658A3">
        <w:rPr>
          <w:rFonts w:asciiTheme="minorHAnsi" w:hAnsiTheme="minorHAnsi"/>
        </w:rPr>
        <w:t xml:space="preserve"> ortadan kaldırılması için uygun tedbirler alınmalıdır.  </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 </w:t>
      </w:r>
      <w:r w:rsidR="00FD3E50" w:rsidRPr="005658A3">
        <w:rPr>
          <w:rFonts w:asciiTheme="minorHAnsi" w:hAnsiTheme="minorHAnsi"/>
        </w:rPr>
        <w:t xml:space="preserve">Her bir alt sisteme özgü </w:t>
      </w:r>
      <w:r w:rsidR="007D0CB2" w:rsidRPr="005658A3">
        <w:rPr>
          <w:rFonts w:asciiTheme="minorHAnsi" w:hAnsiTheme="minorHAnsi"/>
        </w:rPr>
        <w:t>temel gerekler</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2.1. </w:t>
      </w:r>
      <w:r w:rsidR="00FD3E50" w:rsidRPr="005658A3">
        <w:rPr>
          <w:rFonts w:asciiTheme="minorHAnsi" w:hAnsiTheme="minorHAnsi"/>
        </w:rPr>
        <w:t>Altyapı</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2.1.1. </w:t>
      </w:r>
      <w:r w:rsidR="00FD3E50" w:rsidRPr="005658A3">
        <w:rPr>
          <w:rFonts w:asciiTheme="minorHAnsi" w:hAnsiTheme="minorHAnsi"/>
        </w:rPr>
        <w:t>Emniyet</w:t>
      </w:r>
    </w:p>
    <w:p w:rsidR="005820D3" w:rsidRPr="005658A3" w:rsidRDefault="005E447F"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Tesislere istenmeyen girişlerin önüne geçmek </w:t>
      </w:r>
      <w:r w:rsidR="00FD3E50" w:rsidRPr="005658A3">
        <w:rPr>
          <w:rFonts w:asciiTheme="minorHAnsi" w:hAnsiTheme="minorHAnsi"/>
        </w:rPr>
        <w:t xml:space="preserve">için uygun önlemler alınmalıdır. </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Özellikle tren istasyonların</w:t>
      </w:r>
      <w:r w:rsidR="005E447F" w:rsidRPr="005658A3">
        <w:rPr>
          <w:rFonts w:asciiTheme="minorHAnsi" w:hAnsiTheme="minorHAnsi"/>
        </w:rPr>
        <w:t>ın</w:t>
      </w:r>
      <w:r w:rsidRPr="005658A3">
        <w:rPr>
          <w:rFonts w:asciiTheme="minorHAnsi" w:hAnsiTheme="minorHAnsi"/>
        </w:rPr>
        <w:t xml:space="preserve"> içinden g</w:t>
      </w:r>
      <w:r w:rsidR="005E447F" w:rsidRPr="005658A3">
        <w:rPr>
          <w:rFonts w:asciiTheme="minorHAnsi" w:hAnsiTheme="minorHAnsi"/>
        </w:rPr>
        <w:t>eçen</w:t>
      </w:r>
      <w:r w:rsidR="004676FB" w:rsidRPr="005658A3">
        <w:rPr>
          <w:rFonts w:asciiTheme="minorHAnsi" w:hAnsiTheme="minorHAnsi"/>
        </w:rPr>
        <w:t xml:space="preserve"> kişilerin maruz kaldığı</w:t>
      </w:r>
      <w:r w:rsidRPr="005658A3">
        <w:rPr>
          <w:rFonts w:asciiTheme="minorHAnsi" w:hAnsiTheme="minorHAnsi"/>
        </w:rPr>
        <w:t xml:space="preserve"> tehlikeleri sınırlandırmak için adımlar atılmalıdır.</w:t>
      </w:r>
    </w:p>
    <w:p w:rsidR="00814C68" w:rsidRPr="005658A3" w:rsidRDefault="004676FB" w:rsidP="0078497D">
      <w:pPr>
        <w:pStyle w:val="NormalWeb"/>
        <w:spacing w:before="0" w:beforeAutospacing="0" w:after="0" w:afterAutospacing="0"/>
        <w:jc w:val="both"/>
        <w:rPr>
          <w:rFonts w:asciiTheme="minorHAnsi" w:hAnsiTheme="minorHAnsi"/>
        </w:rPr>
      </w:pPr>
      <w:r w:rsidRPr="005658A3">
        <w:rPr>
          <w:rFonts w:asciiTheme="minorHAnsi" w:hAnsiTheme="minorHAnsi"/>
        </w:rPr>
        <w:t>Kamunun erişimine açık olan altya</w:t>
      </w:r>
      <w:r w:rsidR="00814C68" w:rsidRPr="005658A3">
        <w:rPr>
          <w:rFonts w:asciiTheme="minorHAnsi" w:hAnsiTheme="minorHAnsi"/>
        </w:rPr>
        <w:t>pı, bundan etkilenecek kişilerin</w:t>
      </w:r>
      <w:r w:rsidR="008F3DEF" w:rsidRPr="005658A3">
        <w:rPr>
          <w:rFonts w:asciiTheme="minorHAnsi" w:hAnsiTheme="minorHAnsi"/>
        </w:rPr>
        <w:t xml:space="preserve"> </w:t>
      </w:r>
      <w:r w:rsidR="00814C68" w:rsidRPr="005658A3">
        <w:rPr>
          <w:rFonts w:asciiTheme="minorHAnsi" w:hAnsiTheme="minorHAnsi"/>
        </w:rPr>
        <w:t>emniyetini</w:t>
      </w:r>
      <w:r w:rsidR="008F3DEF" w:rsidRPr="005658A3">
        <w:rPr>
          <w:rFonts w:asciiTheme="minorHAnsi" w:hAnsiTheme="minorHAnsi"/>
        </w:rPr>
        <w:t xml:space="preserve"> </w:t>
      </w:r>
      <w:r w:rsidR="00814C68" w:rsidRPr="005658A3">
        <w:rPr>
          <w:rFonts w:asciiTheme="minorHAnsi" w:hAnsiTheme="minorHAnsi"/>
        </w:rPr>
        <w:t>sağlay</w:t>
      </w:r>
      <w:r w:rsidRPr="005658A3">
        <w:rPr>
          <w:rFonts w:asciiTheme="minorHAnsi" w:hAnsiTheme="minorHAnsi"/>
        </w:rPr>
        <w:t xml:space="preserve">acak şekilde </w:t>
      </w:r>
      <w:r w:rsidR="00814C68" w:rsidRPr="005658A3">
        <w:rPr>
          <w:rFonts w:asciiTheme="minorHAnsi" w:hAnsiTheme="minorHAnsi"/>
        </w:rPr>
        <w:t>tasarlanmalı (</w:t>
      </w:r>
      <w:proofErr w:type="spellStart"/>
      <w:r w:rsidR="00814C68" w:rsidRPr="005658A3">
        <w:rPr>
          <w:rFonts w:asciiTheme="minorHAnsi" w:hAnsiTheme="minorHAnsi"/>
        </w:rPr>
        <w:t>stabilite</w:t>
      </w:r>
      <w:proofErr w:type="spellEnd"/>
      <w:r w:rsidR="00814C68" w:rsidRPr="005658A3">
        <w:rPr>
          <w:rFonts w:asciiTheme="minorHAnsi" w:hAnsiTheme="minorHAnsi"/>
        </w:rPr>
        <w:t xml:space="preserve">, yangın, erişim, tahliye, platformlar vb.) ve </w:t>
      </w:r>
      <w:r w:rsidR="005E447F" w:rsidRPr="005658A3">
        <w:rPr>
          <w:rFonts w:asciiTheme="minorHAnsi" w:hAnsiTheme="minorHAnsi"/>
        </w:rPr>
        <w:t xml:space="preserve">bu esasa göre </w:t>
      </w:r>
      <w:r w:rsidR="00814C68" w:rsidRPr="005658A3">
        <w:rPr>
          <w:rFonts w:asciiTheme="minorHAnsi" w:hAnsiTheme="minorHAnsi"/>
        </w:rPr>
        <w:t>yapılmalıdır.</w:t>
      </w:r>
    </w:p>
    <w:p w:rsidR="00FD3E50" w:rsidRPr="005658A3" w:rsidRDefault="00814C68"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Çok uzun tünel ve </w:t>
      </w:r>
      <w:proofErr w:type="gramStart"/>
      <w:r w:rsidRPr="005658A3">
        <w:rPr>
          <w:rFonts w:asciiTheme="minorHAnsi" w:hAnsiTheme="minorHAnsi"/>
        </w:rPr>
        <w:t>viyadüklerde</w:t>
      </w:r>
      <w:proofErr w:type="gramEnd"/>
      <w:r w:rsidRPr="005658A3">
        <w:rPr>
          <w:rFonts w:asciiTheme="minorHAnsi" w:hAnsiTheme="minorHAnsi"/>
        </w:rPr>
        <w:t xml:space="preserve"> emniyet koşulları özellikle dikkate alınmalı ve bunlar</w:t>
      </w:r>
      <w:r w:rsidR="00FD3E50" w:rsidRPr="005658A3">
        <w:rPr>
          <w:rFonts w:asciiTheme="minorHAnsi" w:hAnsiTheme="minorHAnsi"/>
        </w:rPr>
        <w:t xml:space="preserve"> için uygun hükümler hazırlanmalıdır.</w:t>
      </w:r>
    </w:p>
    <w:p w:rsidR="007D0CB2" w:rsidRPr="005658A3" w:rsidRDefault="007D0CB2" w:rsidP="0078497D">
      <w:pPr>
        <w:pStyle w:val="NormalWeb"/>
        <w:spacing w:before="0" w:beforeAutospacing="0" w:after="0" w:afterAutospacing="0"/>
        <w:jc w:val="both"/>
        <w:rPr>
          <w:rFonts w:asciiTheme="minorHAnsi" w:hAnsiTheme="minorHAnsi"/>
        </w:rPr>
      </w:pPr>
      <w:r w:rsidRPr="005658A3">
        <w:rPr>
          <w:rFonts w:asciiTheme="minorHAnsi" w:hAnsiTheme="minorHAnsi"/>
        </w:rPr>
        <w:t>2.1.2</w:t>
      </w:r>
      <w:r w:rsidR="00626627" w:rsidRPr="005658A3">
        <w:rPr>
          <w:rFonts w:asciiTheme="minorHAnsi" w:hAnsiTheme="minorHAnsi"/>
        </w:rPr>
        <w:t>.</w:t>
      </w:r>
      <w:r w:rsidR="005820D3" w:rsidRPr="005658A3">
        <w:rPr>
          <w:rFonts w:asciiTheme="minorHAnsi" w:hAnsiTheme="minorHAnsi"/>
        </w:rPr>
        <w:t xml:space="preserve"> Erişilebilirlik</w:t>
      </w:r>
    </w:p>
    <w:p w:rsidR="005820D3" w:rsidRPr="005658A3" w:rsidRDefault="005820D3"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2.1.2.1. </w:t>
      </w:r>
      <w:r w:rsidR="00670F44" w:rsidRPr="005658A3">
        <w:rPr>
          <w:rFonts w:asciiTheme="minorHAnsi" w:hAnsiTheme="minorHAnsi"/>
        </w:rPr>
        <w:t xml:space="preserve">Kamuya açık olan altyapıya ait alt sistemler, </w:t>
      </w:r>
      <w:proofErr w:type="gramStart"/>
      <w:r w:rsidR="00670F44" w:rsidRPr="005658A3">
        <w:rPr>
          <w:rFonts w:asciiTheme="minorHAnsi" w:hAnsiTheme="minorHAnsi"/>
        </w:rPr>
        <w:t>1.6</w:t>
      </w:r>
      <w:proofErr w:type="gramEnd"/>
      <w:r w:rsidR="00670F44" w:rsidRPr="005658A3">
        <w:rPr>
          <w:rFonts w:asciiTheme="minorHAnsi" w:hAnsiTheme="minorHAnsi"/>
        </w:rPr>
        <w:t xml:space="preserve">.’da da belirtildiği üzere hareket kabiliyeti kısıtlı kişilere de erişim sağlamalıdır. </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2.2. </w:t>
      </w:r>
      <w:r w:rsidR="00FD3E50" w:rsidRPr="005658A3">
        <w:rPr>
          <w:rFonts w:asciiTheme="minorHAnsi" w:hAnsiTheme="minorHAnsi"/>
        </w:rPr>
        <w:t>Enerji</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2.2.1. </w:t>
      </w:r>
      <w:r w:rsidR="00FD3E50" w:rsidRPr="005658A3">
        <w:rPr>
          <w:rFonts w:asciiTheme="minorHAnsi" w:hAnsiTheme="minorHAnsi"/>
        </w:rPr>
        <w:t>Emniyet</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Enerji t</w:t>
      </w:r>
      <w:r w:rsidR="00C804E9" w:rsidRPr="005658A3">
        <w:rPr>
          <w:rFonts w:asciiTheme="minorHAnsi" w:hAnsiTheme="minorHAnsi"/>
        </w:rPr>
        <w:t>edarik sistemlerinin çalıştırılması</w:t>
      </w:r>
      <w:r w:rsidRPr="005658A3">
        <w:rPr>
          <w:rFonts w:asciiTheme="minorHAnsi" w:hAnsiTheme="minorHAnsi"/>
        </w:rPr>
        <w:t xml:space="preserve"> trenlerin ya da</w:t>
      </w:r>
      <w:r w:rsidR="00C804E9" w:rsidRPr="005658A3">
        <w:rPr>
          <w:rFonts w:asciiTheme="minorHAnsi" w:hAnsiTheme="minorHAnsi"/>
        </w:rPr>
        <w:t xml:space="preserve"> kişilerin (kullanıcılar, işletme personeli, hattın yakınında </w:t>
      </w:r>
      <w:r w:rsidRPr="005658A3">
        <w:rPr>
          <w:rFonts w:asciiTheme="minorHAnsi" w:hAnsiTheme="minorHAnsi"/>
        </w:rPr>
        <w:t>yaşayanlar v</w:t>
      </w:r>
      <w:r w:rsidR="00C804E9" w:rsidRPr="005658A3">
        <w:rPr>
          <w:rFonts w:asciiTheme="minorHAnsi" w:hAnsiTheme="minorHAnsi"/>
        </w:rPr>
        <w:t>e üçüncü taraflar) emniyetlerini zafiyete uğratmamalıdır.</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2.2.2.</w:t>
      </w:r>
      <w:r w:rsidRPr="005658A3">
        <w:rPr>
          <w:rFonts w:asciiTheme="minorHAnsi" w:hAnsiTheme="minorHAnsi"/>
        </w:rPr>
        <w:tab/>
        <w:t>Çevre koruma</w:t>
      </w:r>
    </w:p>
    <w:p w:rsidR="00952054" w:rsidRPr="005658A3" w:rsidRDefault="00952054" w:rsidP="0078497D">
      <w:pPr>
        <w:pStyle w:val="NormalWeb"/>
        <w:spacing w:before="0" w:beforeAutospacing="0" w:after="0" w:afterAutospacing="0"/>
        <w:jc w:val="both"/>
        <w:rPr>
          <w:rFonts w:asciiTheme="minorHAnsi" w:hAnsiTheme="minorHAnsi"/>
        </w:rPr>
      </w:pPr>
      <w:r w:rsidRPr="005658A3">
        <w:rPr>
          <w:rFonts w:asciiTheme="minorHAnsi" w:hAnsiTheme="minorHAnsi"/>
        </w:rPr>
        <w:t>Elektrik ya da termal enerji tedarik sistemlerinin işleyişi çevreye belirtilen sınırların ötesinde müdahale etmemelidir.</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2.2.3.</w:t>
      </w:r>
      <w:r w:rsidRPr="005658A3">
        <w:rPr>
          <w:rFonts w:asciiTheme="minorHAnsi" w:hAnsiTheme="minorHAnsi"/>
        </w:rPr>
        <w:tab/>
        <w:t>Teknik uyumluluk</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Kullanılan elektrik / termal enerji besleme sistemleri aşağıdakileri sağlamak zorundadır:</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 </w:t>
      </w:r>
      <w:r w:rsidR="005E1D32" w:rsidRPr="005658A3">
        <w:rPr>
          <w:rFonts w:asciiTheme="minorHAnsi" w:hAnsiTheme="minorHAnsi"/>
        </w:rPr>
        <w:t>T</w:t>
      </w:r>
      <w:r w:rsidR="00FD3E50" w:rsidRPr="005658A3">
        <w:rPr>
          <w:rFonts w:asciiTheme="minorHAnsi" w:hAnsiTheme="minorHAnsi"/>
        </w:rPr>
        <w:t xml:space="preserve">renlerin </w:t>
      </w:r>
      <w:r w:rsidR="0086199A" w:rsidRPr="005658A3">
        <w:rPr>
          <w:rFonts w:asciiTheme="minorHAnsi" w:hAnsiTheme="minorHAnsi"/>
        </w:rPr>
        <w:t>hedeflenen</w:t>
      </w:r>
      <w:r w:rsidR="00FD3E50" w:rsidRPr="005658A3">
        <w:rPr>
          <w:rFonts w:asciiTheme="minorHAnsi" w:hAnsiTheme="minorHAnsi"/>
        </w:rPr>
        <w:t xml:space="preserve"> perfor</w:t>
      </w:r>
      <w:r w:rsidR="0041451F" w:rsidRPr="005658A3">
        <w:rPr>
          <w:rFonts w:asciiTheme="minorHAnsi" w:hAnsiTheme="minorHAnsi"/>
        </w:rPr>
        <w:t>mans seviyelerini elde etme</w:t>
      </w:r>
      <w:r w:rsidR="00C51552" w:rsidRPr="005658A3">
        <w:rPr>
          <w:rFonts w:asciiTheme="minorHAnsi" w:hAnsiTheme="minorHAnsi"/>
        </w:rPr>
        <w:t>sini</w:t>
      </w:r>
      <w:r w:rsidR="00FD3E50" w:rsidRPr="005658A3">
        <w:rPr>
          <w:rFonts w:asciiTheme="minorHAnsi" w:hAnsiTheme="minorHAnsi"/>
        </w:rPr>
        <w:t>,</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 </w:t>
      </w:r>
      <w:r w:rsidR="005E1D32" w:rsidRPr="005658A3">
        <w:rPr>
          <w:rFonts w:asciiTheme="minorHAnsi" w:hAnsiTheme="minorHAnsi"/>
        </w:rPr>
        <w:t>E</w:t>
      </w:r>
      <w:r w:rsidR="00FD3E50" w:rsidRPr="005658A3">
        <w:rPr>
          <w:rFonts w:asciiTheme="minorHAnsi" w:hAnsiTheme="minorHAnsi"/>
        </w:rPr>
        <w:t xml:space="preserve">lektrik enerjisi besleme sistemleri söz konusu olduğunda, trenlerde monte edilmiş olan </w:t>
      </w:r>
      <w:r w:rsidR="00F1239A" w:rsidRPr="005658A3">
        <w:rPr>
          <w:rFonts w:asciiTheme="minorHAnsi" w:hAnsiTheme="minorHAnsi"/>
        </w:rPr>
        <w:t xml:space="preserve">enerji toplama sistemleri </w:t>
      </w:r>
      <w:r w:rsidR="0041451F" w:rsidRPr="005658A3">
        <w:rPr>
          <w:rFonts w:asciiTheme="minorHAnsi" w:hAnsiTheme="minorHAnsi"/>
        </w:rPr>
        <w:t>ile uyumlu olma</w:t>
      </w:r>
      <w:r w:rsidR="00C51552" w:rsidRPr="005658A3">
        <w:rPr>
          <w:rFonts w:asciiTheme="minorHAnsi" w:hAnsiTheme="minorHAnsi"/>
        </w:rPr>
        <w:t>sını</w:t>
      </w:r>
      <w:r w:rsidR="00FD3E50" w:rsidRPr="005658A3">
        <w:rPr>
          <w:rFonts w:asciiTheme="minorHAnsi" w:hAnsiTheme="minorHAnsi"/>
        </w:rPr>
        <w:t>.</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2.3. </w:t>
      </w:r>
      <w:r w:rsidR="00E354F1" w:rsidRPr="005658A3">
        <w:rPr>
          <w:rFonts w:asciiTheme="minorHAnsi" w:hAnsiTheme="minorHAnsi"/>
        </w:rPr>
        <w:t>Kontrol</w:t>
      </w:r>
      <w:r w:rsidR="00A21CDD" w:rsidRPr="005658A3">
        <w:rPr>
          <w:rFonts w:asciiTheme="minorHAnsi" w:hAnsiTheme="minorHAnsi"/>
        </w:rPr>
        <w:t>–</w:t>
      </w:r>
      <w:r w:rsidR="00E354F1" w:rsidRPr="005658A3">
        <w:rPr>
          <w:rFonts w:asciiTheme="minorHAnsi" w:hAnsiTheme="minorHAnsi"/>
        </w:rPr>
        <w:t>kumanda</w:t>
      </w:r>
      <w:r w:rsidR="00FD3E50" w:rsidRPr="005658A3">
        <w:rPr>
          <w:rFonts w:asciiTheme="minorHAnsi" w:hAnsiTheme="minorHAnsi"/>
        </w:rPr>
        <w:t xml:space="preserve"> ve sinyalizasyon</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2.3.1.</w:t>
      </w:r>
      <w:r w:rsidRPr="005658A3">
        <w:rPr>
          <w:rFonts w:asciiTheme="minorHAnsi" w:hAnsiTheme="minorHAnsi"/>
        </w:rPr>
        <w:tab/>
        <w:t>Emniyet</w:t>
      </w:r>
    </w:p>
    <w:p w:rsidR="008F3DEF" w:rsidRPr="005658A3" w:rsidRDefault="001972FD"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Kullanılan </w:t>
      </w:r>
      <w:r w:rsidR="00C00389" w:rsidRPr="005658A3">
        <w:rPr>
          <w:rFonts w:asciiTheme="minorHAnsi" w:hAnsiTheme="minorHAnsi"/>
        </w:rPr>
        <w:t>kontrol</w:t>
      </w:r>
      <w:r w:rsidR="00A21CDD" w:rsidRPr="005658A3">
        <w:rPr>
          <w:rFonts w:asciiTheme="minorHAnsi" w:hAnsiTheme="minorHAnsi"/>
        </w:rPr>
        <w:t>–</w:t>
      </w:r>
      <w:r w:rsidR="00C00389" w:rsidRPr="005658A3">
        <w:rPr>
          <w:rFonts w:asciiTheme="minorHAnsi" w:hAnsiTheme="minorHAnsi"/>
        </w:rPr>
        <w:t>kumanda</w:t>
      </w:r>
      <w:r w:rsidRPr="005658A3">
        <w:rPr>
          <w:rFonts w:asciiTheme="minorHAnsi" w:hAnsiTheme="minorHAnsi"/>
        </w:rPr>
        <w:t xml:space="preserve">, </w:t>
      </w:r>
      <w:r w:rsidR="00FD3E50" w:rsidRPr="005658A3">
        <w:rPr>
          <w:rFonts w:asciiTheme="minorHAnsi" w:hAnsiTheme="minorHAnsi"/>
        </w:rPr>
        <w:t xml:space="preserve">sinyalizasyon teçhizatları ve </w:t>
      </w:r>
      <w:proofErr w:type="gramStart"/>
      <w:r w:rsidR="00FD3E50" w:rsidRPr="005658A3">
        <w:rPr>
          <w:rFonts w:asciiTheme="minorHAnsi" w:hAnsiTheme="minorHAnsi"/>
        </w:rPr>
        <w:t>prosedürler</w:t>
      </w:r>
      <w:proofErr w:type="gramEnd"/>
      <w:r w:rsidRPr="005658A3">
        <w:rPr>
          <w:rFonts w:asciiTheme="minorHAnsi" w:hAnsiTheme="minorHAnsi"/>
        </w:rPr>
        <w:t>;</w:t>
      </w:r>
      <w:r w:rsidR="00FD3E50" w:rsidRPr="005658A3">
        <w:rPr>
          <w:rFonts w:asciiTheme="minorHAnsi" w:hAnsiTheme="minorHAnsi"/>
        </w:rPr>
        <w:t xml:space="preserve"> şebeke için belirlenen </w:t>
      </w:r>
      <w:r w:rsidR="0041451F" w:rsidRPr="005658A3">
        <w:rPr>
          <w:rFonts w:asciiTheme="minorHAnsi" w:hAnsiTheme="minorHAnsi"/>
        </w:rPr>
        <w:t xml:space="preserve">emniyet </w:t>
      </w:r>
      <w:r w:rsidR="00FD3E50" w:rsidRPr="005658A3">
        <w:rPr>
          <w:rFonts w:asciiTheme="minorHAnsi" w:hAnsiTheme="minorHAnsi"/>
        </w:rPr>
        <w:t>hedefler</w:t>
      </w:r>
      <w:r w:rsidR="0041451F" w:rsidRPr="005658A3">
        <w:rPr>
          <w:rFonts w:asciiTheme="minorHAnsi" w:hAnsiTheme="minorHAnsi"/>
        </w:rPr>
        <w:t xml:space="preserve">ine uygun </w:t>
      </w:r>
      <w:r w:rsidRPr="005658A3">
        <w:rPr>
          <w:rFonts w:asciiTheme="minorHAnsi" w:hAnsiTheme="minorHAnsi"/>
        </w:rPr>
        <w:t>olmalıdır</w:t>
      </w:r>
      <w:r w:rsidR="00FD3E50" w:rsidRPr="005658A3">
        <w:rPr>
          <w:rFonts w:asciiTheme="minorHAnsi" w:hAnsiTheme="minorHAnsi"/>
        </w:rPr>
        <w:t>. Kontrol</w:t>
      </w:r>
      <w:r w:rsidR="00A21CDD" w:rsidRPr="005658A3">
        <w:rPr>
          <w:rFonts w:asciiTheme="minorHAnsi" w:hAnsiTheme="minorHAnsi"/>
        </w:rPr>
        <w:t>–</w:t>
      </w:r>
      <w:r w:rsidR="00FD3E50" w:rsidRPr="005658A3">
        <w:rPr>
          <w:rFonts w:asciiTheme="minorHAnsi" w:hAnsiTheme="minorHAnsi"/>
        </w:rPr>
        <w:t>kumanda ve s</w:t>
      </w:r>
      <w:r w:rsidR="0041451F" w:rsidRPr="005658A3">
        <w:rPr>
          <w:rFonts w:asciiTheme="minorHAnsi" w:hAnsiTheme="minorHAnsi"/>
        </w:rPr>
        <w:t>inyalizasyon sistemleri</w:t>
      </w:r>
      <w:r w:rsidRPr="005658A3">
        <w:rPr>
          <w:rFonts w:asciiTheme="minorHAnsi" w:hAnsiTheme="minorHAnsi"/>
        </w:rPr>
        <w:t>,</w:t>
      </w:r>
      <w:r w:rsidR="00C00389" w:rsidRPr="005658A3">
        <w:rPr>
          <w:rFonts w:asciiTheme="minorHAnsi" w:hAnsiTheme="minorHAnsi"/>
        </w:rPr>
        <w:t xml:space="preserve"> </w:t>
      </w:r>
      <w:r w:rsidRPr="005658A3">
        <w:rPr>
          <w:rFonts w:asciiTheme="minorHAnsi" w:hAnsiTheme="minorHAnsi"/>
        </w:rPr>
        <w:t>trafiğin aksamaya uğradığı</w:t>
      </w:r>
      <w:r w:rsidR="0041451F" w:rsidRPr="005658A3">
        <w:rPr>
          <w:rFonts w:asciiTheme="minorHAnsi" w:hAnsiTheme="minorHAnsi"/>
        </w:rPr>
        <w:t xml:space="preserve"> koşullar altında</w:t>
      </w:r>
      <w:r w:rsidRPr="005658A3">
        <w:rPr>
          <w:rFonts w:asciiTheme="minorHAnsi" w:hAnsiTheme="minorHAnsi"/>
        </w:rPr>
        <w:t xml:space="preserve"> da </w:t>
      </w:r>
      <w:r w:rsidR="00FD3E50" w:rsidRPr="005658A3">
        <w:rPr>
          <w:rFonts w:asciiTheme="minorHAnsi" w:hAnsiTheme="minorHAnsi"/>
        </w:rPr>
        <w:t>trenle</w:t>
      </w:r>
      <w:r w:rsidRPr="005658A3">
        <w:rPr>
          <w:rFonts w:asciiTheme="minorHAnsi" w:hAnsiTheme="minorHAnsi"/>
        </w:rPr>
        <w:t>rin emniyetli geçişini sağla</w:t>
      </w:r>
      <w:r w:rsidR="00741919" w:rsidRPr="005658A3">
        <w:rPr>
          <w:rFonts w:asciiTheme="minorHAnsi" w:hAnsiTheme="minorHAnsi"/>
        </w:rPr>
        <w:t>malıdır.</w:t>
      </w:r>
    </w:p>
    <w:p w:rsidR="00FD3E50" w:rsidRPr="005658A3" w:rsidRDefault="00741919" w:rsidP="0078497D">
      <w:pPr>
        <w:pStyle w:val="NormalWeb"/>
        <w:spacing w:before="0" w:beforeAutospacing="0" w:after="0" w:afterAutospacing="0"/>
        <w:jc w:val="both"/>
        <w:rPr>
          <w:rFonts w:asciiTheme="minorHAnsi" w:hAnsiTheme="minorHAnsi"/>
        </w:rPr>
      </w:pPr>
      <w:r w:rsidRPr="005658A3" w:rsidDel="00741919">
        <w:rPr>
          <w:rFonts w:asciiTheme="minorHAnsi" w:hAnsiTheme="minorHAnsi"/>
        </w:rPr>
        <w:t xml:space="preserve"> </w:t>
      </w:r>
      <w:r w:rsidR="00FD3E50" w:rsidRPr="005658A3">
        <w:rPr>
          <w:rFonts w:asciiTheme="minorHAnsi" w:hAnsiTheme="minorHAnsi"/>
        </w:rPr>
        <w:t>2.3.2.</w:t>
      </w:r>
      <w:r w:rsidR="00FD3E50" w:rsidRPr="005658A3">
        <w:rPr>
          <w:rFonts w:asciiTheme="minorHAnsi" w:hAnsiTheme="minorHAnsi"/>
        </w:rPr>
        <w:tab/>
        <w:t>Teknik uyumluluk</w:t>
      </w:r>
    </w:p>
    <w:p w:rsidR="00FD3E50" w:rsidRPr="005658A3" w:rsidRDefault="00741919" w:rsidP="0078497D">
      <w:pPr>
        <w:pStyle w:val="NormalWeb"/>
        <w:spacing w:before="0" w:beforeAutospacing="0" w:after="0" w:afterAutospacing="0"/>
        <w:jc w:val="both"/>
        <w:rPr>
          <w:rFonts w:asciiTheme="minorHAnsi" w:hAnsiTheme="minorHAnsi"/>
        </w:rPr>
      </w:pPr>
      <w:r w:rsidRPr="005658A3">
        <w:rPr>
          <w:rFonts w:asciiTheme="minorHAnsi" w:hAnsiTheme="minorHAnsi"/>
        </w:rPr>
        <w:t>Kontrol</w:t>
      </w:r>
      <w:r w:rsidR="00A21CDD" w:rsidRPr="005658A3">
        <w:rPr>
          <w:rFonts w:asciiTheme="minorHAnsi" w:hAnsiTheme="minorHAnsi"/>
        </w:rPr>
        <w:t>–</w:t>
      </w:r>
      <w:r w:rsidRPr="005658A3">
        <w:rPr>
          <w:rFonts w:asciiTheme="minorHAnsi" w:hAnsiTheme="minorHAnsi"/>
        </w:rPr>
        <w:t xml:space="preserve">kumanda </w:t>
      </w:r>
      <w:r w:rsidR="00FD3E50" w:rsidRPr="005658A3">
        <w:rPr>
          <w:rFonts w:asciiTheme="minorHAnsi" w:hAnsiTheme="minorHAnsi"/>
        </w:rPr>
        <w:t xml:space="preserve">ve sinyalizasyon sistemlerinin </w:t>
      </w:r>
      <w:r w:rsidR="00D45FE7" w:rsidRPr="005658A3">
        <w:rPr>
          <w:rFonts w:asciiTheme="minorHAnsi" w:hAnsiTheme="minorHAnsi"/>
        </w:rPr>
        <w:t>hizmete sunulmasından</w:t>
      </w:r>
      <w:r w:rsidR="00FD3E50" w:rsidRPr="005658A3">
        <w:rPr>
          <w:rFonts w:asciiTheme="minorHAnsi" w:hAnsiTheme="minorHAnsi"/>
        </w:rPr>
        <w:t xml:space="preserve"> sonra imal edilen veya geliştirilen tüm yeni altyapı ve tüm yeni </w:t>
      </w:r>
      <w:r w:rsidR="0041451F" w:rsidRPr="005658A3">
        <w:rPr>
          <w:rFonts w:asciiTheme="minorHAnsi" w:hAnsiTheme="minorHAnsi"/>
        </w:rPr>
        <w:t xml:space="preserve">çeken çekilen araçlar, bu sistemlerin kullanımı için </w:t>
      </w:r>
      <w:r w:rsidR="00FD3E50" w:rsidRPr="005658A3">
        <w:rPr>
          <w:rFonts w:asciiTheme="minorHAnsi" w:hAnsiTheme="minorHAnsi"/>
        </w:rPr>
        <w:t>uyarlanmış olmalıdırlar.</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Tren </w:t>
      </w:r>
      <w:r w:rsidR="0041451F" w:rsidRPr="005658A3">
        <w:rPr>
          <w:rFonts w:asciiTheme="minorHAnsi" w:hAnsiTheme="minorHAnsi"/>
        </w:rPr>
        <w:t>makinist</w:t>
      </w:r>
      <w:r w:rsidRPr="005658A3">
        <w:rPr>
          <w:rFonts w:asciiTheme="minorHAnsi" w:hAnsiTheme="minorHAnsi"/>
        </w:rPr>
        <w:t xml:space="preserve"> kabinlerine monte edilmiş olan </w:t>
      </w:r>
      <w:r w:rsidR="00741919" w:rsidRPr="005658A3">
        <w:rPr>
          <w:rFonts w:asciiTheme="minorHAnsi" w:hAnsiTheme="minorHAnsi"/>
        </w:rPr>
        <w:t>kontrol</w:t>
      </w:r>
      <w:r w:rsidR="00A21CDD" w:rsidRPr="005658A3">
        <w:rPr>
          <w:rFonts w:asciiTheme="minorHAnsi" w:hAnsiTheme="minorHAnsi"/>
        </w:rPr>
        <w:t>–</w:t>
      </w:r>
      <w:r w:rsidR="00741919" w:rsidRPr="005658A3">
        <w:rPr>
          <w:rFonts w:asciiTheme="minorHAnsi" w:hAnsiTheme="minorHAnsi"/>
        </w:rPr>
        <w:t xml:space="preserve">kumanda </w:t>
      </w:r>
      <w:r w:rsidRPr="005658A3">
        <w:rPr>
          <w:rFonts w:asciiTheme="minorHAnsi" w:hAnsiTheme="minorHAnsi"/>
        </w:rPr>
        <w:t xml:space="preserve">ve sinyalizasyon </w:t>
      </w:r>
      <w:proofErr w:type="gramStart"/>
      <w:r w:rsidRPr="005658A3">
        <w:rPr>
          <w:rFonts w:asciiTheme="minorHAnsi" w:hAnsiTheme="minorHAnsi"/>
        </w:rPr>
        <w:t>ekipman</w:t>
      </w:r>
      <w:r w:rsidR="001972FD" w:rsidRPr="005658A3">
        <w:rPr>
          <w:rFonts w:asciiTheme="minorHAnsi" w:hAnsiTheme="minorHAnsi"/>
        </w:rPr>
        <w:t>ları</w:t>
      </w:r>
      <w:proofErr w:type="gramEnd"/>
      <w:r w:rsidR="001972FD" w:rsidRPr="005658A3">
        <w:rPr>
          <w:rFonts w:asciiTheme="minorHAnsi" w:hAnsiTheme="minorHAnsi"/>
        </w:rPr>
        <w:t xml:space="preserve">; </w:t>
      </w:r>
      <w:r w:rsidRPr="005658A3">
        <w:rPr>
          <w:rFonts w:asciiTheme="minorHAnsi" w:hAnsiTheme="minorHAnsi"/>
        </w:rPr>
        <w:t>demiryolu sistemi boyunca</w:t>
      </w:r>
      <w:r w:rsidR="00741919" w:rsidRPr="005658A3">
        <w:rPr>
          <w:rFonts w:asciiTheme="minorHAnsi" w:hAnsiTheme="minorHAnsi"/>
        </w:rPr>
        <w:t>,</w:t>
      </w:r>
      <w:r w:rsidRPr="005658A3">
        <w:rPr>
          <w:rFonts w:asciiTheme="minorHAnsi" w:hAnsiTheme="minorHAnsi"/>
        </w:rPr>
        <w:t xml:space="preserve"> </w:t>
      </w:r>
      <w:r w:rsidR="001972FD" w:rsidRPr="005658A3">
        <w:rPr>
          <w:rFonts w:asciiTheme="minorHAnsi" w:hAnsiTheme="minorHAnsi"/>
        </w:rPr>
        <w:t>geçerli olan</w:t>
      </w:r>
      <w:r w:rsidRPr="005658A3">
        <w:rPr>
          <w:rFonts w:asciiTheme="minorHAnsi" w:hAnsiTheme="minorHAnsi"/>
        </w:rPr>
        <w:t xml:space="preserve"> koşullar altında no</w:t>
      </w:r>
      <w:r w:rsidR="0041451F" w:rsidRPr="005658A3">
        <w:rPr>
          <w:rFonts w:asciiTheme="minorHAnsi" w:hAnsiTheme="minorHAnsi"/>
        </w:rPr>
        <w:t>rmal işletmeye</w:t>
      </w:r>
      <w:r w:rsidRPr="005658A3">
        <w:rPr>
          <w:rFonts w:asciiTheme="minorHAnsi" w:hAnsiTheme="minorHAnsi"/>
        </w:rPr>
        <w:t xml:space="preserve"> izin vermelidir.</w:t>
      </w:r>
    </w:p>
    <w:p w:rsidR="00FD3E50" w:rsidRPr="005658A3" w:rsidRDefault="00C04549" w:rsidP="0078497D">
      <w:pPr>
        <w:pStyle w:val="NormalWeb"/>
        <w:spacing w:before="0" w:beforeAutospacing="0" w:after="0" w:afterAutospacing="0"/>
        <w:jc w:val="both"/>
        <w:rPr>
          <w:rFonts w:asciiTheme="minorHAnsi" w:hAnsiTheme="minorHAnsi"/>
        </w:rPr>
      </w:pPr>
      <w:r w:rsidRPr="005658A3">
        <w:rPr>
          <w:rFonts w:asciiTheme="minorHAnsi" w:hAnsiTheme="minorHAnsi"/>
        </w:rPr>
        <w:lastRenderedPageBreak/>
        <w:t>2.4</w:t>
      </w:r>
      <w:r w:rsidR="00626627" w:rsidRPr="005658A3">
        <w:rPr>
          <w:rFonts w:asciiTheme="minorHAnsi" w:hAnsiTheme="minorHAnsi"/>
        </w:rPr>
        <w:t xml:space="preserve">. </w:t>
      </w:r>
      <w:r w:rsidR="0041451F" w:rsidRPr="005658A3">
        <w:rPr>
          <w:rFonts w:asciiTheme="minorHAnsi" w:hAnsiTheme="minorHAnsi"/>
        </w:rPr>
        <w:t>Çeken</w:t>
      </w:r>
      <w:r w:rsidR="00450CCC" w:rsidRPr="005658A3">
        <w:rPr>
          <w:rFonts w:asciiTheme="minorHAnsi" w:hAnsiTheme="minorHAnsi"/>
        </w:rPr>
        <w:t xml:space="preserve"> ve</w:t>
      </w:r>
      <w:r w:rsidR="0041451F" w:rsidRPr="005658A3">
        <w:rPr>
          <w:rFonts w:asciiTheme="minorHAnsi" w:hAnsiTheme="minorHAnsi"/>
        </w:rPr>
        <w:t xml:space="preserve"> çekilen araçlar</w:t>
      </w:r>
    </w:p>
    <w:p w:rsidR="00FD3E50" w:rsidRPr="005658A3" w:rsidRDefault="00C04549" w:rsidP="0078497D">
      <w:pPr>
        <w:pStyle w:val="NormalWeb"/>
        <w:spacing w:before="0" w:beforeAutospacing="0" w:after="0" w:afterAutospacing="0"/>
        <w:jc w:val="both"/>
        <w:rPr>
          <w:rFonts w:asciiTheme="minorHAnsi" w:hAnsiTheme="minorHAnsi"/>
        </w:rPr>
      </w:pPr>
      <w:r w:rsidRPr="005658A3">
        <w:rPr>
          <w:rFonts w:asciiTheme="minorHAnsi" w:hAnsiTheme="minorHAnsi"/>
        </w:rPr>
        <w:t>2.4</w:t>
      </w:r>
      <w:r w:rsidR="00626627" w:rsidRPr="005658A3">
        <w:rPr>
          <w:rFonts w:asciiTheme="minorHAnsi" w:hAnsiTheme="minorHAnsi"/>
        </w:rPr>
        <w:t xml:space="preserve">.1. </w:t>
      </w:r>
      <w:r w:rsidR="00FD3E50" w:rsidRPr="005658A3">
        <w:rPr>
          <w:rFonts w:asciiTheme="minorHAnsi" w:hAnsiTheme="minorHAnsi"/>
        </w:rPr>
        <w:t>Emniyet</w:t>
      </w:r>
    </w:p>
    <w:p w:rsidR="00FD3E50" w:rsidRPr="005658A3" w:rsidRDefault="0041451F"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Çeken </w:t>
      </w:r>
      <w:r w:rsidR="00450CCC" w:rsidRPr="005658A3">
        <w:rPr>
          <w:rFonts w:asciiTheme="minorHAnsi" w:hAnsiTheme="minorHAnsi"/>
        </w:rPr>
        <w:t xml:space="preserve">ve </w:t>
      </w:r>
      <w:r w:rsidRPr="005658A3">
        <w:rPr>
          <w:rFonts w:asciiTheme="minorHAnsi" w:hAnsiTheme="minorHAnsi"/>
        </w:rPr>
        <w:t>çekilen a</w:t>
      </w:r>
      <w:r w:rsidR="00450CCC" w:rsidRPr="005658A3">
        <w:rPr>
          <w:rFonts w:asciiTheme="minorHAnsi" w:hAnsiTheme="minorHAnsi"/>
        </w:rPr>
        <w:t>raç</w:t>
      </w:r>
      <w:r w:rsidR="00741919" w:rsidRPr="005658A3">
        <w:rPr>
          <w:rFonts w:asciiTheme="minorHAnsi" w:hAnsiTheme="minorHAnsi"/>
        </w:rPr>
        <w:t xml:space="preserve"> </w:t>
      </w:r>
      <w:r w:rsidR="00450CCC" w:rsidRPr="005658A3">
        <w:rPr>
          <w:rFonts w:asciiTheme="minorHAnsi" w:hAnsiTheme="minorHAnsi"/>
        </w:rPr>
        <w:t>bileşenleri ve araçlar</w:t>
      </w:r>
      <w:r w:rsidR="00FD3E50" w:rsidRPr="005658A3">
        <w:rPr>
          <w:rFonts w:asciiTheme="minorHAnsi" w:hAnsiTheme="minorHAnsi"/>
        </w:rPr>
        <w:t xml:space="preserve"> a</w:t>
      </w:r>
      <w:r w:rsidR="00450CCC" w:rsidRPr="005658A3">
        <w:rPr>
          <w:rFonts w:asciiTheme="minorHAnsi" w:hAnsiTheme="minorHAnsi"/>
        </w:rPr>
        <w:t>rasındaki bağlantılar,</w:t>
      </w:r>
      <w:r w:rsidR="00FD3E50" w:rsidRPr="005658A3">
        <w:rPr>
          <w:rFonts w:asciiTheme="minorHAnsi" w:hAnsiTheme="minorHAnsi"/>
        </w:rPr>
        <w:t xml:space="preserve"> bir çarpışma veya raydan</w:t>
      </w:r>
      <w:r w:rsidR="00450CCC" w:rsidRPr="005658A3">
        <w:rPr>
          <w:rFonts w:asciiTheme="minorHAnsi" w:hAnsiTheme="minorHAnsi"/>
        </w:rPr>
        <w:t xml:space="preserve"> çıkma durumunda yolcu ve makinist</w:t>
      </w:r>
      <w:r w:rsidR="00FD3E50" w:rsidRPr="005658A3">
        <w:rPr>
          <w:rFonts w:asciiTheme="minorHAnsi" w:hAnsiTheme="minorHAnsi"/>
        </w:rPr>
        <w:t xml:space="preserve"> kompartımanlarını koruyacak şekilde tasarlanmalıdır.</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Elektrikli teçhizatın, </w:t>
      </w:r>
      <w:r w:rsidR="00EF40F7" w:rsidRPr="005658A3">
        <w:rPr>
          <w:rFonts w:asciiTheme="minorHAnsi" w:hAnsiTheme="minorHAnsi"/>
        </w:rPr>
        <w:t>kontrol</w:t>
      </w:r>
      <w:r w:rsidR="00A21CDD" w:rsidRPr="005658A3">
        <w:rPr>
          <w:rFonts w:asciiTheme="minorHAnsi" w:hAnsiTheme="minorHAnsi"/>
        </w:rPr>
        <w:t>–</w:t>
      </w:r>
      <w:r w:rsidR="00EF40F7" w:rsidRPr="005658A3">
        <w:rPr>
          <w:rFonts w:asciiTheme="minorHAnsi" w:hAnsiTheme="minorHAnsi"/>
        </w:rPr>
        <w:t>kumanda</w:t>
      </w:r>
      <w:r w:rsidRPr="005658A3">
        <w:rPr>
          <w:rFonts w:asciiTheme="minorHAnsi" w:hAnsiTheme="minorHAnsi"/>
        </w:rPr>
        <w:t xml:space="preserve"> ve sinyalizasyon tesisatlarının işleyişini</w:t>
      </w:r>
      <w:r w:rsidR="005D6B26" w:rsidRPr="005658A3">
        <w:rPr>
          <w:rFonts w:asciiTheme="minorHAnsi" w:hAnsiTheme="minorHAnsi"/>
        </w:rPr>
        <w:t xml:space="preserve"> </w:t>
      </w:r>
      <w:r w:rsidR="00450CCC" w:rsidRPr="005658A3">
        <w:rPr>
          <w:rFonts w:asciiTheme="minorHAnsi" w:hAnsiTheme="minorHAnsi"/>
        </w:rPr>
        <w:t>tehlikeye</w:t>
      </w:r>
      <w:r w:rsidRPr="005658A3">
        <w:rPr>
          <w:rFonts w:asciiTheme="minorHAnsi" w:hAnsiTheme="minorHAnsi"/>
        </w:rPr>
        <w:t xml:space="preserve"> düşürmemesi gerekir.</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Frenleme teknikleri ve </w:t>
      </w:r>
      <w:r w:rsidR="00C04549" w:rsidRPr="005658A3">
        <w:rPr>
          <w:rFonts w:asciiTheme="minorHAnsi" w:hAnsiTheme="minorHAnsi"/>
        </w:rPr>
        <w:t>ortaya çıkan gerilmeler</w:t>
      </w:r>
      <w:r w:rsidR="00C97FF7" w:rsidRPr="005658A3">
        <w:rPr>
          <w:rFonts w:asciiTheme="minorHAnsi" w:hAnsiTheme="minorHAnsi"/>
        </w:rPr>
        <w:t xml:space="preserve"> ile </w:t>
      </w:r>
      <w:r w:rsidR="00EF40F7" w:rsidRPr="005658A3">
        <w:rPr>
          <w:rFonts w:asciiTheme="minorHAnsi" w:hAnsiTheme="minorHAnsi"/>
        </w:rPr>
        <w:t>altyapı</w:t>
      </w:r>
      <w:r w:rsidRPr="005658A3">
        <w:rPr>
          <w:rFonts w:asciiTheme="minorHAnsi" w:hAnsiTheme="minorHAnsi"/>
        </w:rPr>
        <w:t xml:space="preserve">, </w:t>
      </w:r>
      <w:r w:rsidR="00450CCC" w:rsidRPr="005658A3">
        <w:rPr>
          <w:rFonts w:asciiTheme="minorHAnsi" w:hAnsiTheme="minorHAnsi"/>
        </w:rPr>
        <w:t>sanat</w:t>
      </w:r>
      <w:r w:rsidRPr="005658A3">
        <w:rPr>
          <w:rFonts w:asciiTheme="minorHAnsi" w:hAnsiTheme="minorHAnsi"/>
        </w:rPr>
        <w:t xml:space="preserve"> yapıları ve sinyaliza</w:t>
      </w:r>
      <w:r w:rsidR="00C97FF7" w:rsidRPr="005658A3">
        <w:rPr>
          <w:rFonts w:asciiTheme="minorHAnsi" w:hAnsiTheme="minorHAnsi"/>
        </w:rPr>
        <w:t xml:space="preserve">syon sistemlerinin tasarımı </w:t>
      </w:r>
      <w:r w:rsidRPr="005658A3">
        <w:rPr>
          <w:rFonts w:asciiTheme="minorHAnsi" w:hAnsiTheme="minorHAnsi"/>
        </w:rPr>
        <w:t>uyumlu olmalıdır.</w:t>
      </w:r>
    </w:p>
    <w:p w:rsidR="00CA1B8C"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Kişilerin emniyeti</w:t>
      </w:r>
      <w:r w:rsidR="00CA1B8C" w:rsidRPr="005658A3">
        <w:rPr>
          <w:rFonts w:asciiTheme="minorHAnsi" w:hAnsiTheme="minorHAnsi"/>
        </w:rPr>
        <w:t xml:space="preserve">ni tehlikeye atmamak için üzerinden sürekli akım geçen </w:t>
      </w:r>
      <w:r w:rsidRPr="005658A3">
        <w:rPr>
          <w:rFonts w:asciiTheme="minorHAnsi" w:hAnsiTheme="minorHAnsi"/>
        </w:rPr>
        <w:t>elektrikli bile</w:t>
      </w:r>
      <w:r w:rsidR="00C97FF7" w:rsidRPr="005658A3">
        <w:rPr>
          <w:rFonts w:asciiTheme="minorHAnsi" w:hAnsiTheme="minorHAnsi"/>
        </w:rPr>
        <w:t xml:space="preserve">şenlere erişimi engellemeye yönelik </w:t>
      </w:r>
      <w:r w:rsidRPr="005658A3">
        <w:rPr>
          <w:rFonts w:asciiTheme="minorHAnsi" w:hAnsiTheme="minorHAnsi"/>
        </w:rPr>
        <w:t>adımlar atılmalıdır. Tehlike halinde cihazlar,</w:t>
      </w:r>
      <w:r w:rsidR="00CA1B8C" w:rsidRPr="005658A3">
        <w:rPr>
          <w:rFonts w:asciiTheme="minorHAnsi" w:hAnsiTheme="minorHAnsi"/>
        </w:rPr>
        <w:t xml:space="preserve"> yolcuların makinist</w:t>
      </w:r>
      <w:r w:rsidR="00C97FF7" w:rsidRPr="005658A3">
        <w:rPr>
          <w:rFonts w:asciiTheme="minorHAnsi" w:hAnsiTheme="minorHAnsi"/>
        </w:rPr>
        <w:t>e</w:t>
      </w:r>
      <w:r w:rsidR="00CA1B8C" w:rsidRPr="005658A3">
        <w:rPr>
          <w:rFonts w:asciiTheme="minorHAnsi" w:hAnsiTheme="minorHAnsi"/>
        </w:rPr>
        <w:t xml:space="preserve"> ve ona eşlik eden ekibe haber verebileceği şekilde</w:t>
      </w:r>
      <w:r w:rsidR="00EF40F7" w:rsidRPr="005658A3">
        <w:rPr>
          <w:rFonts w:asciiTheme="minorHAnsi" w:hAnsiTheme="minorHAnsi"/>
        </w:rPr>
        <w:t xml:space="preserve"> </w:t>
      </w:r>
      <w:r w:rsidR="00CA1B8C" w:rsidRPr="005658A3">
        <w:rPr>
          <w:rFonts w:asciiTheme="minorHAnsi" w:hAnsiTheme="minorHAnsi"/>
        </w:rPr>
        <w:t>olmalıdır</w:t>
      </w:r>
      <w:r w:rsidRPr="005658A3">
        <w:rPr>
          <w:rFonts w:asciiTheme="minorHAnsi" w:hAnsiTheme="minorHAnsi"/>
        </w:rPr>
        <w:t xml:space="preserve">. </w:t>
      </w:r>
    </w:p>
    <w:p w:rsidR="00FD3E50" w:rsidRPr="005658A3" w:rsidRDefault="00EF40F7" w:rsidP="0078497D">
      <w:pPr>
        <w:pStyle w:val="NormalWeb"/>
        <w:spacing w:before="0" w:beforeAutospacing="0" w:after="0" w:afterAutospacing="0"/>
        <w:jc w:val="both"/>
        <w:rPr>
          <w:rFonts w:asciiTheme="minorHAnsi" w:hAnsiTheme="minorHAnsi"/>
        </w:rPr>
      </w:pPr>
      <w:r w:rsidRPr="005658A3">
        <w:rPr>
          <w:rFonts w:asciiTheme="minorHAnsi" w:hAnsiTheme="minorHAnsi"/>
        </w:rPr>
        <w:t>Kapılar</w:t>
      </w:r>
      <w:r w:rsidR="00FD3E50" w:rsidRPr="005658A3">
        <w:rPr>
          <w:rFonts w:asciiTheme="minorHAnsi" w:hAnsiTheme="minorHAnsi"/>
        </w:rPr>
        <w:t xml:space="preserve"> yolcu em</w:t>
      </w:r>
      <w:r w:rsidR="00C97FF7" w:rsidRPr="005658A3">
        <w:rPr>
          <w:rFonts w:asciiTheme="minorHAnsi" w:hAnsiTheme="minorHAnsi"/>
        </w:rPr>
        <w:t>niyetini garanti eden bir aç</w:t>
      </w:r>
      <w:r w:rsidR="00CA1B8C" w:rsidRPr="005658A3">
        <w:rPr>
          <w:rFonts w:asciiTheme="minorHAnsi" w:hAnsiTheme="minorHAnsi"/>
        </w:rPr>
        <w:t>ma ve kapama sistemine sahip olmalıdır</w:t>
      </w:r>
      <w:r w:rsidR="00FD3E50" w:rsidRPr="005658A3">
        <w:rPr>
          <w:rFonts w:asciiTheme="minorHAnsi" w:hAnsiTheme="minorHAnsi"/>
        </w:rPr>
        <w:t xml:space="preserve">. Acil durum çıkışları sağlanmalı ve </w:t>
      </w:r>
      <w:r w:rsidR="00CA1B8C" w:rsidRPr="005658A3">
        <w:rPr>
          <w:rFonts w:asciiTheme="minorHAnsi" w:hAnsiTheme="minorHAnsi"/>
        </w:rPr>
        <w:t xml:space="preserve">nerede oldukları </w:t>
      </w:r>
      <w:r w:rsidR="00C97FF7" w:rsidRPr="005658A3">
        <w:rPr>
          <w:rFonts w:asciiTheme="minorHAnsi" w:hAnsiTheme="minorHAnsi"/>
        </w:rPr>
        <w:t>işaretlenmelidir.</w:t>
      </w:r>
    </w:p>
    <w:p w:rsidR="00FD3E50" w:rsidRPr="005658A3" w:rsidRDefault="00CA1B8C"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Çok uzun tünellerde </w:t>
      </w:r>
      <w:r w:rsidR="00784BE2" w:rsidRPr="005658A3">
        <w:rPr>
          <w:rFonts w:asciiTheme="minorHAnsi" w:hAnsiTheme="minorHAnsi"/>
        </w:rPr>
        <w:t>özel</w:t>
      </w:r>
      <w:r w:rsidR="00FD3E50" w:rsidRPr="005658A3">
        <w:rPr>
          <w:rFonts w:asciiTheme="minorHAnsi" w:hAnsiTheme="minorHAnsi"/>
        </w:rPr>
        <w:t xml:space="preserve"> emniyet koşulları </w:t>
      </w:r>
      <w:r w:rsidR="00784BE2" w:rsidRPr="005658A3">
        <w:rPr>
          <w:rFonts w:asciiTheme="minorHAnsi" w:hAnsiTheme="minorHAnsi"/>
        </w:rPr>
        <w:t xml:space="preserve">için </w:t>
      </w:r>
      <w:r w:rsidR="00FD3E50" w:rsidRPr="005658A3">
        <w:rPr>
          <w:rFonts w:asciiTheme="minorHAnsi" w:hAnsiTheme="minorHAnsi"/>
        </w:rPr>
        <w:t>uygun hükümler oluşturulmalıdır.</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Yeterli </w:t>
      </w:r>
      <w:r w:rsidR="00891DFE" w:rsidRPr="005658A3">
        <w:rPr>
          <w:rFonts w:asciiTheme="minorHAnsi" w:hAnsiTheme="minorHAnsi"/>
        </w:rPr>
        <w:t xml:space="preserve">ışık şiddetine </w:t>
      </w:r>
      <w:r w:rsidRPr="005658A3">
        <w:rPr>
          <w:rFonts w:asciiTheme="minorHAnsi" w:hAnsiTheme="minorHAnsi"/>
        </w:rPr>
        <w:t>ve süreye sahip olan bir acil durum aydınlatma sisteminin trenlerin üzerinde kurulması mutlak bir gerekliliktir.</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Trenler</w:t>
      </w:r>
      <w:r w:rsidR="004A1B79" w:rsidRPr="005658A3">
        <w:rPr>
          <w:rFonts w:asciiTheme="minorHAnsi" w:hAnsiTheme="minorHAnsi"/>
        </w:rPr>
        <w:t>,</w:t>
      </w:r>
      <w:r w:rsidRPr="005658A3">
        <w:rPr>
          <w:rFonts w:asciiTheme="minorHAnsi" w:hAnsiTheme="minorHAnsi"/>
        </w:rPr>
        <w:t xml:space="preserve"> araç üzeri persone</w:t>
      </w:r>
      <w:r w:rsidR="004A1B79" w:rsidRPr="005658A3">
        <w:rPr>
          <w:rFonts w:asciiTheme="minorHAnsi" w:hAnsiTheme="minorHAnsi"/>
        </w:rPr>
        <w:t xml:space="preserve">lin kamu ile doğrudan iletişime geçebileceği bir </w:t>
      </w:r>
      <w:r w:rsidRPr="005658A3">
        <w:rPr>
          <w:rFonts w:asciiTheme="minorHAnsi" w:hAnsiTheme="minorHAnsi"/>
        </w:rPr>
        <w:t>anons sistemi ile donatılmış olmalıdır.</w:t>
      </w:r>
    </w:p>
    <w:p w:rsidR="00FD3E50" w:rsidRPr="005658A3" w:rsidRDefault="004A1B79" w:rsidP="0078497D">
      <w:pPr>
        <w:pStyle w:val="NormalWeb"/>
        <w:spacing w:before="0" w:beforeAutospacing="0" w:after="0" w:afterAutospacing="0"/>
        <w:jc w:val="both"/>
        <w:rPr>
          <w:rFonts w:asciiTheme="minorHAnsi" w:hAnsiTheme="minorHAnsi"/>
        </w:rPr>
      </w:pPr>
      <w:r w:rsidRPr="005658A3">
        <w:rPr>
          <w:rFonts w:asciiTheme="minorHAnsi" w:hAnsiTheme="minorHAnsi"/>
        </w:rPr>
        <w:t>2.4</w:t>
      </w:r>
      <w:r w:rsidR="00626627" w:rsidRPr="005658A3">
        <w:rPr>
          <w:rFonts w:asciiTheme="minorHAnsi" w:hAnsiTheme="minorHAnsi"/>
        </w:rPr>
        <w:t xml:space="preserve">.2. </w:t>
      </w:r>
      <w:r w:rsidR="00FD3E50" w:rsidRPr="005658A3">
        <w:rPr>
          <w:rFonts w:asciiTheme="minorHAnsi" w:hAnsiTheme="minorHAnsi"/>
        </w:rPr>
        <w:t>Güvenilirlik ve uygunluk</w:t>
      </w:r>
    </w:p>
    <w:p w:rsidR="00FD3E50" w:rsidRPr="005658A3" w:rsidRDefault="003225DF" w:rsidP="0078497D">
      <w:pPr>
        <w:pStyle w:val="NormalWeb"/>
        <w:spacing w:before="0" w:beforeAutospacing="0" w:after="0" w:afterAutospacing="0"/>
        <w:jc w:val="both"/>
        <w:rPr>
          <w:rFonts w:asciiTheme="minorHAnsi" w:hAnsiTheme="minorHAnsi"/>
        </w:rPr>
      </w:pPr>
      <w:r w:rsidRPr="005658A3">
        <w:rPr>
          <w:rFonts w:asciiTheme="minorHAnsi" w:hAnsiTheme="minorHAnsi"/>
        </w:rPr>
        <w:t>Temel donanım</w:t>
      </w:r>
      <w:r w:rsidR="00D62DB0" w:rsidRPr="005658A3">
        <w:rPr>
          <w:rFonts w:asciiTheme="minorHAnsi" w:hAnsiTheme="minorHAnsi"/>
        </w:rPr>
        <w:t>ın</w:t>
      </w:r>
      <w:r w:rsidRPr="005658A3">
        <w:rPr>
          <w:rFonts w:asciiTheme="minorHAnsi" w:hAnsiTheme="minorHAnsi"/>
        </w:rPr>
        <w:t xml:space="preserve">, cer, </w:t>
      </w:r>
      <w:r w:rsidR="00D62DB0" w:rsidRPr="005658A3">
        <w:rPr>
          <w:rFonts w:asciiTheme="minorHAnsi" w:hAnsiTheme="minorHAnsi"/>
        </w:rPr>
        <w:t>hareket</w:t>
      </w:r>
      <w:r w:rsidRPr="005658A3">
        <w:rPr>
          <w:rFonts w:asciiTheme="minorHAnsi" w:hAnsiTheme="minorHAnsi"/>
        </w:rPr>
        <w:t xml:space="preserve"> ve fren </w:t>
      </w:r>
      <w:proofErr w:type="gramStart"/>
      <w:r w:rsidRPr="005658A3">
        <w:rPr>
          <w:rFonts w:asciiTheme="minorHAnsi" w:hAnsiTheme="minorHAnsi"/>
        </w:rPr>
        <w:t>ekipmanlar</w:t>
      </w:r>
      <w:r w:rsidR="00891DFE" w:rsidRPr="005658A3">
        <w:rPr>
          <w:rFonts w:asciiTheme="minorHAnsi" w:hAnsiTheme="minorHAnsi"/>
        </w:rPr>
        <w:t>ı</w:t>
      </w:r>
      <w:proofErr w:type="gramEnd"/>
      <w:r w:rsidRPr="005658A3">
        <w:rPr>
          <w:rFonts w:asciiTheme="minorHAnsi" w:hAnsiTheme="minorHAnsi"/>
        </w:rPr>
        <w:t xml:space="preserve"> ile </w:t>
      </w:r>
      <w:r w:rsidR="00891DFE" w:rsidRPr="005658A3">
        <w:rPr>
          <w:rFonts w:asciiTheme="minorHAnsi" w:hAnsiTheme="minorHAnsi"/>
        </w:rPr>
        <w:t>kontrol</w:t>
      </w:r>
      <w:r w:rsidR="00A21CDD" w:rsidRPr="005658A3">
        <w:rPr>
          <w:rFonts w:asciiTheme="minorHAnsi" w:hAnsiTheme="minorHAnsi"/>
        </w:rPr>
        <w:t>–</w:t>
      </w:r>
      <w:r w:rsidR="00891DFE" w:rsidRPr="005658A3">
        <w:rPr>
          <w:rFonts w:asciiTheme="minorHAnsi" w:hAnsiTheme="minorHAnsi"/>
        </w:rPr>
        <w:t>kumanda</w:t>
      </w:r>
      <w:r w:rsidRPr="005658A3">
        <w:rPr>
          <w:rFonts w:asciiTheme="minorHAnsi" w:hAnsiTheme="minorHAnsi"/>
        </w:rPr>
        <w:t xml:space="preserve"> sistemi</w:t>
      </w:r>
      <w:r w:rsidR="00D62DB0" w:rsidRPr="005658A3">
        <w:rPr>
          <w:rFonts w:asciiTheme="minorHAnsi" w:hAnsiTheme="minorHAnsi"/>
        </w:rPr>
        <w:t>nin</w:t>
      </w:r>
      <w:r w:rsidRPr="005658A3">
        <w:rPr>
          <w:rFonts w:asciiTheme="minorHAnsi" w:hAnsiTheme="minorHAnsi"/>
        </w:rPr>
        <w:t xml:space="preserve"> </w:t>
      </w:r>
      <w:r w:rsidR="00891DFE" w:rsidRPr="005658A3">
        <w:rPr>
          <w:rFonts w:asciiTheme="minorHAnsi" w:hAnsiTheme="minorHAnsi"/>
        </w:rPr>
        <w:t xml:space="preserve">tasarımı, </w:t>
      </w:r>
      <w:r w:rsidRPr="005658A3">
        <w:rPr>
          <w:rFonts w:asciiTheme="minorHAnsi" w:hAnsiTheme="minorHAnsi"/>
        </w:rPr>
        <w:t xml:space="preserve">arıza </w:t>
      </w:r>
      <w:r w:rsidR="00FD3E50" w:rsidRPr="005658A3">
        <w:rPr>
          <w:rFonts w:asciiTheme="minorHAnsi" w:hAnsiTheme="minorHAnsi"/>
        </w:rPr>
        <w:t>durum</w:t>
      </w:r>
      <w:r w:rsidRPr="005658A3">
        <w:rPr>
          <w:rFonts w:asciiTheme="minorHAnsi" w:hAnsiTheme="minorHAnsi"/>
        </w:rPr>
        <w:t>un</w:t>
      </w:r>
      <w:r w:rsidR="00FD3E50" w:rsidRPr="005658A3">
        <w:rPr>
          <w:rFonts w:asciiTheme="minorHAnsi" w:hAnsiTheme="minorHAnsi"/>
        </w:rPr>
        <w:t xml:space="preserve">da </w:t>
      </w:r>
      <w:r w:rsidR="00D62DB0" w:rsidRPr="005658A3">
        <w:rPr>
          <w:rFonts w:asciiTheme="minorHAnsi" w:hAnsiTheme="minorHAnsi"/>
        </w:rPr>
        <w:t xml:space="preserve">diğer ekipmanlara zarar vermeden trenin sorunsuz bir şekilde yola devam etmesini </w:t>
      </w:r>
      <w:r w:rsidR="00FD3E50" w:rsidRPr="005658A3">
        <w:rPr>
          <w:rFonts w:asciiTheme="minorHAnsi" w:hAnsiTheme="minorHAnsi"/>
        </w:rPr>
        <w:t>sağla</w:t>
      </w:r>
      <w:r w:rsidR="00D62DB0" w:rsidRPr="005658A3">
        <w:rPr>
          <w:rFonts w:asciiTheme="minorHAnsi" w:hAnsiTheme="minorHAnsi"/>
        </w:rPr>
        <w:t>yacak şekilde yapılmalıdır.</w:t>
      </w:r>
    </w:p>
    <w:p w:rsidR="00FD3E50" w:rsidRPr="005658A3" w:rsidRDefault="004A1B79" w:rsidP="0078497D">
      <w:pPr>
        <w:pStyle w:val="NormalWeb"/>
        <w:spacing w:before="0" w:beforeAutospacing="0" w:after="0" w:afterAutospacing="0"/>
        <w:jc w:val="both"/>
        <w:rPr>
          <w:rFonts w:asciiTheme="minorHAnsi" w:hAnsiTheme="minorHAnsi"/>
        </w:rPr>
      </w:pPr>
      <w:r w:rsidRPr="005658A3">
        <w:rPr>
          <w:rFonts w:asciiTheme="minorHAnsi" w:hAnsiTheme="minorHAnsi"/>
        </w:rPr>
        <w:t>2.4</w:t>
      </w:r>
      <w:r w:rsidR="00626627" w:rsidRPr="005658A3">
        <w:rPr>
          <w:rFonts w:asciiTheme="minorHAnsi" w:hAnsiTheme="minorHAnsi"/>
        </w:rPr>
        <w:t xml:space="preserve">.3. </w:t>
      </w:r>
      <w:r w:rsidR="00FD3E50" w:rsidRPr="005658A3">
        <w:rPr>
          <w:rFonts w:asciiTheme="minorHAnsi" w:hAnsiTheme="minorHAnsi"/>
        </w:rPr>
        <w:t>Teknik uyumluluk</w:t>
      </w:r>
    </w:p>
    <w:p w:rsidR="00FD3E50" w:rsidRPr="005658A3" w:rsidRDefault="006A197C" w:rsidP="0078497D">
      <w:pPr>
        <w:pStyle w:val="NormalWeb"/>
        <w:spacing w:before="0" w:beforeAutospacing="0" w:after="0" w:afterAutospacing="0"/>
        <w:jc w:val="both"/>
        <w:rPr>
          <w:rFonts w:asciiTheme="minorHAnsi" w:hAnsiTheme="minorHAnsi"/>
        </w:rPr>
      </w:pPr>
      <w:r w:rsidRPr="005658A3">
        <w:rPr>
          <w:rFonts w:asciiTheme="minorHAnsi" w:hAnsiTheme="minorHAnsi"/>
        </w:rPr>
        <w:t>Elektrikli teçhizat ile</w:t>
      </w:r>
      <w:r w:rsidR="00FD3E50" w:rsidRPr="005658A3">
        <w:rPr>
          <w:rFonts w:asciiTheme="minorHAnsi" w:hAnsiTheme="minorHAnsi"/>
        </w:rPr>
        <w:t xml:space="preserve"> </w:t>
      </w:r>
      <w:r w:rsidR="00D62DB0" w:rsidRPr="005658A3">
        <w:rPr>
          <w:rFonts w:asciiTheme="minorHAnsi" w:hAnsiTheme="minorHAnsi"/>
        </w:rPr>
        <w:t>kontrol</w:t>
      </w:r>
      <w:r w:rsidR="00A21CDD" w:rsidRPr="005658A3">
        <w:rPr>
          <w:rFonts w:asciiTheme="minorHAnsi" w:hAnsiTheme="minorHAnsi"/>
        </w:rPr>
        <w:t>–</w:t>
      </w:r>
      <w:r w:rsidR="00D62DB0" w:rsidRPr="005658A3">
        <w:rPr>
          <w:rFonts w:asciiTheme="minorHAnsi" w:hAnsiTheme="minorHAnsi"/>
        </w:rPr>
        <w:t>kumanda</w:t>
      </w:r>
      <w:r w:rsidR="00FD3E50" w:rsidRPr="005658A3">
        <w:rPr>
          <w:rFonts w:asciiTheme="minorHAnsi" w:hAnsiTheme="minorHAnsi"/>
        </w:rPr>
        <w:t xml:space="preserve"> ve sinyalizas</w:t>
      </w:r>
      <w:r w:rsidR="00C97FF7" w:rsidRPr="005658A3">
        <w:rPr>
          <w:rFonts w:asciiTheme="minorHAnsi" w:hAnsiTheme="minorHAnsi"/>
        </w:rPr>
        <w:t>yon tesisatlarının çalışma uyum</w:t>
      </w:r>
      <w:r w:rsidRPr="005658A3">
        <w:rPr>
          <w:rFonts w:asciiTheme="minorHAnsi" w:hAnsiTheme="minorHAnsi"/>
        </w:rPr>
        <w:t>u</w:t>
      </w:r>
      <w:r w:rsidR="00C97FF7" w:rsidRPr="005658A3">
        <w:rPr>
          <w:rFonts w:asciiTheme="minorHAnsi" w:hAnsiTheme="minorHAnsi"/>
        </w:rPr>
        <w:t xml:space="preserve"> sağlanmalıdır.</w:t>
      </w:r>
    </w:p>
    <w:p w:rsidR="000D3FB0" w:rsidRPr="005658A3" w:rsidRDefault="006A197C" w:rsidP="0078497D">
      <w:pPr>
        <w:pStyle w:val="NormalWeb"/>
        <w:spacing w:before="0" w:beforeAutospacing="0" w:after="0" w:afterAutospacing="0"/>
        <w:jc w:val="both"/>
        <w:rPr>
          <w:rFonts w:asciiTheme="minorHAnsi" w:hAnsiTheme="minorHAnsi"/>
        </w:rPr>
      </w:pPr>
      <w:r w:rsidRPr="005658A3">
        <w:rPr>
          <w:rFonts w:asciiTheme="minorHAnsi" w:hAnsiTheme="minorHAnsi"/>
        </w:rPr>
        <w:t>Elektrikli bir c</w:t>
      </w:r>
      <w:r w:rsidR="00FD3E50" w:rsidRPr="005658A3">
        <w:rPr>
          <w:rFonts w:asciiTheme="minorHAnsi" w:hAnsiTheme="minorHAnsi"/>
        </w:rPr>
        <w:t>er</w:t>
      </w:r>
      <w:r w:rsidRPr="005658A3">
        <w:rPr>
          <w:rFonts w:asciiTheme="minorHAnsi" w:hAnsiTheme="minorHAnsi"/>
        </w:rPr>
        <w:t xml:space="preserve"> aracı </w:t>
      </w:r>
      <w:r w:rsidR="005D4953" w:rsidRPr="005658A3">
        <w:rPr>
          <w:rFonts w:asciiTheme="minorHAnsi" w:hAnsiTheme="minorHAnsi"/>
        </w:rPr>
        <w:t>olması</w:t>
      </w:r>
      <w:r w:rsidRPr="005658A3">
        <w:rPr>
          <w:rFonts w:asciiTheme="minorHAnsi" w:hAnsiTheme="minorHAnsi"/>
        </w:rPr>
        <w:t xml:space="preserve"> durum</w:t>
      </w:r>
      <w:r w:rsidR="00597D60" w:rsidRPr="005658A3">
        <w:rPr>
          <w:rFonts w:asciiTheme="minorHAnsi" w:hAnsiTheme="minorHAnsi"/>
        </w:rPr>
        <w:t>unda, akım</w:t>
      </w:r>
      <w:r w:rsidR="00A21CDD" w:rsidRPr="005658A3">
        <w:rPr>
          <w:rFonts w:asciiTheme="minorHAnsi" w:hAnsiTheme="minorHAnsi"/>
        </w:rPr>
        <w:t>–</w:t>
      </w:r>
      <w:r w:rsidR="00FD3E50" w:rsidRPr="005658A3">
        <w:rPr>
          <w:rFonts w:asciiTheme="minorHAnsi" w:hAnsiTheme="minorHAnsi"/>
        </w:rPr>
        <w:t>toplama cihazlarının öz</w:t>
      </w:r>
      <w:r w:rsidR="00597D60" w:rsidRPr="005658A3">
        <w:rPr>
          <w:rFonts w:asciiTheme="minorHAnsi" w:hAnsiTheme="minorHAnsi"/>
        </w:rPr>
        <w:t>ellikleri enerji</w:t>
      </w:r>
      <w:r w:rsidR="00A21CDD" w:rsidRPr="005658A3">
        <w:rPr>
          <w:rFonts w:asciiTheme="minorHAnsi" w:hAnsiTheme="minorHAnsi"/>
        </w:rPr>
        <w:t>–</w:t>
      </w:r>
      <w:r w:rsidRPr="005658A3">
        <w:rPr>
          <w:rFonts w:asciiTheme="minorHAnsi" w:hAnsiTheme="minorHAnsi"/>
        </w:rPr>
        <w:t xml:space="preserve">besleme sistemleriyle uyumlu </w:t>
      </w:r>
      <w:r w:rsidR="00C97FF7" w:rsidRPr="005658A3">
        <w:rPr>
          <w:rFonts w:asciiTheme="minorHAnsi" w:hAnsiTheme="minorHAnsi"/>
        </w:rPr>
        <w:t>olmalı ve trenlerin</w:t>
      </w:r>
      <w:r w:rsidRPr="005658A3">
        <w:rPr>
          <w:rFonts w:asciiTheme="minorHAnsi" w:hAnsiTheme="minorHAnsi"/>
        </w:rPr>
        <w:t xml:space="preserve"> seyahat etmesini</w:t>
      </w:r>
      <w:r w:rsidR="0033562C" w:rsidRPr="005658A3">
        <w:rPr>
          <w:rFonts w:asciiTheme="minorHAnsi" w:hAnsiTheme="minorHAnsi"/>
        </w:rPr>
        <w:t xml:space="preserve"> </w:t>
      </w:r>
      <w:r w:rsidR="00C97FF7" w:rsidRPr="005658A3">
        <w:rPr>
          <w:rFonts w:asciiTheme="minorHAnsi" w:hAnsiTheme="minorHAnsi"/>
        </w:rPr>
        <w:t>sağlamalıdır.</w:t>
      </w:r>
    </w:p>
    <w:p w:rsidR="000D3FB0" w:rsidRPr="005658A3" w:rsidRDefault="00D93D01" w:rsidP="0078497D">
      <w:pPr>
        <w:pStyle w:val="NormalWeb"/>
        <w:spacing w:before="0" w:beforeAutospacing="0" w:after="0" w:afterAutospacing="0"/>
        <w:jc w:val="both"/>
        <w:rPr>
          <w:rFonts w:asciiTheme="minorHAnsi" w:hAnsiTheme="minorHAnsi"/>
        </w:rPr>
      </w:pPr>
      <w:r w:rsidRPr="005658A3">
        <w:rPr>
          <w:rFonts w:asciiTheme="minorHAnsi" w:hAnsiTheme="minorHAnsi"/>
        </w:rPr>
        <w:t>Çeken ve çekilen araçların</w:t>
      </w:r>
      <w:r w:rsidR="00FD3E50" w:rsidRPr="005658A3">
        <w:rPr>
          <w:rFonts w:asciiTheme="minorHAnsi" w:hAnsiTheme="minorHAnsi"/>
        </w:rPr>
        <w:t xml:space="preserve"> özellikleri </w:t>
      </w:r>
      <w:r w:rsidRPr="005658A3">
        <w:rPr>
          <w:rFonts w:asciiTheme="minorHAnsi" w:hAnsiTheme="minorHAnsi"/>
        </w:rPr>
        <w:t>işletileceği hat üzerindeki iklim koşullarına uygun olmalı</w:t>
      </w:r>
      <w:r w:rsidR="0033562C" w:rsidRPr="005658A3">
        <w:rPr>
          <w:rFonts w:asciiTheme="minorHAnsi" w:hAnsiTheme="minorHAnsi"/>
        </w:rPr>
        <w:t>dır.</w:t>
      </w:r>
      <w:r w:rsidRPr="005658A3">
        <w:rPr>
          <w:rFonts w:asciiTheme="minorHAnsi" w:hAnsiTheme="minorHAnsi"/>
        </w:rPr>
        <w:t xml:space="preserve"> </w:t>
      </w:r>
    </w:p>
    <w:p w:rsidR="00FD3E50" w:rsidRPr="005658A3" w:rsidRDefault="00A05C39" w:rsidP="0078497D">
      <w:pPr>
        <w:pStyle w:val="NormalWeb"/>
        <w:spacing w:before="0" w:beforeAutospacing="0" w:after="0" w:afterAutospacing="0"/>
        <w:jc w:val="both"/>
        <w:rPr>
          <w:rFonts w:asciiTheme="minorHAnsi" w:hAnsiTheme="minorHAnsi"/>
        </w:rPr>
      </w:pPr>
      <w:r w:rsidRPr="005658A3">
        <w:rPr>
          <w:rFonts w:asciiTheme="minorHAnsi" w:hAnsiTheme="minorHAnsi"/>
        </w:rPr>
        <w:t>2.4</w:t>
      </w:r>
      <w:r w:rsidR="00626627" w:rsidRPr="005658A3">
        <w:rPr>
          <w:rFonts w:asciiTheme="minorHAnsi" w:hAnsiTheme="minorHAnsi"/>
        </w:rPr>
        <w:t xml:space="preserve">.4. </w:t>
      </w:r>
      <w:r w:rsidR="00FD3E50" w:rsidRPr="005658A3">
        <w:rPr>
          <w:rFonts w:asciiTheme="minorHAnsi" w:hAnsiTheme="minorHAnsi"/>
        </w:rPr>
        <w:t>Kontroller</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Trenler bir</w:t>
      </w:r>
      <w:r w:rsidR="00A05C39" w:rsidRPr="005658A3">
        <w:rPr>
          <w:rFonts w:asciiTheme="minorHAnsi" w:hAnsiTheme="minorHAnsi"/>
        </w:rPr>
        <w:t xml:space="preserve"> veri</w:t>
      </w:r>
      <w:r w:rsidRPr="005658A3">
        <w:rPr>
          <w:rFonts w:asciiTheme="minorHAnsi" w:hAnsiTheme="minorHAnsi"/>
        </w:rPr>
        <w:t xml:space="preserve"> kayıt cihazı ile donatılmış olmalıdı</w:t>
      </w:r>
      <w:r w:rsidR="00446B7A" w:rsidRPr="005658A3">
        <w:rPr>
          <w:rFonts w:asciiTheme="minorHAnsi" w:hAnsiTheme="minorHAnsi"/>
        </w:rPr>
        <w:t>r. Bu cihaz ile toplanan veri ile bilgilerin işlenmesi arasında uyumluluk olmalıdır</w:t>
      </w:r>
      <w:r w:rsidR="0005751C" w:rsidRPr="005658A3">
        <w:rPr>
          <w:rFonts w:asciiTheme="minorHAnsi" w:hAnsiTheme="minorHAnsi"/>
        </w:rPr>
        <w:t>.</w:t>
      </w:r>
    </w:p>
    <w:p w:rsidR="005820D3" w:rsidRPr="005658A3" w:rsidRDefault="006421A2" w:rsidP="0078497D">
      <w:pPr>
        <w:pStyle w:val="NormalWeb"/>
        <w:spacing w:before="0" w:beforeAutospacing="0" w:after="0" w:afterAutospacing="0"/>
        <w:jc w:val="both"/>
        <w:rPr>
          <w:rFonts w:asciiTheme="minorHAnsi" w:hAnsiTheme="minorHAnsi"/>
        </w:rPr>
      </w:pPr>
      <w:r w:rsidRPr="005658A3">
        <w:rPr>
          <w:rFonts w:asciiTheme="minorHAnsi" w:hAnsiTheme="minorHAnsi"/>
        </w:rPr>
        <w:t>2.4.5</w:t>
      </w:r>
      <w:r w:rsidR="00626627" w:rsidRPr="005658A3">
        <w:rPr>
          <w:rFonts w:asciiTheme="minorHAnsi" w:hAnsiTheme="minorHAnsi"/>
        </w:rPr>
        <w:t>.</w:t>
      </w:r>
      <w:r w:rsidR="005820D3" w:rsidRPr="005658A3">
        <w:rPr>
          <w:rFonts w:asciiTheme="minorHAnsi" w:hAnsiTheme="minorHAnsi"/>
        </w:rPr>
        <w:t xml:space="preserve"> Erişilebilirlik</w:t>
      </w:r>
    </w:p>
    <w:p w:rsidR="006421A2" w:rsidRPr="005658A3" w:rsidRDefault="005820D3"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2.4.5.1. </w:t>
      </w:r>
      <w:r w:rsidR="00C77990" w:rsidRPr="005658A3">
        <w:rPr>
          <w:rFonts w:asciiTheme="minorHAnsi" w:hAnsiTheme="minorHAnsi"/>
        </w:rPr>
        <w:t xml:space="preserve">Kamuya açık olan demiryolu araçlarına ait alt sistemler, </w:t>
      </w:r>
      <w:proofErr w:type="gramStart"/>
      <w:r w:rsidR="00C77990" w:rsidRPr="005658A3">
        <w:rPr>
          <w:rFonts w:asciiTheme="minorHAnsi" w:hAnsiTheme="minorHAnsi"/>
        </w:rPr>
        <w:t>1.6</w:t>
      </w:r>
      <w:proofErr w:type="gramEnd"/>
      <w:r w:rsidR="00C77990" w:rsidRPr="005658A3">
        <w:rPr>
          <w:rFonts w:asciiTheme="minorHAnsi" w:hAnsiTheme="minorHAnsi"/>
        </w:rPr>
        <w:t>.’da da belirtildiği üzere hareket kabiliyeti kısıtlı kişilere de erişim sağlamalıdır.</w:t>
      </w:r>
    </w:p>
    <w:p w:rsidR="00FD3E50" w:rsidRPr="005658A3" w:rsidRDefault="004C07C2" w:rsidP="0078497D">
      <w:pPr>
        <w:pStyle w:val="NormalWeb"/>
        <w:spacing w:before="0" w:beforeAutospacing="0" w:after="0" w:afterAutospacing="0"/>
        <w:jc w:val="both"/>
        <w:rPr>
          <w:rFonts w:asciiTheme="minorHAnsi" w:hAnsiTheme="minorHAnsi"/>
        </w:rPr>
      </w:pPr>
      <w:r w:rsidRPr="005658A3">
        <w:rPr>
          <w:rFonts w:asciiTheme="minorHAnsi" w:hAnsiTheme="minorHAnsi"/>
        </w:rPr>
        <w:t>2.5</w:t>
      </w:r>
      <w:r w:rsidR="00626627" w:rsidRPr="005658A3">
        <w:rPr>
          <w:rFonts w:asciiTheme="minorHAnsi" w:hAnsiTheme="minorHAnsi"/>
        </w:rPr>
        <w:t xml:space="preserve">. </w:t>
      </w:r>
      <w:r w:rsidR="00FD3E50" w:rsidRPr="005658A3">
        <w:rPr>
          <w:rFonts w:asciiTheme="minorHAnsi" w:hAnsiTheme="minorHAnsi"/>
        </w:rPr>
        <w:t>Bakım</w:t>
      </w:r>
    </w:p>
    <w:p w:rsidR="00FD3E50" w:rsidRPr="005658A3" w:rsidRDefault="004C07C2" w:rsidP="0078497D">
      <w:pPr>
        <w:pStyle w:val="NormalWeb"/>
        <w:spacing w:before="0" w:beforeAutospacing="0" w:after="0" w:afterAutospacing="0"/>
        <w:jc w:val="both"/>
        <w:rPr>
          <w:rFonts w:asciiTheme="minorHAnsi" w:hAnsiTheme="minorHAnsi"/>
        </w:rPr>
      </w:pPr>
      <w:r w:rsidRPr="005658A3">
        <w:rPr>
          <w:rFonts w:asciiTheme="minorHAnsi" w:hAnsiTheme="minorHAnsi"/>
        </w:rPr>
        <w:t>2.5</w:t>
      </w:r>
      <w:r w:rsidR="00626627" w:rsidRPr="005658A3">
        <w:rPr>
          <w:rFonts w:asciiTheme="minorHAnsi" w:hAnsiTheme="minorHAnsi"/>
        </w:rPr>
        <w:t xml:space="preserve">.1. </w:t>
      </w:r>
      <w:r w:rsidR="00FD3E50" w:rsidRPr="005658A3">
        <w:rPr>
          <w:rFonts w:asciiTheme="minorHAnsi" w:hAnsiTheme="minorHAnsi"/>
        </w:rPr>
        <w:t>Sağlık ve emniyet</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Merkezlerde kullanılan</w:t>
      </w:r>
      <w:r w:rsidR="00A30FB2" w:rsidRPr="005658A3">
        <w:rPr>
          <w:rFonts w:asciiTheme="minorHAnsi" w:hAnsiTheme="minorHAnsi"/>
        </w:rPr>
        <w:t xml:space="preserve"> teknik tesisat ve </w:t>
      </w:r>
      <w:proofErr w:type="gramStart"/>
      <w:r w:rsidR="00A30FB2" w:rsidRPr="005658A3">
        <w:rPr>
          <w:rFonts w:asciiTheme="minorHAnsi" w:hAnsiTheme="minorHAnsi"/>
        </w:rPr>
        <w:t>prosedürler</w:t>
      </w:r>
      <w:proofErr w:type="gramEnd"/>
      <w:r w:rsidRPr="005658A3">
        <w:rPr>
          <w:rFonts w:asciiTheme="minorHAnsi" w:hAnsiTheme="minorHAnsi"/>
        </w:rPr>
        <w:t xml:space="preserve"> alt sistem</w:t>
      </w:r>
      <w:r w:rsidR="00A30FB2" w:rsidRPr="005658A3">
        <w:rPr>
          <w:rFonts w:asciiTheme="minorHAnsi" w:hAnsiTheme="minorHAnsi"/>
        </w:rPr>
        <w:t>ler</w:t>
      </w:r>
      <w:r w:rsidRPr="005658A3">
        <w:rPr>
          <w:rFonts w:asciiTheme="minorHAnsi" w:hAnsiTheme="minorHAnsi"/>
        </w:rPr>
        <w:t xml:space="preserve">in </w:t>
      </w:r>
      <w:r w:rsidR="00706626" w:rsidRPr="005658A3">
        <w:rPr>
          <w:rFonts w:asciiTheme="minorHAnsi" w:hAnsiTheme="minorHAnsi"/>
        </w:rPr>
        <w:t>emniyetli</w:t>
      </w:r>
      <w:r w:rsidR="00A30FB2" w:rsidRPr="005658A3">
        <w:rPr>
          <w:rFonts w:asciiTheme="minorHAnsi" w:hAnsiTheme="minorHAnsi"/>
        </w:rPr>
        <w:t xml:space="preserve"> şekilde</w:t>
      </w:r>
      <w:r w:rsidR="00706626" w:rsidRPr="005658A3">
        <w:rPr>
          <w:rFonts w:asciiTheme="minorHAnsi" w:hAnsiTheme="minorHAnsi"/>
        </w:rPr>
        <w:t xml:space="preserve"> çalışmasını sağlarken</w:t>
      </w:r>
      <w:r w:rsidR="00A30FB2" w:rsidRPr="005658A3">
        <w:rPr>
          <w:rFonts w:asciiTheme="minorHAnsi" w:hAnsiTheme="minorHAnsi"/>
        </w:rPr>
        <w:t>,</w:t>
      </w:r>
      <w:r w:rsidR="000D2E6B" w:rsidRPr="005658A3">
        <w:rPr>
          <w:rFonts w:asciiTheme="minorHAnsi" w:hAnsiTheme="minorHAnsi"/>
        </w:rPr>
        <w:t xml:space="preserve"> </w:t>
      </w:r>
      <w:r w:rsidRPr="005658A3">
        <w:rPr>
          <w:rFonts w:asciiTheme="minorHAnsi" w:hAnsiTheme="minorHAnsi"/>
        </w:rPr>
        <w:t>sağlık ve emniyet için bir tehlike teşkil etmemesi gereklidir.</w:t>
      </w:r>
    </w:p>
    <w:p w:rsidR="00FD3E50" w:rsidRPr="005658A3" w:rsidRDefault="004C07C2" w:rsidP="0078497D">
      <w:pPr>
        <w:pStyle w:val="NormalWeb"/>
        <w:spacing w:before="0" w:beforeAutospacing="0" w:after="0" w:afterAutospacing="0"/>
        <w:jc w:val="both"/>
        <w:rPr>
          <w:rFonts w:asciiTheme="minorHAnsi" w:hAnsiTheme="minorHAnsi"/>
        </w:rPr>
      </w:pPr>
      <w:r w:rsidRPr="005658A3">
        <w:rPr>
          <w:rFonts w:asciiTheme="minorHAnsi" w:hAnsiTheme="minorHAnsi"/>
        </w:rPr>
        <w:t>2.5</w:t>
      </w:r>
      <w:r w:rsidR="00626627" w:rsidRPr="005658A3">
        <w:rPr>
          <w:rFonts w:asciiTheme="minorHAnsi" w:hAnsiTheme="minorHAnsi"/>
        </w:rPr>
        <w:t xml:space="preserve">.2. </w:t>
      </w:r>
      <w:r w:rsidR="00FD3E50" w:rsidRPr="005658A3">
        <w:rPr>
          <w:rFonts w:asciiTheme="minorHAnsi" w:hAnsiTheme="minorHAnsi"/>
        </w:rPr>
        <w:t>Çevre koruma</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Teknik tesisler ve bakım merkez</w:t>
      </w:r>
      <w:r w:rsidR="00A30FB2" w:rsidRPr="005658A3">
        <w:rPr>
          <w:rFonts w:asciiTheme="minorHAnsi" w:hAnsiTheme="minorHAnsi"/>
        </w:rPr>
        <w:t xml:space="preserve">lerinde uygulanmak üzere seçilmiş </w:t>
      </w:r>
      <w:proofErr w:type="gramStart"/>
      <w:r w:rsidR="00A30FB2" w:rsidRPr="005658A3">
        <w:rPr>
          <w:rFonts w:asciiTheme="minorHAnsi" w:hAnsiTheme="minorHAnsi"/>
        </w:rPr>
        <w:t>prosedürler</w:t>
      </w:r>
      <w:proofErr w:type="gramEnd"/>
      <w:r w:rsidR="00A30FB2" w:rsidRPr="005658A3">
        <w:rPr>
          <w:rFonts w:asciiTheme="minorHAnsi" w:hAnsiTheme="minorHAnsi"/>
        </w:rPr>
        <w:t>, merkezlerin</w:t>
      </w:r>
      <w:r w:rsidR="000D2E6B" w:rsidRPr="005658A3">
        <w:rPr>
          <w:rFonts w:asciiTheme="minorHAnsi" w:hAnsiTheme="minorHAnsi"/>
        </w:rPr>
        <w:t xml:space="preserve"> </w:t>
      </w:r>
      <w:r w:rsidR="00E36D35" w:rsidRPr="005658A3">
        <w:rPr>
          <w:rFonts w:asciiTheme="minorHAnsi" w:hAnsiTheme="minorHAnsi"/>
        </w:rPr>
        <w:t>civarında</w:t>
      </w:r>
      <w:r w:rsidRPr="005658A3">
        <w:rPr>
          <w:rFonts w:asciiTheme="minorHAnsi" w:hAnsiTheme="minorHAnsi"/>
        </w:rPr>
        <w:t xml:space="preserve"> yol açtığı rahatsızlık</w:t>
      </w:r>
      <w:r w:rsidR="00A30FB2" w:rsidRPr="005658A3">
        <w:rPr>
          <w:rFonts w:asciiTheme="minorHAnsi" w:hAnsiTheme="minorHAnsi"/>
        </w:rPr>
        <w:t>,</w:t>
      </w:r>
      <w:r w:rsidRPr="005658A3">
        <w:rPr>
          <w:rFonts w:asciiTheme="minorHAnsi" w:hAnsiTheme="minorHAnsi"/>
        </w:rPr>
        <w:t xml:space="preserve"> izin </w:t>
      </w:r>
      <w:r w:rsidR="004C07C2" w:rsidRPr="005658A3">
        <w:rPr>
          <w:rFonts w:asciiTheme="minorHAnsi" w:hAnsiTheme="minorHAnsi"/>
        </w:rPr>
        <w:t>verilen düzeyleri geçmemelidir.</w:t>
      </w:r>
    </w:p>
    <w:p w:rsidR="00FD3E50" w:rsidRPr="005658A3" w:rsidRDefault="004C07C2" w:rsidP="0078497D">
      <w:pPr>
        <w:pStyle w:val="NormalWeb"/>
        <w:spacing w:before="0" w:beforeAutospacing="0" w:after="0" w:afterAutospacing="0"/>
        <w:jc w:val="both"/>
        <w:rPr>
          <w:rFonts w:asciiTheme="minorHAnsi" w:hAnsiTheme="minorHAnsi"/>
        </w:rPr>
      </w:pPr>
      <w:r w:rsidRPr="005658A3">
        <w:rPr>
          <w:rFonts w:asciiTheme="minorHAnsi" w:hAnsiTheme="minorHAnsi"/>
        </w:rPr>
        <w:t>2.5</w:t>
      </w:r>
      <w:r w:rsidR="00626627" w:rsidRPr="005658A3">
        <w:rPr>
          <w:rFonts w:asciiTheme="minorHAnsi" w:hAnsiTheme="minorHAnsi"/>
        </w:rPr>
        <w:t xml:space="preserve">.3. </w:t>
      </w:r>
      <w:r w:rsidR="00FD3E50" w:rsidRPr="005658A3">
        <w:rPr>
          <w:rFonts w:asciiTheme="minorHAnsi" w:hAnsiTheme="minorHAnsi"/>
        </w:rPr>
        <w:t>Teknik uyumluluk</w:t>
      </w:r>
    </w:p>
    <w:p w:rsidR="00FF10D5" w:rsidRPr="005658A3" w:rsidRDefault="00FF10D5" w:rsidP="0078497D">
      <w:pPr>
        <w:pStyle w:val="NormalWeb"/>
        <w:spacing w:before="0" w:beforeAutospacing="0" w:after="0" w:afterAutospacing="0"/>
        <w:jc w:val="both"/>
        <w:rPr>
          <w:rFonts w:asciiTheme="minorHAnsi" w:hAnsiTheme="minorHAnsi"/>
        </w:rPr>
      </w:pPr>
      <w:r w:rsidRPr="005658A3">
        <w:rPr>
          <w:rFonts w:asciiTheme="minorHAnsi" w:hAnsiTheme="minorHAnsi"/>
        </w:rPr>
        <w:t>Çeken ve çekilen araçlar</w:t>
      </w:r>
      <w:r w:rsidR="00FD3E50" w:rsidRPr="005658A3">
        <w:rPr>
          <w:rFonts w:asciiTheme="minorHAnsi" w:hAnsiTheme="minorHAnsi"/>
        </w:rPr>
        <w:t xml:space="preserve"> için</w:t>
      </w:r>
      <w:r w:rsidRPr="005658A3">
        <w:rPr>
          <w:rFonts w:asciiTheme="minorHAnsi" w:hAnsiTheme="minorHAnsi"/>
        </w:rPr>
        <w:t xml:space="preserve"> kullanılan</w:t>
      </w:r>
      <w:r w:rsidR="00FD3E50" w:rsidRPr="005658A3">
        <w:rPr>
          <w:rFonts w:asciiTheme="minorHAnsi" w:hAnsiTheme="minorHAnsi"/>
        </w:rPr>
        <w:t xml:space="preserve"> bakım tesisleri </w:t>
      </w:r>
      <w:r w:rsidRPr="005658A3">
        <w:rPr>
          <w:rFonts w:asciiTheme="minorHAnsi" w:hAnsiTheme="minorHAnsi"/>
        </w:rPr>
        <w:t xml:space="preserve">hizmet verecekleri tren tiplerine göre en </w:t>
      </w:r>
      <w:r w:rsidR="00FD3E50" w:rsidRPr="005658A3">
        <w:rPr>
          <w:rFonts w:asciiTheme="minorHAnsi" w:hAnsiTheme="minorHAnsi"/>
        </w:rPr>
        <w:t>emniyet</w:t>
      </w:r>
      <w:r w:rsidRPr="005658A3">
        <w:rPr>
          <w:rFonts w:asciiTheme="minorHAnsi" w:hAnsiTheme="minorHAnsi"/>
        </w:rPr>
        <w:t>li</w:t>
      </w:r>
      <w:r w:rsidR="00FD3E50" w:rsidRPr="005658A3">
        <w:rPr>
          <w:rFonts w:asciiTheme="minorHAnsi" w:hAnsiTheme="minorHAnsi"/>
        </w:rPr>
        <w:t>, sağlık</w:t>
      </w:r>
      <w:r w:rsidRPr="005658A3">
        <w:rPr>
          <w:rFonts w:asciiTheme="minorHAnsi" w:hAnsiTheme="minorHAnsi"/>
        </w:rPr>
        <w:t>lı</w:t>
      </w:r>
      <w:r w:rsidR="00FD3E50" w:rsidRPr="005658A3">
        <w:rPr>
          <w:rFonts w:asciiTheme="minorHAnsi" w:hAnsiTheme="minorHAnsi"/>
        </w:rPr>
        <w:t xml:space="preserve"> ve konfor</w:t>
      </w:r>
      <w:r w:rsidRPr="005658A3">
        <w:rPr>
          <w:rFonts w:asciiTheme="minorHAnsi" w:hAnsiTheme="minorHAnsi"/>
        </w:rPr>
        <w:t xml:space="preserve">lu işletme koşullarını </w:t>
      </w:r>
      <w:r w:rsidR="002E3728" w:rsidRPr="005658A3">
        <w:rPr>
          <w:rFonts w:asciiTheme="minorHAnsi" w:hAnsiTheme="minorHAnsi"/>
        </w:rPr>
        <w:t>sağlayacak şekilde tasarlanmalıdır</w:t>
      </w:r>
      <w:r w:rsidRPr="005658A3">
        <w:rPr>
          <w:rFonts w:asciiTheme="minorHAnsi" w:hAnsiTheme="minorHAnsi"/>
        </w:rPr>
        <w:t>.</w:t>
      </w:r>
    </w:p>
    <w:p w:rsidR="00FD3E50" w:rsidRPr="005658A3" w:rsidRDefault="004C07C2" w:rsidP="0078497D">
      <w:pPr>
        <w:pStyle w:val="NormalWeb"/>
        <w:spacing w:before="0" w:beforeAutospacing="0" w:after="0" w:afterAutospacing="0"/>
        <w:jc w:val="both"/>
        <w:rPr>
          <w:rFonts w:asciiTheme="minorHAnsi" w:hAnsiTheme="minorHAnsi"/>
        </w:rPr>
      </w:pPr>
      <w:r w:rsidRPr="005658A3">
        <w:rPr>
          <w:rFonts w:asciiTheme="minorHAnsi" w:hAnsiTheme="minorHAnsi"/>
        </w:rPr>
        <w:t>2.6</w:t>
      </w:r>
      <w:r w:rsidR="00626627" w:rsidRPr="005658A3">
        <w:rPr>
          <w:rFonts w:asciiTheme="minorHAnsi" w:hAnsiTheme="minorHAnsi"/>
        </w:rPr>
        <w:t xml:space="preserve">. </w:t>
      </w:r>
      <w:r w:rsidR="00FD3E50" w:rsidRPr="005658A3">
        <w:rPr>
          <w:rFonts w:asciiTheme="minorHAnsi" w:hAnsiTheme="minorHAnsi"/>
        </w:rPr>
        <w:t xml:space="preserve">Operasyon ve trafik yönetimi </w:t>
      </w:r>
    </w:p>
    <w:p w:rsidR="00FD3E50" w:rsidRPr="005658A3" w:rsidRDefault="004C07C2" w:rsidP="0078497D">
      <w:pPr>
        <w:pStyle w:val="NormalWeb"/>
        <w:spacing w:before="0" w:beforeAutospacing="0" w:after="0" w:afterAutospacing="0"/>
        <w:jc w:val="both"/>
        <w:rPr>
          <w:rFonts w:asciiTheme="minorHAnsi" w:hAnsiTheme="minorHAnsi"/>
        </w:rPr>
      </w:pPr>
      <w:r w:rsidRPr="005658A3">
        <w:rPr>
          <w:rFonts w:asciiTheme="minorHAnsi" w:hAnsiTheme="minorHAnsi"/>
        </w:rPr>
        <w:t>2.6</w:t>
      </w:r>
      <w:r w:rsidR="00626627" w:rsidRPr="005658A3">
        <w:rPr>
          <w:rFonts w:asciiTheme="minorHAnsi" w:hAnsiTheme="minorHAnsi"/>
        </w:rPr>
        <w:t xml:space="preserve">.1. </w:t>
      </w:r>
      <w:r w:rsidR="00FD3E50" w:rsidRPr="005658A3">
        <w:rPr>
          <w:rFonts w:asciiTheme="minorHAnsi" w:hAnsiTheme="minorHAnsi"/>
        </w:rPr>
        <w:t>Emniyet</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lastRenderedPageBreak/>
        <w:t xml:space="preserve">Şebeke işletim kurallarının uyumlaştırılması ve </w:t>
      </w:r>
      <w:r w:rsidR="00145E54" w:rsidRPr="005658A3">
        <w:rPr>
          <w:rFonts w:asciiTheme="minorHAnsi" w:hAnsiTheme="minorHAnsi"/>
        </w:rPr>
        <w:t xml:space="preserve">makinist, araç üstü </w:t>
      </w:r>
      <w:r w:rsidRPr="005658A3">
        <w:rPr>
          <w:rFonts w:asciiTheme="minorHAnsi" w:hAnsiTheme="minorHAnsi"/>
        </w:rPr>
        <w:t>ve kontrol mer</w:t>
      </w:r>
      <w:r w:rsidR="00145E54" w:rsidRPr="005658A3">
        <w:rPr>
          <w:rFonts w:asciiTheme="minorHAnsi" w:hAnsiTheme="minorHAnsi"/>
        </w:rPr>
        <w:t>kezlerindeki personelin yeterlilikl</w:t>
      </w:r>
      <w:r w:rsidRPr="005658A3">
        <w:rPr>
          <w:rFonts w:asciiTheme="minorHAnsi" w:hAnsiTheme="minorHAnsi"/>
        </w:rPr>
        <w:t xml:space="preserve">eri, sınır ötesi ve yurt içi hizmetlerin farklı </w:t>
      </w:r>
      <w:r w:rsidR="00145E54" w:rsidRPr="005658A3">
        <w:rPr>
          <w:rFonts w:asciiTheme="minorHAnsi" w:hAnsiTheme="minorHAnsi"/>
        </w:rPr>
        <w:t>yeterliliklere ihtiyaç duyulacağı da</w:t>
      </w:r>
      <w:r w:rsidR="000D2E6B" w:rsidRPr="005658A3">
        <w:rPr>
          <w:rFonts w:asciiTheme="minorHAnsi" w:hAnsiTheme="minorHAnsi"/>
        </w:rPr>
        <w:t xml:space="preserve"> </w:t>
      </w:r>
      <w:r w:rsidR="00145E54" w:rsidRPr="005658A3">
        <w:rPr>
          <w:rFonts w:asciiTheme="minorHAnsi" w:hAnsiTheme="minorHAnsi"/>
        </w:rPr>
        <w:t>d</w:t>
      </w:r>
      <w:r w:rsidR="00C236FC" w:rsidRPr="005658A3">
        <w:rPr>
          <w:rFonts w:asciiTheme="minorHAnsi" w:hAnsiTheme="minorHAnsi"/>
        </w:rPr>
        <w:t>ikkate alınarak emniyetli işletim her koşulda sağlanmalıdır</w:t>
      </w:r>
      <w:r w:rsidRPr="005658A3">
        <w:rPr>
          <w:rFonts w:asciiTheme="minorHAnsi" w:hAnsiTheme="minorHAnsi"/>
        </w:rPr>
        <w:t>.</w:t>
      </w:r>
    </w:p>
    <w:p w:rsidR="00FD3E50" w:rsidRPr="005658A3" w:rsidRDefault="00145E54" w:rsidP="0078497D">
      <w:pPr>
        <w:pStyle w:val="NormalWeb"/>
        <w:spacing w:before="0" w:beforeAutospacing="0" w:after="0" w:afterAutospacing="0"/>
        <w:jc w:val="both"/>
        <w:rPr>
          <w:rFonts w:asciiTheme="minorHAnsi" w:hAnsiTheme="minorHAnsi"/>
        </w:rPr>
      </w:pPr>
      <w:r w:rsidRPr="005658A3">
        <w:rPr>
          <w:rFonts w:asciiTheme="minorHAnsi" w:hAnsiTheme="minorHAnsi"/>
        </w:rPr>
        <w:t>2.6</w:t>
      </w:r>
      <w:r w:rsidR="00626627" w:rsidRPr="005658A3">
        <w:rPr>
          <w:rFonts w:asciiTheme="minorHAnsi" w:hAnsiTheme="minorHAnsi"/>
        </w:rPr>
        <w:t xml:space="preserve">.2. </w:t>
      </w:r>
      <w:r w:rsidR="00FD3E50" w:rsidRPr="005658A3">
        <w:rPr>
          <w:rFonts w:asciiTheme="minorHAnsi" w:hAnsiTheme="minorHAnsi"/>
        </w:rPr>
        <w:t>Güvenilirlik ve kullanılabilirlik</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Bakım işlemleri ve dönemleri, bakım ve kontrol merkezi personelinin eğitimi ve nitelikleri ve bakım ve kontrol merkezlerinde ilgili </w:t>
      </w:r>
      <w:r w:rsidR="00145E54" w:rsidRPr="005658A3">
        <w:rPr>
          <w:rFonts w:asciiTheme="minorHAnsi" w:hAnsiTheme="minorHAnsi"/>
        </w:rPr>
        <w:t>işletmeciler</w:t>
      </w:r>
      <w:r w:rsidRPr="005658A3">
        <w:rPr>
          <w:rFonts w:asciiTheme="minorHAnsi" w:hAnsiTheme="minorHAnsi"/>
        </w:rPr>
        <w:t xml:space="preserve"> tarafından kurulan kalite güvence sistemi yüksek bir sistem güvenilirliği ve kullanılabilirliği sağlayacak şekilde olmalıdır.</w:t>
      </w:r>
    </w:p>
    <w:p w:rsidR="00FD3E50" w:rsidRPr="005658A3" w:rsidRDefault="00145E54" w:rsidP="0078497D">
      <w:pPr>
        <w:pStyle w:val="NormalWeb"/>
        <w:spacing w:before="0" w:beforeAutospacing="0" w:after="0" w:afterAutospacing="0"/>
        <w:jc w:val="both"/>
        <w:rPr>
          <w:rFonts w:asciiTheme="minorHAnsi" w:hAnsiTheme="minorHAnsi"/>
        </w:rPr>
      </w:pPr>
      <w:r w:rsidRPr="005658A3">
        <w:rPr>
          <w:rFonts w:asciiTheme="minorHAnsi" w:hAnsiTheme="minorHAnsi"/>
        </w:rPr>
        <w:t>2.6</w:t>
      </w:r>
      <w:r w:rsidR="00626627" w:rsidRPr="005658A3">
        <w:rPr>
          <w:rFonts w:asciiTheme="minorHAnsi" w:hAnsiTheme="minorHAnsi"/>
        </w:rPr>
        <w:t xml:space="preserve">.3. </w:t>
      </w:r>
      <w:r w:rsidR="00FD3E50" w:rsidRPr="005658A3">
        <w:rPr>
          <w:rFonts w:asciiTheme="minorHAnsi" w:hAnsiTheme="minorHAnsi"/>
        </w:rPr>
        <w:t>Teknik uyumluluk</w:t>
      </w:r>
    </w:p>
    <w:p w:rsidR="00626627" w:rsidRPr="005658A3" w:rsidRDefault="00145E54" w:rsidP="0078497D">
      <w:pPr>
        <w:pStyle w:val="NormalWeb"/>
        <w:spacing w:before="0" w:beforeAutospacing="0" w:after="0" w:afterAutospacing="0"/>
        <w:jc w:val="both"/>
        <w:rPr>
          <w:rFonts w:asciiTheme="minorHAnsi" w:hAnsiTheme="minorHAnsi"/>
        </w:rPr>
      </w:pPr>
      <w:r w:rsidRPr="005658A3">
        <w:rPr>
          <w:rFonts w:asciiTheme="minorHAnsi" w:hAnsiTheme="minorHAnsi"/>
        </w:rPr>
        <w:t>Şebeke işletim kurallarının uyumlaştırılması ve makinist, araç üstü ve trafik personelinin yeterlilikleri, sınır ötesi ve yurt içi hizmetlerin farklı yeterliliklere ihtiyaç duyulacağı da dikkate al</w:t>
      </w:r>
      <w:r w:rsidR="00C236FC" w:rsidRPr="005658A3">
        <w:rPr>
          <w:rFonts w:asciiTheme="minorHAnsi" w:hAnsiTheme="minorHAnsi"/>
        </w:rPr>
        <w:t>ın</w:t>
      </w:r>
      <w:r w:rsidRPr="005658A3">
        <w:rPr>
          <w:rFonts w:asciiTheme="minorHAnsi" w:hAnsiTheme="minorHAnsi"/>
        </w:rPr>
        <w:t xml:space="preserve">arak </w:t>
      </w:r>
      <w:r w:rsidR="00C236FC" w:rsidRPr="005658A3">
        <w:rPr>
          <w:rFonts w:asciiTheme="minorHAnsi" w:hAnsiTheme="minorHAnsi"/>
        </w:rPr>
        <w:t>emniyetli işletim her koşulda sağlanmalıdır.</w:t>
      </w:r>
    </w:p>
    <w:p w:rsidR="00C05FD4" w:rsidRPr="005658A3" w:rsidRDefault="00C05FD4"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2.6.4. </w:t>
      </w:r>
      <w:r w:rsidR="00C77990" w:rsidRPr="005658A3">
        <w:rPr>
          <w:rFonts w:asciiTheme="minorHAnsi" w:hAnsiTheme="minorHAnsi"/>
        </w:rPr>
        <w:t>Erişilebilirlik</w:t>
      </w:r>
    </w:p>
    <w:p w:rsidR="00626627"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2.6.4.1.</w:t>
      </w:r>
      <w:r w:rsidR="005E1D32" w:rsidRPr="005658A3">
        <w:rPr>
          <w:rFonts w:asciiTheme="minorHAnsi" w:hAnsiTheme="minorHAnsi"/>
        </w:rPr>
        <w:t xml:space="preserve"> </w:t>
      </w:r>
      <w:r w:rsidR="006D51C6" w:rsidRPr="005658A3">
        <w:rPr>
          <w:rFonts w:asciiTheme="minorHAnsi" w:hAnsiTheme="minorHAnsi"/>
        </w:rPr>
        <w:t xml:space="preserve">Hareket kabiliyeti kısıtlı kişilerin erişimlerinin sağlanması için </w:t>
      </w:r>
      <w:r w:rsidR="006C5AF8" w:rsidRPr="005658A3">
        <w:rPr>
          <w:rFonts w:asciiTheme="minorHAnsi" w:hAnsiTheme="minorHAnsi"/>
        </w:rPr>
        <w:t xml:space="preserve">işletme kuralları içerisinde </w:t>
      </w:r>
      <w:r w:rsidR="006D51C6" w:rsidRPr="005658A3">
        <w:rPr>
          <w:rFonts w:asciiTheme="minorHAnsi" w:hAnsiTheme="minorHAnsi"/>
        </w:rPr>
        <w:t>gerekli fonksiyonlar</w:t>
      </w:r>
      <w:r w:rsidR="006C5AF8" w:rsidRPr="005658A3">
        <w:rPr>
          <w:rFonts w:asciiTheme="minorHAnsi" w:hAnsiTheme="minorHAnsi"/>
        </w:rPr>
        <w:t xml:space="preserve"> tanımlanmalı, tedbirler alınmalıdır</w:t>
      </w:r>
      <w:r w:rsidR="00C05FD4" w:rsidRPr="005658A3">
        <w:rPr>
          <w:rFonts w:asciiTheme="minorHAnsi" w:hAnsiTheme="minorHAnsi"/>
        </w:rPr>
        <w:t>.</w:t>
      </w:r>
    </w:p>
    <w:p w:rsidR="00FD3E50" w:rsidRPr="005658A3" w:rsidRDefault="00145E54" w:rsidP="0078497D">
      <w:pPr>
        <w:pStyle w:val="NormalWeb"/>
        <w:spacing w:before="0" w:beforeAutospacing="0" w:after="0" w:afterAutospacing="0"/>
        <w:jc w:val="both"/>
        <w:rPr>
          <w:rFonts w:asciiTheme="minorHAnsi" w:hAnsiTheme="minorHAnsi"/>
        </w:rPr>
      </w:pPr>
      <w:r w:rsidRPr="005658A3">
        <w:rPr>
          <w:rFonts w:asciiTheme="minorHAnsi" w:hAnsiTheme="minorHAnsi"/>
        </w:rPr>
        <w:t>2.7</w:t>
      </w:r>
      <w:r w:rsidR="00626627" w:rsidRPr="005658A3">
        <w:rPr>
          <w:rFonts w:asciiTheme="minorHAnsi" w:hAnsiTheme="minorHAnsi"/>
        </w:rPr>
        <w:t xml:space="preserve">. </w:t>
      </w:r>
      <w:r w:rsidR="00FD3E50" w:rsidRPr="005658A3">
        <w:rPr>
          <w:rFonts w:asciiTheme="minorHAnsi" w:hAnsiTheme="minorHAnsi"/>
        </w:rPr>
        <w:t xml:space="preserve">Yük ve yolcu için </w:t>
      </w:r>
      <w:proofErr w:type="spellStart"/>
      <w:r w:rsidR="00FD3E50" w:rsidRPr="005658A3">
        <w:rPr>
          <w:rFonts w:asciiTheme="minorHAnsi" w:hAnsiTheme="minorHAnsi"/>
        </w:rPr>
        <w:t>Telematik</w:t>
      </w:r>
      <w:proofErr w:type="spellEnd"/>
      <w:r w:rsidR="00FD3E50" w:rsidRPr="005658A3">
        <w:rPr>
          <w:rFonts w:asciiTheme="minorHAnsi" w:hAnsiTheme="minorHAnsi"/>
        </w:rPr>
        <w:t xml:space="preserve"> uygulamaları </w:t>
      </w:r>
    </w:p>
    <w:p w:rsidR="00FD3E50" w:rsidRPr="005658A3" w:rsidRDefault="00145E54" w:rsidP="0078497D">
      <w:pPr>
        <w:pStyle w:val="NormalWeb"/>
        <w:spacing w:before="0" w:beforeAutospacing="0" w:after="0" w:afterAutospacing="0"/>
        <w:jc w:val="both"/>
        <w:rPr>
          <w:rFonts w:asciiTheme="minorHAnsi" w:hAnsiTheme="minorHAnsi"/>
        </w:rPr>
      </w:pPr>
      <w:r w:rsidRPr="005658A3">
        <w:rPr>
          <w:rFonts w:asciiTheme="minorHAnsi" w:hAnsiTheme="minorHAnsi"/>
        </w:rPr>
        <w:t>2.7</w:t>
      </w:r>
      <w:r w:rsidR="00626627" w:rsidRPr="005658A3">
        <w:rPr>
          <w:rFonts w:asciiTheme="minorHAnsi" w:hAnsiTheme="minorHAnsi"/>
        </w:rPr>
        <w:t xml:space="preserve">.1. </w:t>
      </w:r>
      <w:r w:rsidR="00FD3E50" w:rsidRPr="005658A3">
        <w:rPr>
          <w:rFonts w:asciiTheme="minorHAnsi" w:hAnsiTheme="minorHAnsi"/>
        </w:rPr>
        <w:t>Teknik uyumluluk</w:t>
      </w:r>
    </w:p>
    <w:p w:rsidR="00FD3E50" w:rsidRPr="005658A3" w:rsidRDefault="00FD3E50" w:rsidP="0078497D">
      <w:pPr>
        <w:pStyle w:val="NormalWeb"/>
        <w:spacing w:before="0" w:beforeAutospacing="0" w:after="0" w:afterAutospacing="0"/>
        <w:jc w:val="both"/>
        <w:rPr>
          <w:rFonts w:asciiTheme="minorHAnsi" w:hAnsiTheme="minorHAnsi"/>
        </w:rPr>
      </w:pPr>
      <w:proofErr w:type="spellStart"/>
      <w:r w:rsidRPr="005658A3">
        <w:rPr>
          <w:rFonts w:asciiTheme="minorHAnsi" w:hAnsiTheme="minorHAnsi"/>
        </w:rPr>
        <w:t>Telematik</w:t>
      </w:r>
      <w:proofErr w:type="spellEnd"/>
      <w:r w:rsidRPr="005658A3">
        <w:rPr>
          <w:rFonts w:asciiTheme="minorHAnsi" w:hAnsiTheme="minorHAnsi"/>
        </w:rPr>
        <w:t xml:space="preserve"> uy</w:t>
      </w:r>
      <w:r w:rsidR="0014302D" w:rsidRPr="005658A3">
        <w:rPr>
          <w:rFonts w:asciiTheme="minorHAnsi" w:hAnsiTheme="minorHAnsi"/>
        </w:rPr>
        <w:t>gulamalar için tanımlanmış temel gerek</w:t>
      </w:r>
      <w:r w:rsidRPr="005658A3">
        <w:rPr>
          <w:rFonts w:asciiTheme="minorHAnsi" w:hAnsiTheme="minorHAnsi"/>
        </w:rPr>
        <w:t>ler</w:t>
      </w:r>
      <w:r w:rsidR="0014302D" w:rsidRPr="005658A3">
        <w:rPr>
          <w:rFonts w:asciiTheme="minorHAnsi" w:hAnsiTheme="minorHAnsi"/>
        </w:rPr>
        <w:t>,</w:t>
      </w:r>
      <w:r w:rsidRPr="005658A3">
        <w:rPr>
          <w:rFonts w:asciiTheme="minorHAnsi" w:hAnsiTheme="minorHAnsi"/>
        </w:rPr>
        <w:t xml:space="preserve"> teknik uyumluluk açısından yolcu ve </w:t>
      </w:r>
      <w:r w:rsidR="0014302D" w:rsidRPr="005658A3">
        <w:rPr>
          <w:rFonts w:asciiTheme="minorHAnsi" w:hAnsiTheme="minorHAnsi"/>
        </w:rPr>
        <w:t xml:space="preserve">yük </w:t>
      </w:r>
      <w:r w:rsidR="00145E54" w:rsidRPr="005658A3">
        <w:rPr>
          <w:rFonts w:asciiTheme="minorHAnsi" w:hAnsiTheme="minorHAnsi"/>
        </w:rPr>
        <w:t>trenler</w:t>
      </w:r>
      <w:r w:rsidR="0014302D" w:rsidRPr="005658A3">
        <w:rPr>
          <w:rFonts w:asciiTheme="minorHAnsi" w:hAnsiTheme="minorHAnsi"/>
        </w:rPr>
        <w:t>i</w:t>
      </w:r>
      <w:r w:rsidR="00145E54" w:rsidRPr="005658A3">
        <w:rPr>
          <w:rFonts w:asciiTheme="minorHAnsi" w:hAnsiTheme="minorHAnsi"/>
        </w:rPr>
        <w:t xml:space="preserve"> için asgari</w:t>
      </w:r>
      <w:r w:rsidR="0014302D" w:rsidRPr="005658A3">
        <w:rPr>
          <w:rFonts w:asciiTheme="minorHAnsi" w:hAnsiTheme="minorHAnsi"/>
        </w:rPr>
        <w:t xml:space="preserve"> hizmet kalitesini garanti eder</w:t>
      </w:r>
      <w:r w:rsidRPr="005658A3">
        <w:rPr>
          <w:rFonts w:asciiTheme="minorHAnsi" w:hAnsiTheme="minorHAnsi"/>
        </w:rPr>
        <w:t>.</w:t>
      </w:r>
    </w:p>
    <w:p w:rsidR="00FD3E50" w:rsidRPr="005658A3" w:rsidRDefault="00145E54"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Aşağıdaki </w:t>
      </w:r>
      <w:proofErr w:type="gramStart"/>
      <w:r w:rsidRPr="005658A3">
        <w:rPr>
          <w:rFonts w:asciiTheme="minorHAnsi" w:hAnsiTheme="minorHAnsi"/>
        </w:rPr>
        <w:t>kriterlerin</w:t>
      </w:r>
      <w:proofErr w:type="gramEnd"/>
      <w:r w:rsidRPr="005658A3">
        <w:rPr>
          <w:rFonts w:asciiTheme="minorHAnsi" w:hAnsiTheme="minorHAnsi"/>
        </w:rPr>
        <w:t xml:space="preserve"> sağlanması</w:t>
      </w:r>
      <w:r w:rsidR="00FD3E50" w:rsidRPr="005658A3">
        <w:rPr>
          <w:rFonts w:asciiTheme="minorHAnsi" w:hAnsiTheme="minorHAnsi"/>
        </w:rPr>
        <w:t xml:space="preserve"> için adımlar atılmalıdır:</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 </w:t>
      </w:r>
      <w:r w:rsidR="005E1D32" w:rsidRPr="005658A3">
        <w:rPr>
          <w:rFonts w:asciiTheme="minorHAnsi" w:hAnsiTheme="minorHAnsi"/>
        </w:rPr>
        <w:t>V</w:t>
      </w:r>
      <w:r w:rsidR="00FD3E50" w:rsidRPr="005658A3">
        <w:rPr>
          <w:rFonts w:asciiTheme="minorHAnsi" w:hAnsiTheme="minorHAnsi"/>
        </w:rPr>
        <w:t>eri</w:t>
      </w:r>
      <w:r w:rsidR="00C77990" w:rsidRPr="005658A3">
        <w:rPr>
          <w:rFonts w:asciiTheme="minorHAnsi" w:hAnsiTheme="minorHAnsi"/>
        </w:rPr>
        <w:t xml:space="preserve"> </w:t>
      </w:r>
      <w:r w:rsidR="00FD3E50" w:rsidRPr="005658A3">
        <w:rPr>
          <w:rFonts w:asciiTheme="minorHAnsi" w:hAnsiTheme="minorHAnsi"/>
        </w:rPr>
        <w:t xml:space="preserve">tabanlarının, yazılım ve veri iletişim protokolünün farklı uygulamalar ve </w:t>
      </w:r>
      <w:r w:rsidR="00616812" w:rsidRPr="005658A3">
        <w:rPr>
          <w:rFonts w:asciiTheme="minorHAnsi" w:hAnsiTheme="minorHAnsi"/>
        </w:rPr>
        <w:t>işletmeciler</w:t>
      </w:r>
      <w:r w:rsidR="00FD3E50" w:rsidRPr="005658A3">
        <w:rPr>
          <w:rFonts w:asciiTheme="minorHAnsi" w:hAnsiTheme="minorHAnsi"/>
        </w:rPr>
        <w:t xml:space="preserve"> arasında, gizli ticari bi</w:t>
      </w:r>
      <w:r w:rsidR="00616812" w:rsidRPr="005658A3">
        <w:rPr>
          <w:rFonts w:asciiTheme="minorHAnsi" w:hAnsiTheme="minorHAnsi"/>
        </w:rPr>
        <w:t>lgiler</w:t>
      </w:r>
      <w:r w:rsidR="00FD3E50" w:rsidRPr="005658A3">
        <w:rPr>
          <w:rFonts w:asciiTheme="minorHAnsi" w:hAnsiTheme="minorHAnsi"/>
        </w:rPr>
        <w:t xml:space="preserve"> hariç</w:t>
      </w:r>
      <w:r w:rsidR="0014302D" w:rsidRPr="005658A3">
        <w:rPr>
          <w:rFonts w:asciiTheme="minorHAnsi" w:hAnsiTheme="minorHAnsi"/>
        </w:rPr>
        <w:t>,</w:t>
      </w:r>
      <w:r w:rsidR="00C77990" w:rsidRPr="005658A3">
        <w:rPr>
          <w:rFonts w:asciiTheme="minorHAnsi" w:hAnsiTheme="minorHAnsi"/>
        </w:rPr>
        <w:t xml:space="preserve"> </w:t>
      </w:r>
      <w:r w:rsidR="00616812" w:rsidRPr="005658A3">
        <w:rPr>
          <w:rFonts w:asciiTheme="minorHAnsi" w:hAnsiTheme="minorHAnsi"/>
        </w:rPr>
        <w:t xml:space="preserve">azami </w:t>
      </w:r>
      <w:r w:rsidR="00FD3E50" w:rsidRPr="005658A3">
        <w:rPr>
          <w:rFonts w:asciiTheme="minorHAnsi" w:hAnsiTheme="minorHAnsi"/>
        </w:rPr>
        <w:t>veri değişimi</w:t>
      </w:r>
      <w:r w:rsidR="00616812" w:rsidRPr="005658A3">
        <w:rPr>
          <w:rFonts w:asciiTheme="minorHAnsi" w:hAnsiTheme="minorHAnsi"/>
        </w:rPr>
        <w:t>ni</w:t>
      </w:r>
      <w:r w:rsidR="00FD3E50" w:rsidRPr="005658A3">
        <w:rPr>
          <w:rFonts w:asciiTheme="minorHAnsi" w:hAnsiTheme="minorHAnsi"/>
        </w:rPr>
        <w:t xml:space="preserve"> sağlayacak </w:t>
      </w:r>
      <w:r w:rsidR="00616812" w:rsidRPr="005658A3">
        <w:rPr>
          <w:rFonts w:asciiTheme="minorHAnsi" w:hAnsiTheme="minorHAnsi"/>
        </w:rPr>
        <w:t>güçte olmalı</w:t>
      </w:r>
      <w:r w:rsidR="00FD3E50" w:rsidRPr="005658A3">
        <w:rPr>
          <w:rFonts w:asciiTheme="minorHAnsi" w:hAnsiTheme="minorHAnsi"/>
        </w:rPr>
        <w:t>,</w:t>
      </w:r>
    </w:p>
    <w:p w:rsidR="00FD3E50" w:rsidRPr="005658A3" w:rsidRDefault="00626627"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 </w:t>
      </w:r>
      <w:r w:rsidR="005E1D32" w:rsidRPr="005658A3">
        <w:rPr>
          <w:rFonts w:asciiTheme="minorHAnsi" w:hAnsiTheme="minorHAnsi"/>
        </w:rPr>
        <w:t>K</w:t>
      </w:r>
      <w:r w:rsidR="00FD3E50" w:rsidRPr="005658A3">
        <w:rPr>
          <w:rFonts w:asciiTheme="minorHAnsi" w:hAnsiTheme="minorHAnsi"/>
        </w:rPr>
        <w:t>ullanı</w:t>
      </w:r>
      <w:r w:rsidR="0014302D" w:rsidRPr="005658A3">
        <w:rPr>
          <w:rFonts w:asciiTheme="minorHAnsi" w:hAnsiTheme="minorHAnsi"/>
        </w:rPr>
        <w:t xml:space="preserve">cılar için bilgilere </w:t>
      </w:r>
      <w:r w:rsidR="00616812" w:rsidRPr="005658A3">
        <w:rPr>
          <w:rFonts w:asciiTheme="minorHAnsi" w:hAnsiTheme="minorHAnsi"/>
        </w:rPr>
        <w:t xml:space="preserve">erişim </w:t>
      </w:r>
      <w:r w:rsidR="0014302D" w:rsidRPr="005658A3">
        <w:rPr>
          <w:rFonts w:asciiTheme="minorHAnsi" w:hAnsiTheme="minorHAnsi"/>
        </w:rPr>
        <w:t>kolay olmalıdır</w:t>
      </w:r>
      <w:r w:rsidR="00FD3E50" w:rsidRPr="005658A3">
        <w:rPr>
          <w:rFonts w:asciiTheme="minorHAnsi" w:hAnsiTheme="minorHAnsi"/>
        </w:rPr>
        <w:t>.</w:t>
      </w:r>
    </w:p>
    <w:p w:rsidR="00FD3E50" w:rsidRPr="005658A3" w:rsidRDefault="008E1C81" w:rsidP="0078497D">
      <w:pPr>
        <w:pStyle w:val="NormalWeb"/>
        <w:spacing w:before="0" w:beforeAutospacing="0" w:after="0" w:afterAutospacing="0"/>
        <w:jc w:val="both"/>
        <w:rPr>
          <w:rFonts w:asciiTheme="minorHAnsi" w:hAnsiTheme="minorHAnsi"/>
        </w:rPr>
      </w:pPr>
      <w:r w:rsidRPr="005658A3">
        <w:rPr>
          <w:rFonts w:asciiTheme="minorHAnsi" w:hAnsiTheme="minorHAnsi"/>
        </w:rPr>
        <w:t>2.7</w:t>
      </w:r>
      <w:r w:rsidR="00626627" w:rsidRPr="005658A3">
        <w:rPr>
          <w:rFonts w:asciiTheme="minorHAnsi" w:hAnsiTheme="minorHAnsi"/>
        </w:rPr>
        <w:t xml:space="preserve">.2. </w:t>
      </w:r>
      <w:r w:rsidR="00FD3E50" w:rsidRPr="005658A3">
        <w:rPr>
          <w:rFonts w:asciiTheme="minorHAnsi" w:hAnsiTheme="minorHAnsi"/>
        </w:rPr>
        <w:t>Güvenilirlik ve uygunluk</w:t>
      </w:r>
    </w:p>
    <w:p w:rsidR="00FD3E50" w:rsidRPr="005658A3" w:rsidRDefault="00A07059" w:rsidP="0078497D">
      <w:pPr>
        <w:pStyle w:val="NormalWeb"/>
        <w:spacing w:before="0" w:beforeAutospacing="0" w:after="0" w:afterAutospacing="0"/>
        <w:jc w:val="both"/>
        <w:rPr>
          <w:rFonts w:asciiTheme="minorHAnsi" w:hAnsiTheme="minorHAnsi"/>
        </w:rPr>
      </w:pPr>
      <w:r w:rsidRPr="005658A3">
        <w:rPr>
          <w:rFonts w:asciiTheme="minorHAnsi" w:hAnsiTheme="minorHAnsi"/>
        </w:rPr>
        <w:t>V</w:t>
      </w:r>
      <w:r w:rsidR="00FD3E50" w:rsidRPr="005658A3">
        <w:rPr>
          <w:rFonts w:asciiTheme="minorHAnsi" w:hAnsiTheme="minorHAnsi"/>
        </w:rPr>
        <w:t>eri</w:t>
      </w:r>
      <w:r w:rsidR="005F556D" w:rsidRPr="005658A3">
        <w:rPr>
          <w:rFonts w:asciiTheme="minorHAnsi" w:hAnsiTheme="minorHAnsi"/>
        </w:rPr>
        <w:t xml:space="preserve"> </w:t>
      </w:r>
      <w:r w:rsidR="00FD3E50" w:rsidRPr="005658A3">
        <w:rPr>
          <w:rFonts w:asciiTheme="minorHAnsi" w:hAnsiTheme="minorHAnsi"/>
        </w:rPr>
        <w:t>tabanlarının kullanım</w:t>
      </w:r>
      <w:r w:rsidRPr="005658A3">
        <w:rPr>
          <w:rFonts w:asciiTheme="minorHAnsi" w:hAnsiTheme="minorHAnsi"/>
        </w:rPr>
        <w:t>ına dair yöntemler, yönetim şekilleri</w:t>
      </w:r>
      <w:r w:rsidR="00FD3E50" w:rsidRPr="005658A3">
        <w:rPr>
          <w:rFonts w:asciiTheme="minorHAnsi" w:hAnsiTheme="minorHAnsi"/>
        </w:rPr>
        <w:t>, güncellenmeleri ve bakımları, yazılımları ve veri iletişim protokolleri, bu sistemlerin verimini ve hizmet kalitesi</w:t>
      </w:r>
      <w:r w:rsidR="008E1C81" w:rsidRPr="005658A3">
        <w:rPr>
          <w:rFonts w:asciiTheme="minorHAnsi" w:hAnsiTheme="minorHAnsi"/>
        </w:rPr>
        <w:t>ni</w:t>
      </w:r>
      <w:r w:rsidRPr="005658A3">
        <w:rPr>
          <w:rFonts w:asciiTheme="minorHAnsi" w:hAnsiTheme="minorHAnsi"/>
        </w:rPr>
        <w:t xml:space="preserve"> garanti edecek şekilde olmalıdır</w:t>
      </w:r>
      <w:r w:rsidR="00FD3E50" w:rsidRPr="005658A3">
        <w:rPr>
          <w:rFonts w:asciiTheme="minorHAnsi" w:hAnsiTheme="minorHAnsi"/>
        </w:rPr>
        <w:t>.</w:t>
      </w:r>
    </w:p>
    <w:p w:rsidR="00FD3E50" w:rsidRPr="005658A3" w:rsidRDefault="008E1C81" w:rsidP="0078497D">
      <w:pPr>
        <w:pStyle w:val="NormalWeb"/>
        <w:spacing w:before="0" w:beforeAutospacing="0" w:after="0" w:afterAutospacing="0"/>
        <w:jc w:val="both"/>
        <w:rPr>
          <w:rFonts w:asciiTheme="minorHAnsi" w:hAnsiTheme="minorHAnsi"/>
        </w:rPr>
      </w:pPr>
      <w:r w:rsidRPr="005658A3">
        <w:rPr>
          <w:rFonts w:asciiTheme="minorHAnsi" w:hAnsiTheme="minorHAnsi"/>
        </w:rPr>
        <w:t>2.7</w:t>
      </w:r>
      <w:r w:rsidR="00626627" w:rsidRPr="005658A3">
        <w:rPr>
          <w:rFonts w:asciiTheme="minorHAnsi" w:hAnsiTheme="minorHAnsi"/>
        </w:rPr>
        <w:t xml:space="preserve">.3. </w:t>
      </w:r>
      <w:r w:rsidR="00FD3E50" w:rsidRPr="005658A3">
        <w:rPr>
          <w:rFonts w:asciiTheme="minorHAnsi" w:hAnsiTheme="minorHAnsi"/>
        </w:rPr>
        <w:t>Sağlık</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Bu sistemlerin arasındaki ara</w:t>
      </w:r>
      <w:r w:rsidR="008E1C81" w:rsidRPr="005658A3">
        <w:rPr>
          <w:rFonts w:asciiTheme="minorHAnsi" w:hAnsiTheme="minorHAnsi"/>
        </w:rPr>
        <w:t xml:space="preserve"> yüz</w:t>
      </w:r>
      <w:r w:rsidR="00B90D13" w:rsidRPr="005658A3">
        <w:rPr>
          <w:rFonts w:asciiTheme="minorHAnsi" w:hAnsiTheme="minorHAnsi"/>
        </w:rPr>
        <w:t>ler;</w:t>
      </w:r>
      <w:r w:rsidR="008E1C81" w:rsidRPr="005658A3">
        <w:rPr>
          <w:rFonts w:asciiTheme="minorHAnsi" w:hAnsiTheme="minorHAnsi"/>
        </w:rPr>
        <w:t xml:space="preserve"> kullanıcı</w:t>
      </w:r>
      <w:r w:rsidRPr="005658A3">
        <w:rPr>
          <w:rFonts w:asciiTheme="minorHAnsi" w:hAnsiTheme="minorHAnsi"/>
        </w:rPr>
        <w:t xml:space="preserve"> ergonomi</w:t>
      </w:r>
      <w:r w:rsidR="008E1C81" w:rsidRPr="005658A3">
        <w:rPr>
          <w:rFonts w:asciiTheme="minorHAnsi" w:hAnsiTheme="minorHAnsi"/>
        </w:rPr>
        <w:t>si</w:t>
      </w:r>
      <w:r w:rsidRPr="005658A3">
        <w:rPr>
          <w:rFonts w:asciiTheme="minorHAnsi" w:hAnsiTheme="minorHAnsi"/>
        </w:rPr>
        <w:t xml:space="preserve"> ve sağlığın</w:t>
      </w:r>
      <w:r w:rsidR="008E1C81" w:rsidRPr="005658A3">
        <w:rPr>
          <w:rFonts w:asciiTheme="minorHAnsi" w:hAnsiTheme="minorHAnsi"/>
        </w:rPr>
        <w:t>ın</w:t>
      </w:r>
      <w:r w:rsidRPr="005658A3">
        <w:rPr>
          <w:rFonts w:asciiTheme="minorHAnsi" w:hAnsiTheme="minorHAnsi"/>
        </w:rPr>
        <w:t xml:space="preserve"> korunması ile ilgi</w:t>
      </w:r>
      <w:r w:rsidR="008E1C81" w:rsidRPr="005658A3">
        <w:rPr>
          <w:rFonts w:asciiTheme="minorHAnsi" w:hAnsiTheme="minorHAnsi"/>
        </w:rPr>
        <w:t>li asgari şartları sağlamalıdır</w:t>
      </w:r>
      <w:r w:rsidR="00651EBA" w:rsidRPr="005658A3">
        <w:rPr>
          <w:rFonts w:asciiTheme="minorHAnsi" w:hAnsiTheme="minorHAnsi"/>
        </w:rPr>
        <w:t>.</w:t>
      </w:r>
    </w:p>
    <w:p w:rsidR="00FD3E50" w:rsidRPr="005658A3" w:rsidRDefault="008E1C81" w:rsidP="0078497D">
      <w:pPr>
        <w:pStyle w:val="NormalWeb"/>
        <w:spacing w:before="0" w:beforeAutospacing="0" w:after="0" w:afterAutospacing="0"/>
        <w:jc w:val="both"/>
        <w:rPr>
          <w:rFonts w:asciiTheme="minorHAnsi" w:hAnsiTheme="minorHAnsi"/>
        </w:rPr>
      </w:pPr>
      <w:r w:rsidRPr="005658A3">
        <w:rPr>
          <w:rFonts w:asciiTheme="minorHAnsi" w:hAnsiTheme="minorHAnsi"/>
        </w:rPr>
        <w:t>2.7</w:t>
      </w:r>
      <w:r w:rsidR="00FD3E50" w:rsidRPr="005658A3">
        <w:rPr>
          <w:rFonts w:asciiTheme="minorHAnsi" w:hAnsiTheme="minorHAnsi"/>
        </w:rPr>
        <w:t>.4</w:t>
      </w:r>
      <w:r w:rsidR="00626627" w:rsidRPr="005658A3">
        <w:rPr>
          <w:rFonts w:asciiTheme="minorHAnsi" w:hAnsiTheme="minorHAnsi"/>
        </w:rPr>
        <w:t xml:space="preserve">. </w:t>
      </w:r>
      <w:r w:rsidR="00FD3E50" w:rsidRPr="005658A3">
        <w:rPr>
          <w:rFonts w:asciiTheme="minorHAnsi" w:hAnsiTheme="minorHAnsi"/>
        </w:rPr>
        <w:t>Emniyet</w:t>
      </w:r>
    </w:p>
    <w:p w:rsidR="00FD3E50" w:rsidRPr="005658A3" w:rsidRDefault="00B90D13" w:rsidP="0078497D">
      <w:pPr>
        <w:pStyle w:val="NormalWeb"/>
        <w:spacing w:before="0" w:beforeAutospacing="0" w:after="0" w:afterAutospacing="0"/>
        <w:jc w:val="both"/>
        <w:rPr>
          <w:rFonts w:asciiTheme="minorHAnsi" w:hAnsiTheme="minorHAnsi"/>
        </w:rPr>
      </w:pPr>
      <w:r w:rsidRPr="005658A3">
        <w:rPr>
          <w:rFonts w:asciiTheme="minorHAnsi" w:hAnsiTheme="minorHAnsi"/>
        </w:rPr>
        <w:t>Bilgilerin d</w:t>
      </w:r>
      <w:r w:rsidR="00FD3E50" w:rsidRPr="005658A3">
        <w:rPr>
          <w:rFonts w:asciiTheme="minorHAnsi" w:hAnsiTheme="minorHAnsi"/>
        </w:rPr>
        <w:t>epola</w:t>
      </w:r>
      <w:r w:rsidRPr="005658A3">
        <w:rPr>
          <w:rFonts w:asciiTheme="minorHAnsi" w:hAnsiTheme="minorHAnsi"/>
        </w:rPr>
        <w:t>nması</w:t>
      </w:r>
      <w:r w:rsidR="00FD3E50" w:rsidRPr="005658A3">
        <w:rPr>
          <w:rFonts w:asciiTheme="minorHAnsi" w:hAnsiTheme="minorHAnsi"/>
        </w:rPr>
        <w:t xml:space="preserve"> ya da emniyetle ilgili bilgilerin </w:t>
      </w:r>
      <w:r w:rsidRPr="005658A3">
        <w:rPr>
          <w:rFonts w:asciiTheme="minorHAnsi" w:hAnsiTheme="minorHAnsi"/>
        </w:rPr>
        <w:t xml:space="preserve">doğru </w:t>
      </w:r>
      <w:r w:rsidR="00FD3E50" w:rsidRPr="005658A3">
        <w:rPr>
          <w:rFonts w:asciiTheme="minorHAnsi" w:hAnsiTheme="minorHAnsi"/>
        </w:rPr>
        <w:t>aktarımı</w:t>
      </w:r>
      <w:r w:rsidR="006614D5" w:rsidRPr="005658A3">
        <w:rPr>
          <w:rFonts w:asciiTheme="minorHAnsi" w:hAnsiTheme="minorHAnsi"/>
        </w:rPr>
        <w:t xml:space="preserve"> için dürüstlük ve güvenilirliğin sağlanması</w:t>
      </w:r>
      <w:r w:rsidRPr="005658A3">
        <w:rPr>
          <w:rFonts w:asciiTheme="minorHAnsi" w:hAnsiTheme="minorHAnsi"/>
        </w:rPr>
        <w:t>na yönelik</w:t>
      </w:r>
      <w:r w:rsidR="006614D5" w:rsidRPr="005658A3">
        <w:rPr>
          <w:rFonts w:asciiTheme="minorHAnsi" w:hAnsiTheme="minorHAnsi"/>
        </w:rPr>
        <w:t xml:space="preserve"> önlemler alınmalıdır.</w:t>
      </w:r>
    </w:p>
    <w:p w:rsidR="00C77990" w:rsidRPr="005658A3" w:rsidRDefault="00C05FD4"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2.7.5. </w:t>
      </w:r>
      <w:r w:rsidR="00C77990" w:rsidRPr="005658A3">
        <w:rPr>
          <w:rFonts w:asciiTheme="minorHAnsi" w:hAnsiTheme="minorHAnsi"/>
        </w:rPr>
        <w:t>Erişilebilirlik</w:t>
      </w:r>
    </w:p>
    <w:p w:rsidR="000D3FB0" w:rsidRPr="005658A3" w:rsidRDefault="00C77990"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2.7.5.1. </w:t>
      </w:r>
      <w:r w:rsidR="006C5AF8" w:rsidRPr="005658A3">
        <w:rPr>
          <w:rFonts w:asciiTheme="minorHAnsi" w:hAnsiTheme="minorHAnsi"/>
        </w:rPr>
        <w:t>Engellerin ortadan kaldırılması veya diğer uygun tedbirlerin alınması ile</w:t>
      </w:r>
      <w:r w:rsidRPr="005658A3">
        <w:rPr>
          <w:rFonts w:asciiTheme="minorHAnsi" w:hAnsiTheme="minorHAnsi"/>
        </w:rPr>
        <w:t xml:space="preserve"> yolcu</w:t>
      </w:r>
      <w:r w:rsidR="006C5AF8" w:rsidRPr="005658A3">
        <w:rPr>
          <w:rFonts w:asciiTheme="minorHAnsi" w:hAnsiTheme="minorHAnsi"/>
        </w:rPr>
        <w:t>lar için</w:t>
      </w:r>
      <w:r w:rsidRPr="005658A3">
        <w:rPr>
          <w:rFonts w:asciiTheme="minorHAnsi" w:hAnsiTheme="minorHAnsi"/>
        </w:rPr>
        <w:t xml:space="preserve"> </w:t>
      </w:r>
      <w:proofErr w:type="spellStart"/>
      <w:r w:rsidRPr="005658A3">
        <w:rPr>
          <w:rFonts w:asciiTheme="minorHAnsi" w:hAnsiTheme="minorHAnsi"/>
        </w:rPr>
        <w:t>telematik</w:t>
      </w:r>
      <w:proofErr w:type="spellEnd"/>
      <w:r w:rsidRPr="005658A3">
        <w:rPr>
          <w:rFonts w:asciiTheme="minorHAnsi" w:hAnsiTheme="minorHAnsi"/>
        </w:rPr>
        <w:t xml:space="preserve"> uygulamalara ait alt sistemlere hareket kabiliyeti kısıtlı kişilerin erişimi sağlanmalıdır.</w:t>
      </w:r>
    </w:p>
    <w:p w:rsidR="005A43D6" w:rsidRDefault="005A43D6" w:rsidP="0078497D">
      <w:pPr>
        <w:pStyle w:val="NormalWeb"/>
        <w:spacing w:before="0" w:beforeAutospacing="0" w:after="0" w:afterAutospacing="0"/>
        <w:jc w:val="both"/>
        <w:outlineLvl w:val="0"/>
        <w:rPr>
          <w:rFonts w:asciiTheme="minorHAnsi" w:hAnsiTheme="minorHAnsi"/>
          <w:b/>
        </w:rPr>
      </w:pPr>
    </w:p>
    <w:p w:rsidR="00C24A59" w:rsidRDefault="00C24A59" w:rsidP="0078497D">
      <w:pPr>
        <w:pStyle w:val="NormalWeb"/>
        <w:spacing w:before="0" w:beforeAutospacing="0" w:after="0" w:afterAutospacing="0"/>
        <w:jc w:val="both"/>
        <w:outlineLvl w:val="0"/>
        <w:rPr>
          <w:rFonts w:asciiTheme="minorHAnsi" w:hAnsiTheme="minorHAnsi"/>
          <w:b/>
        </w:rPr>
      </w:pPr>
    </w:p>
    <w:p w:rsidR="00C24A59" w:rsidRDefault="00C24A59" w:rsidP="0078497D">
      <w:pPr>
        <w:pStyle w:val="NormalWeb"/>
        <w:spacing w:before="0" w:beforeAutospacing="0" w:after="0" w:afterAutospacing="0"/>
        <w:jc w:val="both"/>
        <w:outlineLvl w:val="0"/>
        <w:rPr>
          <w:rFonts w:asciiTheme="minorHAnsi" w:hAnsiTheme="minorHAnsi"/>
          <w:b/>
        </w:rPr>
      </w:pPr>
    </w:p>
    <w:p w:rsidR="00C24A59" w:rsidRDefault="00C24A59" w:rsidP="0078497D">
      <w:pPr>
        <w:pStyle w:val="NormalWeb"/>
        <w:spacing w:before="0" w:beforeAutospacing="0" w:after="0" w:afterAutospacing="0"/>
        <w:jc w:val="both"/>
        <w:outlineLvl w:val="0"/>
        <w:rPr>
          <w:rFonts w:asciiTheme="minorHAnsi" w:hAnsiTheme="minorHAnsi"/>
          <w:b/>
        </w:rPr>
      </w:pPr>
    </w:p>
    <w:p w:rsidR="00C24A59" w:rsidRPr="005658A3" w:rsidRDefault="00C24A59" w:rsidP="0078497D">
      <w:pPr>
        <w:pStyle w:val="NormalWeb"/>
        <w:spacing w:before="0" w:beforeAutospacing="0" w:after="0" w:afterAutospacing="0"/>
        <w:jc w:val="both"/>
        <w:outlineLvl w:val="0"/>
        <w:rPr>
          <w:rFonts w:asciiTheme="minorHAnsi" w:hAnsiTheme="minorHAnsi"/>
          <w:strike/>
          <w:highlight w:val="yellow"/>
        </w:rPr>
      </w:pPr>
    </w:p>
    <w:p w:rsidR="00932FDF" w:rsidRPr="005658A3" w:rsidRDefault="00932FDF" w:rsidP="0078497D">
      <w:pPr>
        <w:pStyle w:val="NormalWeb"/>
        <w:spacing w:before="0" w:beforeAutospacing="0" w:after="0" w:afterAutospacing="0"/>
        <w:jc w:val="both"/>
        <w:outlineLvl w:val="0"/>
        <w:rPr>
          <w:rFonts w:asciiTheme="minorHAnsi" w:hAnsiTheme="minorHAnsi"/>
          <w:strike/>
          <w:highlight w:val="yellow"/>
        </w:rPr>
      </w:pPr>
    </w:p>
    <w:p w:rsidR="00932FDF" w:rsidRPr="005658A3" w:rsidRDefault="00932FDF" w:rsidP="0078497D">
      <w:pPr>
        <w:pStyle w:val="NormalWeb"/>
        <w:spacing w:before="0" w:beforeAutospacing="0" w:after="0" w:afterAutospacing="0"/>
        <w:jc w:val="both"/>
        <w:outlineLvl w:val="0"/>
        <w:rPr>
          <w:rFonts w:asciiTheme="minorHAnsi" w:hAnsiTheme="minorHAnsi"/>
          <w:strike/>
          <w:highlight w:val="yellow"/>
        </w:rPr>
      </w:pPr>
    </w:p>
    <w:p w:rsidR="00932FDF" w:rsidRPr="005658A3" w:rsidRDefault="00932FDF" w:rsidP="0078497D">
      <w:pPr>
        <w:pStyle w:val="NormalWeb"/>
        <w:spacing w:before="0" w:beforeAutospacing="0" w:after="0" w:afterAutospacing="0"/>
        <w:jc w:val="both"/>
        <w:outlineLvl w:val="0"/>
        <w:rPr>
          <w:rFonts w:asciiTheme="minorHAnsi" w:hAnsiTheme="minorHAnsi"/>
          <w:strike/>
          <w:highlight w:val="yellow"/>
        </w:rPr>
      </w:pPr>
    </w:p>
    <w:p w:rsidR="00C45E53" w:rsidRDefault="00C45E53">
      <w:pPr>
        <w:rPr>
          <w:rFonts w:asciiTheme="minorHAnsi" w:hAnsiTheme="minorHAnsi"/>
          <w:strike/>
          <w:highlight w:val="yellow"/>
        </w:rPr>
      </w:pPr>
      <w:r>
        <w:rPr>
          <w:rFonts w:asciiTheme="minorHAnsi" w:hAnsiTheme="minorHAnsi"/>
          <w:strike/>
          <w:highlight w:val="yellow"/>
        </w:rPr>
        <w:br w:type="page"/>
      </w:r>
    </w:p>
    <w:p w:rsidR="005A43D6" w:rsidRPr="005658A3" w:rsidRDefault="005A43D6" w:rsidP="0078497D">
      <w:pPr>
        <w:pStyle w:val="NormalWeb"/>
        <w:spacing w:before="0" w:beforeAutospacing="0" w:after="0" w:afterAutospacing="0"/>
        <w:jc w:val="both"/>
        <w:outlineLvl w:val="0"/>
        <w:rPr>
          <w:rFonts w:asciiTheme="minorHAnsi" w:hAnsiTheme="minorHAnsi"/>
          <w:strike/>
          <w:highlight w:val="yellow"/>
        </w:rPr>
      </w:pPr>
    </w:p>
    <w:p w:rsidR="00FD3E50" w:rsidRPr="005658A3" w:rsidRDefault="003B7E6E" w:rsidP="0078497D">
      <w:pPr>
        <w:pStyle w:val="NormalWeb"/>
        <w:spacing w:before="0" w:beforeAutospacing="0" w:after="0" w:afterAutospacing="0"/>
        <w:jc w:val="both"/>
        <w:outlineLvl w:val="0"/>
        <w:rPr>
          <w:rFonts w:asciiTheme="minorHAnsi" w:hAnsiTheme="minorHAnsi"/>
          <w:b/>
        </w:rPr>
      </w:pPr>
      <w:r w:rsidRPr="005658A3">
        <w:rPr>
          <w:rFonts w:asciiTheme="minorHAnsi" w:hAnsiTheme="minorHAnsi"/>
          <w:b/>
        </w:rPr>
        <w:t xml:space="preserve">EK </w:t>
      </w:r>
      <w:r w:rsidR="00DE3A96" w:rsidRPr="005658A3">
        <w:rPr>
          <w:rFonts w:asciiTheme="minorHAnsi" w:hAnsiTheme="minorHAnsi"/>
          <w:b/>
        </w:rPr>
        <w:t xml:space="preserve">– </w:t>
      </w:r>
      <w:r w:rsidR="00C24A59">
        <w:rPr>
          <w:rFonts w:asciiTheme="minorHAnsi" w:hAnsiTheme="minorHAnsi"/>
          <w:b/>
        </w:rPr>
        <w:t>III</w:t>
      </w:r>
    </w:p>
    <w:p w:rsidR="00FD3E50" w:rsidRPr="005658A3" w:rsidRDefault="00FD3E50" w:rsidP="0078497D">
      <w:pPr>
        <w:pStyle w:val="NormalWeb"/>
        <w:spacing w:before="0" w:beforeAutospacing="0" w:after="0" w:afterAutospacing="0"/>
        <w:jc w:val="center"/>
        <w:outlineLvl w:val="0"/>
        <w:rPr>
          <w:rFonts w:asciiTheme="minorHAnsi" w:hAnsiTheme="minorHAnsi"/>
          <w:b/>
        </w:rPr>
      </w:pPr>
      <w:r w:rsidRPr="005658A3">
        <w:rPr>
          <w:rFonts w:asciiTheme="minorHAnsi" w:hAnsiTheme="minorHAnsi"/>
          <w:b/>
        </w:rPr>
        <w:t xml:space="preserve">ALT SİSTEM İÇİN 'AT' DOĞRULAMA </w:t>
      </w:r>
      <w:r w:rsidR="00821251" w:rsidRPr="005658A3">
        <w:rPr>
          <w:rFonts w:asciiTheme="minorHAnsi" w:hAnsiTheme="minorHAnsi"/>
          <w:b/>
        </w:rPr>
        <w:t>PROSEDÜRÜ</w:t>
      </w:r>
    </w:p>
    <w:p w:rsidR="00E7714B" w:rsidRPr="005658A3" w:rsidRDefault="00DE3A96" w:rsidP="0078497D">
      <w:pPr>
        <w:pStyle w:val="NormalWeb"/>
        <w:spacing w:before="0" w:beforeAutospacing="0" w:after="0" w:afterAutospacing="0"/>
        <w:jc w:val="both"/>
        <w:rPr>
          <w:rFonts w:asciiTheme="minorHAnsi" w:hAnsiTheme="minorHAnsi"/>
        </w:rPr>
      </w:pPr>
      <w:r w:rsidRPr="005658A3">
        <w:rPr>
          <w:rFonts w:asciiTheme="minorHAnsi" w:hAnsiTheme="minorHAnsi"/>
        </w:rPr>
        <w:t>1)</w:t>
      </w:r>
      <w:r w:rsidR="00E7714B" w:rsidRPr="005658A3">
        <w:rPr>
          <w:rFonts w:asciiTheme="minorHAnsi" w:hAnsiTheme="minorHAnsi"/>
        </w:rPr>
        <w:t xml:space="preserve"> Genel Hususlar</w:t>
      </w:r>
    </w:p>
    <w:p w:rsidR="00E7714B" w:rsidRPr="005658A3" w:rsidRDefault="00C91B93"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Bir alt sistemin doğrulama </w:t>
      </w:r>
      <w:proofErr w:type="gramStart"/>
      <w:r w:rsidRPr="005658A3">
        <w:rPr>
          <w:rFonts w:asciiTheme="minorHAnsi" w:hAnsiTheme="minorHAnsi"/>
        </w:rPr>
        <w:t>prosedürü</w:t>
      </w:r>
      <w:proofErr w:type="gramEnd"/>
      <w:r w:rsidRPr="005658A3">
        <w:rPr>
          <w:rFonts w:asciiTheme="minorHAnsi" w:hAnsiTheme="minorHAnsi"/>
        </w:rPr>
        <w:t xml:space="preserve"> alt sistemin, temel gereklere uygun tasarlandı</w:t>
      </w:r>
      <w:r w:rsidR="00DD5FC1" w:rsidRPr="005658A3">
        <w:rPr>
          <w:rFonts w:asciiTheme="minorHAnsi" w:hAnsiTheme="minorHAnsi"/>
        </w:rPr>
        <w:t xml:space="preserve">ğı, inşa edildiği ve kurulduğu ile </w:t>
      </w:r>
      <w:r w:rsidR="003E2AE0" w:rsidRPr="005658A3">
        <w:rPr>
          <w:rFonts w:asciiTheme="minorHAnsi" w:hAnsiTheme="minorHAnsi"/>
        </w:rPr>
        <w:t>hizmete sunul</w:t>
      </w:r>
      <w:r w:rsidRPr="005658A3">
        <w:rPr>
          <w:rFonts w:asciiTheme="minorHAnsi" w:hAnsiTheme="minorHAnsi"/>
        </w:rPr>
        <w:t>mak üzere uygun olup olmadığı</w:t>
      </w:r>
      <w:r w:rsidR="00671A16" w:rsidRPr="005658A3">
        <w:rPr>
          <w:rFonts w:asciiTheme="minorHAnsi" w:hAnsiTheme="minorHAnsi"/>
        </w:rPr>
        <w:t>nın kontrol ve sertifikasyonunu içerir</w:t>
      </w:r>
      <w:r w:rsidR="007161A0">
        <w:rPr>
          <w:rFonts w:asciiTheme="minorHAnsi" w:hAnsiTheme="minorHAnsi"/>
        </w:rPr>
        <w:t>.</w:t>
      </w:r>
    </w:p>
    <w:p w:rsidR="00E7714B" w:rsidRPr="005658A3" w:rsidRDefault="00DE3A96" w:rsidP="0078497D">
      <w:pPr>
        <w:pStyle w:val="NormalWeb"/>
        <w:spacing w:before="0" w:beforeAutospacing="0" w:after="0" w:afterAutospacing="0"/>
        <w:jc w:val="both"/>
        <w:rPr>
          <w:rFonts w:asciiTheme="minorHAnsi" w:hAnsiTheme="minorHAnsi"/>
        </w:rPr>
      </w:pPr>
      <w:r w:rsidRPr="005658A3">
        <w:rPr>
          <w:rFonts w:asciiTheme="minorHAnsi" w:hAnsiTheme="minorHAnsi"/>
        </w:rPr>
        <w:t>2)</w:t>
      </w:r>
      <w:r w:rsidR="00E7714B" w:rsidRPr="005658A3">
        <w:rPr>
          <w:rFonts w:asciiTheme="minorHAnsi" w:hAnsiTheme="minorHAnsi"/>
        </w:rPr>
        <w:t xml:space="preserve"> </w:t>
      </w:r>
      <w:r w:rsidR="00DD5FC1" w:rsidRPr="005658A3">
        <w:rPr>
          <w:rFonts w:asciiTheme="minorHAnsi" w:hAnsiTheme="minorHAnsi"/>
        </w:rPr>
        <w:t xml:space="preserve">Onaylanmış Kuruluşça verilen </w:t>
      </w:r>
      <w:r w:rsidR="00E7714B" w:rsidRPr="005658A3">
        <w:rPr>
          <w:rFonts w:asciiTheme="minorHAnsi" w:hAnsiTheme="minorHAnsi"/>
        </w:rPr>
        <w:t xml:space="preserve">“AT” Doğrulama </w:t>
      </w:r>
      <w:r w:rsidR="0012220D" w:rsidRPr="005658A3">
        <w:rPr>
          <w:rFonts w:asciiTheme="minorHAnsi" w:hAnsiTheme="minorHAnsi"/>
        </w:rPr>
        <w:t xml:space="preserve">Sertifikası </w:t>
      </w:r>
    </w:p>
    <w:p w:rsidR="00FD3E50" w:rsidRPr="005658A3" w:rsidRDefault="00CA4C95" w:rsidP="0078497D">
      <w:pPr>
        <w:pStyle w:val="NormalWeb"/>
        <w:spacing w:before="0" w:beforeAutospacing="0" w:after="0" w:afterAutospacing="0"/>
        <w:jc w:val="both"/>
        <w:rPr>
          <w:rFonts w:asciiTheme="minorHAnsi" w:hAnsiTheme="minorHAnsi"/>
        </w:rPr>
      </w:pPr>
      <w:r w:rsidRPr="005658A3">
        <w:rPr>
          <w:rFonts w:asciiTheme="minorHAnsi" w:hAnsiTheme="minorHAnsi"/>
        </w:rPr>
        <w:t>2</w:t>
      </w:r>
      <w:r w:rsidR="008D635F" w:rsidRPr="005658A3">
        <w:rPr>
          <w:rFonts w:asciiTheme="minorHAnsi" w:hAnsiTheme="minorHAnsi"/>
        </w:rPr>
        <w:t>.</w:t>
      </w:r>
      <w:r w:rsidR="00DE3A96" w:rsidRPr="005658A3">
        <w:rPr>
          <w:rFonts w:asciiTheme="minorHAnsi" w:hAnsiTheme="minorHAnsi"/>
        </w:rPr>
        <w:t xml:space="preserve">1. </w:t>
      </w:r>
      <w:r w:rsidR="00FD3E50" w:rsidRPr="005658A3">
        <w:rPr>
          <w:rFonts w:asciiTheme="minorHAnsi" w:hAnsiTheme="minorHAnsi"/>
        </w:rPr>
        <w:t>Giriş</w:t>
      </w:r>
    </w:p>
    <w:p w:rsidR="00DE3A96"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"AT" doğrulaması</w:t>
      </w:r>
      <w:r w:rsidR="003472A0" w:rsidRPr="005658A3">
        <w:rPr>
          <w:rFonts w:asciiTheme="minorHAnsi" w:hAnsiTheme="minorHAnsi"/>
        </w:rPr>
        <w:t>,</w:t>
      </w:r>
      <w:r w:rsidRPr="005658A3">
        <w:rPr>
          <w:rFonts w:asciiTheme="minorHAnsi" w:hAnsiTheme="minorHAnsi"/>
        </w:rPr>
        <w:t xml:space="preserve"> bir </w:t>
      </w:r>
      <w:r w:rsidR="00A37B27" w:rsidRPr="005658A3">
        <w:rPr>
          <w:rFonts w:asciiTheme="minorHAnsi" w:hAnsiTheme="minorHAnsi"/>
        </w:rPr>
        <w:t>Onaylanmış Kuruluş</w:t>
      </w:r>
      <w:r w:rsidRPr="005658A3">
        <w:rPr>
          <w:rFonts w:asciiTheme="minorHAnsi" w:hAnsiTheme="minorHAnsi"/>
        </w:rPr>
        <w:t xml:space="preserve">un </w:t>
      </w:r>
      <w:r w:rsidR="003472A0" w:rsidRPr="005658A3">
        <w:rPr>
          <w:rFonts w:asciiTheme="minorHAnsi" w:hAnsiTheme="minorHAnsi"/>
        </w:rPr>
        <w:t>ilgili alt sistemi</w:t>
      </w:r>
      <w:r w:rsidR="00DD5FC1" w:rsidRPr="005658A3">
        <w:rPr>
          <w:rFonts w:asciiTheme="minorHAnsi" w:hAnsiTheme="minorHAnsi"/>
        </w:rPr>
        <w:t xml:space="preserve">n TSI </w:t>
      </w:r>
      <w:r w:rsidR="003472A0" w:rsidRPr="005658A3">
        <w:rPr>
          <w:rFonts w:asciiTheme="minorHAnsi" w:hAnsiTheme="minorHAnsi"/>
        </w:rPr>
        <w:t xml:space="preserve">uyumlu </w:t>
      </w:r>
      <w:r w:rsidRPr="005658A3">
        <w:rPr>
          <w:rFonts w:asciiTheme="minorHAnsi" w:hAnsiTheme="minorHAnsi"/>
        </w:rPr>
        <w:t>olduğunu kontrol ettiği ve onayladığı bir</w:t>
      </w:r>
      <w:r w:rsidR="00DD5FC1" w:rsidRPr="005658A3">
        <w:rPr>
          <w:rFonts w:asciiTheme="minorHAnsi" w:hAnsiTheme="minorHAnsi"/>
        </w:rPr>
        <w:t xml:space="preserve"> </w:t>
      </w:r>
      <w:proofErr w:type="gramStart"/>
      <w:r w:rsidR="00DD5FC1" w:rsidRPr="005658A3">
        <w:rPr>
          <w:rFonts w:asciiTheme="minorHAnsi" w:hAnsiTheme="minorHAnsi"/>
        </w:rPr>
        <w:t>prosedürdür</w:t>
      </w:r>
      <w:proofErr w:type="gramEnd"/>
      <w:r w:rsidR="00DD5FC1" w:rsidRPr="005658A3">
        <w:rPr>
          <w:rFonts w:asciiTheme="minorHAnsi" w:hAnsiTheme="minorHAnsi"/>
        </w:rPr>
        <w:t>.</w:t>
      </w:r>
      <w:r w:rsidR="00DE3A96" w:rsidRPr="005658A3">
        <w:rPr>
          <w:rFonts w:asciiTheme="minorHAnsi" w:hAnsiTheme="minorHAnsi"/>
        </w:rPr>
        <w:t xml:space="preserve"> </w:t>
      </w:r>
    </w:p>
    <w:p w:rsidR="00783C73" w:rsidRDefault="005F0A2C"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Bu durum, </w:t>
      </w:r>
      <w:r w:rsidR="00783C73">
        <w:rPr>
          <w:rFonts w:asciiTheme="minorHAnsi" w:hAnsiTheme="minorHAnsi"/>
        </w:rPr>
        <w:t>başvuru sahibinin</w:t>
      </w:r>
      <w:r w:rsidRPr="005658A3">
        <w:rPr>
          <w:rFonts w:asciiTheme="minorHAnsi" w:hAnsiTheme="minorHAnsi"/>
        </w:rPr>
        <w:t xml:space="preserve">, </w:t>
      </w:r>
      <w:r w:rsidR="00AD458E" w:rsidRPr="005658A3">
        <w:rPr>
          <w:rFonts w:asciiTheme="minorHAnsi" w:hAnsiTheme="minorHAnsi"/>
        </w:rPr>
        <w:t xml:space="preserve"> </w:t>
      </w:r>
      <w:r w:rsidRPr="005658A3">
        <w:rPr>
          <w:rFonts w:asciiTheme="minorHAnsi" w:hAnsiTheme="minorHAnsi"/>
        </w:rPr>
        <w:t xml:space="preserve">AB’nin yayınlamış olduğu diğer uygulanabilir düzenlemelerde istenilen (değerlendirme kuruluşlarının yapacağı doğrulamalar da </w:t>
      </w:r>
      <w:proofErr w:type="gramStart"/>
      <w:r w:rsidRPr="005658A3">
        <w:rPr>
          <w:rFonts w:asciiTheme="minorHAnsi" w:hAnsiTheme="minorHAnsi"/>
        </w:rPr>
        <w:t>dahil</w:t>
      </w:r>
      <w:proofErr w:type="gramEnd"/>
      <w:r w:rsidRPr="005658A3">
        <w:rPr>
          <w:rFonts w:asciiTheme="minorHAnsi" w:hAnsiTheme="minorHAnsi"/>
        </w:rPr>
        <w:t xml:space="preserve"> olmak üzere) </w:t>
      </w:r>
      <w:r w:rsidR="00BF37C9" w:rsidRPr="005658A3">
        <w:rPr>
          <w:rFonts w:asciiTheme="minorHAnsi" w:hAnsiTheme="minorHAnsi"/>
        </w:rPr>
        <w:t>zorunluluklar</w:t>
      </w:r>
      <w:r w:rsidRPr="005658A3">
        <w:rPr>
          <w:rFonts w:asciiTheme="minorHAnsi" w:hAnsiTheme="minorHAnsi"/>
        </w:rPr>
        <w:t>a uyma</w:t>
      </w:r>
      <w:r w:rsidR="00BF37C9" w:rsidRPr="005658A3">
        <w:rPr>
          <w:rFonts w:asciiTheme="minorHAnsi" w:hAnsiTheme="minorHAnsi"/>
        </w:rPr>
        <w:t xml:space="preserve"> koşul</w:t>
      </w:r>
      <w:r w:rsidRPr="005658A3">
        <w:rPr>
          <w:rFonts w:asciiTheme="minorHAnsi" w:hAnsiTheme="minorHAnsi"/>
        </w:rPr>
        <w:t>unu ortadan kaldırmaz.</w:t>
      </w:r>
      <w:r w:rsidR="00BF37C9" w:rsidRPr="005658A3">
        <w:rPr>
          <w:rFonts w:asciiTheme="minorHAnsi" w:hAnsiTheme="minorHAnsi"/>
        </w:rPr>
        <w:t xml:space="preserve"> </w:t>
      </w:r>
    </w:p>
    <w:p w:rsidR="00FD3E50" w:rsidRPr="005658A3" w:rsidRDefault="00CA4C95" w:rsidP="0078497D">
      <w:pPr>
        <w:pStyle w:val="NormalWeb"/>
        <w:spacing w:before="0" w:beforeAutospacing="0" w:after="0" w:afterAutospacing="0"/>
        <w:jc w:val="both"/>
        <w:rPr>
          <w:rFonts w:asciiTheme="minorHAnsi" w:hAnsiTheme="minorHAnsi"/>
        </w:rPr>
      </w:pPr>
      <w:r w:rsidRPr="005658A3">
        <w:rPr>
          <w:rFonts w:asciiTheme="minorHAnsi" w:hAnsiTheme="minorHAnsi"/>
        </w:rPr>
        <w:t>2</w:t>
      </w:r>
      <w:r w:rsidR="008D635F" w:rsidRPr="005658A3">
        <w:rPr>
          <w:rFonts w:asciiTheme="minorHAnsi" w:hAnsiTheme="minorHAnsi"/>
        </w:rPr>
        <w:t>.</w:t>
      </w:r>
      <w:r w:rsidR="00DE3A96" w:rsidRPr="005658A3">
        <w:rPr>
          <w:rFonts w:asciiTheme="minorHAnsi" w:hAnsiTheme="minorHAnsi"/>
        </w:rPr>
        <w:t xml:space="preserve">2. </w:t>
      </w:r>
      <w:r w:rsidR="004A26BB" w:rsidRPr="005658A3">
        <w:rPr>
          <w:rFonts w:asciiTheme="minorHAnsi" w:hAnsiTheme="minorHAnsi"/>
        </w:rPr>
        <w:t xml:space="preserve">Ara Doğrulama </w:t>
      </w:r>
      <w:r w:rsidR="0012220D" w:rsidRPr="005658A3">
        <w:rPr>
          <w:rFonts w:asciiTheme="minorHAnsi" w:hAnsiTheme="minorHAnsi"/>
        </w:rPr>
        <w:t xml:space="preserve">Raporu </w:t>
      </w:r>
    </w:p>
    <w:p w:rsidR="004A26BB" w:rsidRPr="005658A3" w:rsidRDefault="00CA4C95" w:rsidP="0078497D">
      <w:pPr>
        <w:pStyle w:val="NormalWeb"/>
        <w:spacing w:before="0" w:beforeAutospacing="0" w:after="0" w:afterAutospacing="0"/>
        <w:jc w:val="both"/>
        <w:rPr>
          <w:rFonts w:asciiTheme="minorHAnsi" w:hAnsiTheme="minorHAnsi"/>
        </w:rPr>
      </w:pPr>
      <w:r w:rsidRPr="005658A3">
        <w:rPr>
          <w:rFonts w:asciiTheme="minorHAnsi" w:hAnsiTheme="minorHAnsi"/>
        </w:rPr>
        <w:t>2.2.1</w:t>
      </w:r>
      <w:r w:rsidR="004A26BB" w:rsidRPr="005658A3">
        <w:rPr>
          <w:rFonts w:asciiTheme="minorHAnsi" w:hAnsiTheme="minorHAnsi"/>
        </w:rPr>
        <w:t>. Genel Hususlar</w:t>
      </w:r>
    </w:p>
    <w:p w:rsidR="00483594" w:rsidRPr="005658A3" w:rsidRDefault="00671A16" w:rsidP="0078497D">
      <w:pPr>
        <w:pStyle w:val="NormalWeb"/>
        <w:spacing w:before="0" w:beforeAutospacing="0" w:after="0" w:afterAutospacing="0"/>
        <w:jc w:val="both"/>
        <w:rPr>
          <w:rFonts w:asciiTheme="minorHAnsi" w:hAnsiTheme="minorHAnsi"/>
        </w:rPr>
      </w:pPr>
      <w:r w:rsidRPr="005658A3">
        <w:rPr>
          <w:rFonts w:asciiTheme="minorHAnsi" w:hAnsiTheme="minorHAnsi"/>
        </w:rPr>
        <w:t>B</w:t>
      </w:r>
      <w:r w:rsidR="006D4999" w:rsidRPr="005658A3">
        <w:rPr>
          <w:rFonts w:asciiTheme="minorHAnsi" w:hAnsiTheme="minorHAnsi"/>
        </w:rPr>
        <w:t xml:space="preserve">aşvuru sahibi </w:t>
      </w:r>
      <w:r w:rsidRPr="005658A3">
        <w:rPr>
          <w:rFonts w:asciiTheme="minorHAnsi" w:hAnsiTheme="minorHAnsi"/>
        </w:rPr>
        <w:t xml:space="preserve">tarafından </w:t>
      </w:r>
      <w:r w:rsidR="006D4999" w:rsidRPr="005658A3">
        <w:rPr>
          <w:rFonts w:asciiTheme="minorHAnsi" w:hAnsiTheme="minorHAnsi"/>
        </w:rPr>
        <w:t xml:space="preserve">talep </w:t>
      </w:r>
      <w:r w:rsidRPr="005658A3">
        <w:rPr>
          <w:rFonts w:asciiTheme="minorHAnsi" w:hAnsiTheme="minorHAnsi"/>
        </w:rPr>
        <w:t xml:space="preserve">edilmişse </w:t>
      </w:r>
      <w:r w:rsidR="006D4999" w:rsidRPr="005658A3">
        <w:rPr>
          <w:rFonts w:asciiTheme="minorHAnsi" w:hAnsiTheme="minorHAnsi"/>
        </w:rPr>
        <w:t xml:space="preserve">alt sistem belli kısımlara ayrılarak da doğrulama </w:t>
      </w:r>
      <w:proofErr w:type="gramStart"/>
      <w:r w:rsidR="00483594" w:rsidRPr="005658A3">
        <w:rPr>
          <w:rFonts w:asciiTheme="minorHAnsi" w:hAnsiTheme="minorHAnsi"/>
        </w:rPr>
        <w:t>prosedürüne</w:t>
      </w:r>
      <w:proofErr w:type="gramEnd"/>
      <w:r w:rsidR="00483594" w:rsidRPr="005658A3">
        <w:rPr>
          <w:rFonts w:asciiTheme="minorHAnsi" w:hAnsiTheme="minorHAnsi"/>
        </w:rPr>
        <w:t xml:space="preserve"> tabii tutulabilir. </w:t>
      </w:r>
      <w:r w:rsidR="006D4999" w:rsidRPr="005658A3">
        <w:rPr>
          <w:rFonts w:asciiTheme="minorHAnsi" w:hAnsiTheme="minorHAnsi"/>
        </w:rPr>
        <w:t xml:space="preserve">Ara doğrulama </w:t>
      </w:r>
      <w:proofErr w:type="gramStart"/>
      <w:r w:rsidR="006D4999" w:rsidRPr="005658A3">
        <w:rPr>
          <w:rFonts w:asciiTheme="minorHAnsi" w:hAnsiTheme="minorHAnsi"/>
        </w:rPr>
        <w:t>prosedürü</w:t>
      </w:r>
      <w:proofErr w:type="gramEnd"/>
      <w:r w:rsidR="006D4999" w:rsidRPr="005658A3">
        <w:rPr>
          <w:rFonts w:asciiTheme="minorHAnsi" w:hAnsiTheme="minorHAnsi"/>
        </w:rPr>
        <w:t xml:space="preserve">, bir onaylanmış kuruluşun alt sistemin belli parçalarını veya belli doğrulama aşamalarını kontrol </w:t>
      </w:r>
      <w:r w:rsidR="00483594" w:rsidRPr="005658A3">
        <w:rPr>
          <w:rFonts w:asciiTheme="minorHAnsi" w:hAnsiTheme="minorHAnsi"/>
        </w:rPr>
        <w:t xml:space="preserve">ederek sertifikalandırmasıdır.  </w:t>
      </w:r>
      <w:r w:rsidR="006D4999" w:rsidRPr="005658A3">
        <w:rPr>
          <w:rFonts w:asciiTheme="minorHAnsi" w:hAnsiTheme="minorHAnsi"/>
        </w:rPr>
        <w:t xml:space="preserve">Her ara doğrulama </w:t>
      </w:r>
      <w:proofErr w:type="gramStart"/>
      <w:r w:rsidR="006D4999" w:rsidRPr="005658A3">
        <w:rPr>
          <w:rFonts w:asciiTheme="minorHAnsi" w:hAnsiTheme="minorHAnsi"/>
        </w:rPr>
        <w:t>prosedürü</w:t>
      </w:r>
      <w:proofErr w:type="gramEnd"/>
      <w:r w:rsidR="006D4999" w:rsidRPr="005658A3">
        <w:rPr>
          <w:rFonts w:asciiTheme="minorHAnsi" w:hAnsiTheme="minorHAnsi"/>
        </w:rPr>
        <w:t xml:space="preserve"> uygun bulunması halinde onaylanmış kuruluşun başvuru sahibine bir “AT” ara doğrulama sertifikası sunması ile sonuçlandırılır. </w:t>
      </w:r>
    </w:p>
    <w:p w:rsidR="006D4999" w:rsidRPr="005658A3" w:rsidRDefault="006D4999" w:rsidP="0078497D">
      <w:pPr>
        <w:pStyle w:val="NormalWeb"/>
        <w:spacing w:before="0" w:beforeAutospacing="0" w:after="0" w:afterAutospacing="0"/>
        <w:jc w:val="both"/>
        <w:rPr>
          <w:rFonts w:asciiTheme="minorHAnsi" w:hAnsiTheme="minorHAnsi"/>
        </w:rPr>
      </w:pPr>
      <w:r w:rsidRPr="005658A3">
        <w:rPr>
          <w:rFonts w:asciiTheme="minorHAnsi" w:hAnsiTheme="minorHAnsi"/>
        </w:rPr>
        <w:t>Ara doğrul</w:t>
      </w:r>
      <w:r w:rsidR="009D6D23" w:rsidRPr="005658A3">
        <w:rPr>
          <w:rFonts w:asciiTheme="minorHAnsi" w:hAnsiTheme="minorHAnsi"/>
        </w:rPr>
        <w:t xml:space="preserve">ama sertifikası </w:t>
      </w:r>
      <w:proofErr w:type="spellStart"/>
      <w:r w:rsidR="004B3A72" w:rsidRPr="005658A3">
        <w:rPr>
          <w:rFonts w:asciiTheme="minorHAnsi" w:hAnsiTheme="minorHAnsi"/>
        </w:rPr>
        <w:t>TSI’ın</w:t>
      </w:r>
      <w:proofErr w:type="spellEnd"/>
      <w:r w:rsidRPr="005658A3">
        <w:rPr>
          <w:rFonts w:asciiTheme="minorHAnsi" w:hAnsiTheme="minorHAnsi"/>
        </w:rPr>
        <w:t xml:space="preserve"> ilgili kısımlarına atıflar yaparak hangi maddelere göre uygunluk değerlendirmesinin yapıldığını belirtir.</w:t>
      </w:r>
    </w:p>
    <w:p w:rsidR="006D4999" w:rsidRPr="005658A3" w:rsidRDefault="006D4999" w:rsidP="0078497D">
      <w:pPr>
        <w:pStyle w:val="NormalWeb"/>
        <w:spacing w:before="0" w:beforeAutospacing="0" w:after="0" w:afterAutospacing="0"/>
        <w:jc w:val="both"/>
        <w:rPr>
          <w:rFonts w:asciiTheme="minorHAnsi" w:hAnsiTheme="minorHAnsi"/>
        </w:rPr>
      </w:pPr>
      <w:r w:rsidRPr="005658A3">
        <w:rPr>
          <w:rFonts w:asciiTheme="minorHAnsi" w:hAnsiTheme="minorHAnsi"/>
        </w:rPr>
        <w:t>2.2.2 Alt sistem kısımları</w:t>
      </w:r>
    </w:p>
    <w:p w:rsidR="006D4999" w:rsidRPr="005658A3" w:rsidRDefault="006D4999"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Başvuru sahibi </w:t>
      </w:r>
      <w:r w:rsidR="00CF1481" w:rsidRPr="005658A3">
        <w:rPr>
          <w:rFonts w:asciiTheme="minorHAnsi" w:hAnsiTheme="minorHAnsi"/>
        </w:rPr>
        <w:t>alt sistemin farklı</w:t>
      </w:r>
      <w:r w:rsidRPr="005658A3">
        <w:rPr>
          <w:rFonts w:asciiTheme="minorHAnsi" w:hAnsiTheme="minorHAnsi"/>
        </w:rPr>
        <w:t xml:space="preserve"> kısım</w:t>
      </w:r>
      <w:r w:rsidR="00CF1481" w:rsidRPr="005658A3">
        <w:rPr>
          <w:rFonts w:asciiTheme="minorHAnsi" w:hAnsiTheme="minorHAnsi"/>
        </w:rPr>
        <w:t>ları</w:t>
      </w:r>
      <w:r w:rsidRPr="005658A3">
        <w:rPr>
          <w:rFonts w:asciiTheme="minorHAnsi" w:hAnsiTheme="minorHAnsi"/>
        </w:rPr>
        <w:t xml:space="preserve"> için ayrı ayrı ara doğrul</w:t>
      </w:r>
      <w:r w:rsidR="000D68DD" w:rsidRPr="005658A3">
        <w:rPr>
          <w:rFonts w:asciiTheme="minorHAnsi" w:hAnsiTheme="minorHAnsi"/>
        </w:rPr>
        <w:t xml:space="preserve">ama </w:t>
      </w:r>
      <w:proofErr w:type="gramStart"/>
      <w:r w:rsidR="000D68DD" w:rsidRPr="005658A3">
        <w:rPr>
          <w:rFonts w:asciiTheme="minorHAnsi" w:hAnsiTheme="minorHAnsi"/>
        </w:rPr>
        <w:t>prosedürü</w:t>
      </w:r>
      <w:proofErr w:type="gramEnd"/>
      <w:r w:rsidR="000D68DD" w:rsidRPr="005658A3">
        <w:rPr>
          <w:rFonts w:asciiTheme="minorHAnsi" w:hAnsiTheme="minorHAnsi"/>
        </w:rPr>
        <w:t xml:space="preserve"> için başvurabilir</w:t>
      </w:r>
      <w:r w:rsidR="00CF1481" w:rsidRPr="005658A3">
        <w:rPr>
          <w:rFonts w:asciiTheme="minorHAnsi" w:hAnsiTheme="minorHAnsi"/>
        </w:rPr>
        <w:t>.</w:t>
      </w:r>
      <w:r w:rsidR="008602ED" w:rsidRPr="005658A3">
        <w:rPr>
          <w:rFonts w:asciiTheme="minorHAnsi" w:hAnsiTheme="minorHAnsi"/>
        </w:rPr>
        <w:t xml:space="preserve"> </w:t>
      </w:r>
      <w:r w:rsidR="00CF1481" w:rsidRPr="005658A3">
        <w:rPr>
          <w:rFonts w:asciiTheme="minorHAnsi" w:hAnsiTheme="minorHAnsi"/>
        </w:rPr>
        <w:t>H</w:t>
      </w:r>
      <w:r w:rsidR="000D68DD" w:rsidRPr="005658A3">
        <w:rPr>
          <w:rFonts w:asciiTheme="minorHAnsi" w:hAnsiTheme="minorHAnsi"/>
        </w:rPr>
        <w:t xml:space="preserve">er kısım 2.2.3’te </w:t>
      </w:r>
      <w:proofErr w:type="gramStart"/>
      <w:r w:rsidR="000D68DD" w:rsidRPr="005658A3">
        <w:rPr>
          <w:rFonts w:asciiTheme="minorHAnsi" w:hAnsiTheme="minorHAnsi"/>
        </w:rPr>
        <w:t>belirtil</w:t>
      </w:r>
      <w:r w:rsidR="00CF1481" w:rsidRPr="005658A3">
        <w:rPr>
          <w:rFonts w:asciiTheme="minorHAnsi" w:hAnsiTheme="minorHAnsi"/>
        </w:rPr>
        <w:t xml:space="preserve">en </w:t>
      </w:r>
      <w:r w:rsidR="000D68DD" w:rsidRPr="005658A3">
        <w:rPr>
          <w:rFonts w:asciiTheme="minorHAnsi" w:hAnsiTheme="minorHAnsi"/>
        </w:rPr>
        <w:t xml:space="preserve"> aşamalar</w:t>
      </w:r>
      <w:r w:rsidR="00CF1481" w:rsidRPr="005658A3">
        <w:rPr>
          <w:rFonts w:asciiTheme="minorHAnsi" w:hAnsiTheme="minorHAnsi"/>
        </w:rPr>
        <w:t>da</w:t>
      </w:r>
      <w:proofErr w:type="gramEnd"/>
      <w:r w:rsidR="00CF1481" w:rsidRPr="005658A3">
        <w:rPr>
          <w:rFonts w:asciiTheme="minorHAnsi" w:hAnsiTheme="minorHAnsi"/>
        </w:rPr>
        <w:t xml:space="preserve"> kontrol edilir</w:t>
      </w:r>
      <w:r w:rsidR="008602ED" w:rsidRPr="005658A3">
        <w:rPr>
          <w:rFonts w:asciiTheme="minorHAnsi" w:hAnsiTheme="minorHAnsi"/>
        </w:rPr>
        <w:t>.</w:t>
      </w:r>
    </w:p>
    <w:p w:rsidR="00CA4C95" w:rsidRPr="005658A3" w:rsidRDefault="00CA4C95" w:rsidP="0078497D">
      <w:pPr>
        <w:pStyle w:val="NormalWeb"/>
        <w:spacing w:before="0" w:beforeAutospacing="0" w:after="0" w:afterAutospacing="0"/>
        <w:jc w:val="both"/>
        <w:rPr>
          <w:rFonts w:asciiTheme="minorHAnsi" w:hAnsiTheme="minorHAnsi"/>
        </w:rPr>
      </w:pPr>
      <w:r w:rsidRPr="005658A3">
        <w:rPr>
          <w:rFonts w:asciiTheme="minorHAnsi" w:hAnsiTheme="minorHAnsi"/>
        </w:rPr>
        <w:t>2.2.3. Doğrulama Prosedürünün Aşamaları</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Alt sistem</w:t>
      </w:r>
      <w:r w:rsidR="00CF1481" w:rsidRPr="005658A3">
        <w:rPr>
          <w:rFonts w:asciiTheme="minorHAnsi" w:hAnsiTheme="minorHAnsi"/>
        </w:rPr>
        <w:t xml:space="preserve"> veya alt sistemin farklı kısımları</w:t>
      </w:r>
      <w:r w:rsidR="00FD7B18" w:rsidRPr="005658A3">
        <w:rPr>
          <w:rFonts w:asciiTheme="minorHAnsi" w:hAnsiTheme="minorHAnsi"/>
        </w:rPr>
        <w:t>,</w:t>
      </w:r>
      <w:r w:rsidRPr="005658A3">
        <w:rPr>
          <w:rFonts w:asciiTheme="minorHAnsi" w:hAnsiTheme="minorHAnsi"/>
        </w:rPr>
        <w:t xml:space="preserve"> aşağıdaki aşamalardan her birinde kontrol edilir:</w:t>
      </w:r>
    </w:p>
    <w:p w:rsidR="00FD3E50" w:rsidRPr="005658A3" w:rsidRDefault="00483594" w:rsidP="0078497D">
      <w:pPr>
        <w:pStyle w:val="NormalWeb"/>
        <w:spacing w:before="0" w:beforeAutospacing="0" w:after="0" w:afterAutospacing="0"/>
        <w:jc w:val="both"/>
        <w:rPr>
          <w:rFonts w:asciiTheme="minorHAnsi" w:hAnsiTheme="minorHAnsi"/>
        </w:rPr>
      </w:pPr>
      <w:r w:rsidRPr="005658A3">
        <w:rPr>
          <w:rFonts w:asciiTheme="minorHAnsi" w:hAnsiTheme="minorHAnsi"/>
        </w:rPr>
        <w:t>a)</w:t>
      </w:r>
      <w:r w:rsidR="00DE3A96" w:rsidRPr="005658A3">
        <w:rPr>
          <w:rFonts w:asciiTheme="minorHAnsi" w:hAnsiTheme="minorHAnsi"/>
        </w:rPr>
        <w:t xml:space="preserve"> </w:t>
      </w:r>
      <w:r w:rsidR="00FD3E50" w:rsidRPr="005658A3">
        <w:rPr>
          <w:rFonts w:asciiTheme="minorHAnsi" w:hAnsiTheme="minorHAnsi"/>
        </w:rPr>
        <w:t>genel tasarım,</w:t>
      </w:r>
    </w:p>
    <w:p w:rsidR="00FD3E50" w:rsidRPr="005658A3" w:rsidRDefault="00483594" w:rsidP="0078497D">
      <w:pPr>
        <w:pStyle w:val="NormalWeb"/>
        <w:spacing w:before="0" w:beforeAutospacing="0" w:after="0" w:afterAutospacing="0"/>
        <w:jc w:val="both"/>
        <w:rPr>
          <w:rFonts w:asciiTheme="minorHAnsi" w:hAnsiTheme="minorHAnsi"/>
        </w:rPr>
      </w:pPr>
      <w:r w:rsidRPr="005658A3">
        <w:rPr>
          <w:rFonts w:asciiTheme="minorHAnsi" w:hAnsiTheme="minorHAnsi"/>
        </w:rPr>
        <w:t>b)</w:t>
      </w:r>
      <w:r w:rsidR="00DE3A96" w:rsidRPr="005658A3">
        <w:rPr>
          <w:rFonts w:asciiTheme="minorHAnsi" w:hAnsiTheme="minorHAnsi"/>
        </w:rPr>
        <w:t xml:space="preserve"> </w:t>
      </w:r>
      <w:r w:rsidR="00FD3E50" w:rsidRPr="005658A3">
        <w:rPr>
          <w:rFonts w:asciiTheme="minorHAnsi" w:hAnsiTheme="minorHAnsi"/>
        </w:rPr>
        <w:t>imalat, özellikle, i</w:t>
      </w:r>
      <w:r w:rsidR="00A27EA4" w:rsidRPr="005658A3">
        <w:rPr>
          <w:rFonts w:asciiTheme="minorHAnsi" w:hAnsiTheme="minorHAnsi"/>
        </w:rPr>
        <w:t>nşaat mühendisliği faaliyetleri</w:t>
      </w:r>
      <w:r w:rsidR="00FD3E50" w:rsidRPr="005658A3">
        <w:rPr>
          <w:rFonts w:asciiTheme="minorHAnsi" w:hAnsiTheme="minorHAnsi"/>
        </w:rPr>
        <w:t xml:space="preserve"> de </w:t>
      </w:r>
      <w:proofErr w:type="gramStart"/>
      <w:r w:rsidR="00FD3E50" w:rsidRPr="005658A3">
        <w:rPr>
          <w:rFonts w:asciiTheme="minorHAnsi" w:hAnsiTheme="minorHAnsi"/>
        </w:rPr>
        <w:t>dahil</w:t>
      </w:r>
      <w:proofErr w:type="gramEnd"/>
      <w:r w:rsidR="00FD3E50" w:rsidRPr="005658A3">
        <w:rPr>
          <w:rFonts w:asciiTheme="minorHAnsi" w:hAnsiTheme="minorHAnsi"/>
        </w:rPr>
        <w:t xml:space="preserve"> olmak üzere </w:t>
      </w:r>
      <w:r w:rsidR="00F607AC" w:rsidRPr="005658A3">
        <w:rPr>
          <w:rFonts w:asciiTheme="minorHAnsi" w:hAnsiTheme="minorHAnsi"/>
        </w:rPr>
        <w:t>imalat</w:t>
      </w:r>
      <w:r w:rsidR="00FD3E50" w:rsidRPr="005658A3">
        <w:rPr>
          <w:rFonts w:asciiTheme="minorHAnsi" w:hAnsiTheme="minorHAnsi"/>
        </w:rPr>
        <w:t>, bileşen montajı ve genel ayarlama,</w:t>
      </w:r>
    </w:p>
    <w:p w:rsidR="00FD3E50" w:rsidRPr="005658A3" w:rsidRDefault="00483594" w:rsidP="0078497D">
      <w:pPr>
        <w:pStyle w:val="NormalWeb"/>
        <w:spacing w:before="0" w:beforeAutospacing="0" w:after="0" w:afterAutospacing="0"/>
        <w:jc w:val="both"/>
        <w:rPr>
          <w:rFonts w:asciiTheme="minorHAnsi" w:hAnsiTheme="minorHAnsi"/>
        </w:rPr>
      </w:pPr>
      <w:r w:rsidRPr="005658A3">
        <w:rPr>
          <w:rFonts w:asciiTheme="minorHAnsi" w:hAnsiTheme="minorHAnsi"/>
        </w:rPr>
        <w:t>c)</w:t>
      </w:r>
      <w:r w:rsidR="00DE3A96" w:rsidRPr="005658A3">
        <w:rPr>
          <w:rFonts w:asciiTheme="minorHAnsi" w:hAnsiTheme="minorHAnsi"/>
        </w:rPr>
        <w:t xml:space="preserve"> </w:t>
      </w:r>
      <w:r w:rsidR="00FD3E50" w:rsidRPr="005658A3">
        <w:rPr>
          <w:rFonts w:asciiTheme="minorHAnsi" w:hAnsiTheme="minorHAnsi"/>
        </w:rPr>
        <w:t>nihai test.</w:t>
      </w:r>
    </w:p>
    <w:p w:rsidR="001B30AB" w:rsidRPr="005658A3" w:rsidRDefault="000D68DD" w:rsidP="0078497D">
      <w:pPr>
        <w:pStyle w:val="NormalWeb"/>
        <w:spacing w:before="0" w:beforeAutospacing="0" w:after="0" w:afterAutospacing="0"/>
        <w:jc w:val="both"/>
        <w:rPr>
          <w:rFonts w:asciiTheme="minorHAnsi" w:hAnsiTheme="minorHAnsi"/>
        </w:rPr>
      </w:pPr>
      <w:r w:rsidRPr="005658A3">
        <w:rPr>
          <w:rFonts w:asciiTheme="minorHAnsi" w:hAnsiTheme="minorHAnsi"/>
        </w:rPr>
        <w:t>Başvuru sahibi</w:t>
      </w:r>
      <w:r w:rsidR="001262E6" w:rsidRPr="005658A3">
        <w:rPr>
          <w:rFonts w:asciiTheme="minorHAnsi" w:hAnsiTheme="minorHAnsi"/>
        </w:rPr>
        <w:t xml:space="preserve"> tercihine göre tip testleri </w:t>
      </w:r>
      <w:proofErr w:type="gramStart"/>
      <w:r w:rsidR="001262E6" w:rsidRPr="005658A3">
        <w:rPr>
          <w:rFonts w:asciiTheme="minorHAnsi" w:hAnsiTheme="minorHAnsi"/>
        </w:rPr>
        <w:t>dahil</w:t>
      </w:r>
      <w:proofErr w:type="gramEnd"/>
      <w:r w:rsidR="001262E6" w:rsidRPr="005658A3">
        <w:rPr>
          <w:rFonts w:asciiTheme="minorHAnsi" w:hAnsiTheme="minorHAnsi"/>
        </w:rPr>
        <w:t xml:space="preserve"> olmak üzere</w:t>
      </w:r>
      <w:r w:rsidRPr="005658A3">
        <w:rPr>
          <w:rFonts w:asciiTheme="minorHAnsi" w:hAnsiTheme="minorHAnsi"/>
        </w:rPr>
        <w:t xml:space="preserve"> t</w:t>
      </w:r>
      <w:r w:rsidR="0052575C" w:rsidRPr="005658A3">
        <w:rPr>
          <w:rFonts w:asciiTheme="minorHAnsi" w:hAnsiTheme="minorHAnsi"/>
        </w:rPr>
        <w:t>asarım aşaması</w:t>
      </w:r>
      <w:r w:rsidR="001262E6" w:rsidRPr="005658A3">
        <w:rPr>
          <w:rFonts w:asciiTheme="minorHAnsi" w:hAnsiTheme="minorHAnsi"/>
        </w:rPr>
        <w:t xml:space="preserve">, alt sistemin tamamının </w:t>
      </w:r>
      <w:r w:rsidR="00F607AC" w:rsidRPr="005658A3">
        <w:rPr>
          <w:rFonts w:asciiTheme="minorHAnsi" w:hAnsiTheme="minorHAnsi"/>
        </w:rPr>
        <w:t>imalat</w:t>
      </w:r>
      <w:r w:rsidR="001262E6" w:rsidRPr="005658A3">
        <w:rPr>
          <w:rFonts w:asciiTheme="minorHAnsi" w:hAnsiTheme="minorHAnsi"/>
        </w:rPr>
        <w:t xml:space="preserve"> aşaması veya herhangi bir parça için </w:t>
      </w:r>
      <w:r w:rsidRPr="005658A3">
        <w:rPr>
          <w:rFonts w:asciiTheme="minorHAnsi" w:hAnsiTheme="minorHAnsi"/>
        </w:rPr>
        <w:t xml:space="preserve">ayrı ayrı ara doğrulama </w:t>
      </w:r>
      <w:r w:rsidR="00974A3F" w:rsidRPr="005658A3">
        <w:rPr>
          <w:rFonts w:asciiTheme="minorHAnsi" w:hAnsiTheme="minorHAnsi"/>
        </w:rPr>
        <w:t>isteyebilir</w:t>
      </w:r>
      <w:r w:rsidRPr="005658A3">
        <w:rPr>
          <w:rFonts w:asciiTheme="minorHAnsi" w:hAnsiTheme="minorHAnsi"/>
        </w:rPr>
        <w:t xml:space="preserve">. </w:t>
      </w:r>
    </w:p>
    <w:p w:rsidR="00FD3E50" w:rsidRPr="005658A3" w:rsidRDefault="00CA4C95" w:rsidP="0078497D">
      <w:pPr>
        <w:pStyle w:val="NormalWeb"/>
        <w:spacing w:before="0" w:beforeAutospacing="0" w:after="0" w:afterAutospacing="0"/>
        <w:jc w:val="both"/>
        <w:rPr>
          <w:rFonts w:asciiTheme="minorHAnsi" w:hAnsiTheme="minorHAnsi"/>
        </w:rPr>
      </w:pPr>
      <w:r w:rsidRPr="005658A3">
        <w:rPr>
          <w:rFonts w:asciiTheme="minorHAnsi" w:hAnsiTheme="minorHAnsi"/>
        </w:rPr>
        <w:t>2</w:t>
      </w:r>
      <w:r w:rsidR="008D635F" w:rsidRPr="005658A3">
        <w:rPr>
          <w:rFonts w:asciiTheme="minorHAnsi" w:hAnsiTheme="minorHAnsi"/>
        </w:rPr>
        <w:t>.</w:t>
      </w:r>
      <w:r w:rsidR="00DE3A96" w:rsidRPr="005658A3">
        <w:rPr>
          <w:rFonts w:asciiTheme="minorHAnsi" w:hAnsiTheme="minorHAnsi"/>
        </w:rPr>
        <w:t xml:space="preserve">3. </w:t>
      </w:r>
      <w:r w:rsidR="00A22519" w:rsidRPr="005658A3">
        <w:rPr>
          <w:rFonts w:asciiTheme="minorHAnsi" w:hAnsiTheme="minorHAnsi"/>
        </w:rPr>
        <w:t xml:space="preserve">Doğrulama </w:t>
      </w:r>
      <w:r w:rsidR="00FD3E50" w:rsidRPr="005658A3">
        <w:rPr>
          <w:rFonts w:asciiTheme="minorHAnsi" w:hAnsiTheme="minorHAnsi"/>
        </w:rPr>
        <w:t>Sertifika</w:t>
      </w:r>
      <w:r w:rsidR="00A22519" w:rsidRPr="005658A3">
        <w:rPr>
          <w:rFonts w:asciiTheme="minorHAnsi" w:hAnsiTheme="minorHAnsi"/>
        </w:rPr>
        <w:t>sı</w:t>
      </w:r>
    </w:p>
    <w:p w:rsidR="00FD3E50" w:rsidRPr="005658A3" w:rsidRDefault="00483594"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2.3.1. </w:t>
      </w:r>
      <w:r w:rsidR="00FD3E50" w:rsidRPr="005658A3">
        <w:rPr>
          <w:rFonts w:asciiTheme="minorHAnsi" w:hAnsiTheme="minorHAnsi"/>
        </w:rPr>
        <w:t>Alt sistemin tasarım</w:t>
      </w:r>
      <w:r w:rsidR="00A22519" w:rsidRPr="005658A3">
        <w:rPr>
          <w:rFonts w:asciiTheme="minorHAnsi" w:hAnsiTheme="minorHAnsi"/>
        </w:rPr>
        <w:t>,</w:t>
      </w:r>
      <w:r w:rsidR="00692E18" w:rsidRPr="005658A3">
        <w:rPr>
          <w:rFonts w:asciiTheme="minorHAnsi" w:hAnsiTheme="minorHAnsi"/>
        </w:rPr>
        <w:t xml:space="preserve"> </w:t>
      </w:r>
      <w:r w:rsidR="00F607AC" w:rsidRPr="005658A3">
        <w:rPr>
          <w:rFonts w:asciiTheme="minorHAnsi" w:hAnsiTheme="minorHAnsi"/>
        </w:rPr>
        <w:t>imalat</w:t>
      </w:r>
      <w:r w:rsidR="00A22519" w:rsidRPr="005658A3">
        <w:rPr>
          <w:rFonts w:asciiTheme="minorHAnsi" w:hAnsiTheme="minorHAnsi"/>
        </w:rPr>
        <w:t xml:space="preserve"> ve nihai testleri</w:t>
      </w:r>
      <w:r w:rsidR="00FD3E50" w:rsidRPr="005658A3">
        <w:rPr>
          <w:rFonts w:asciiTheme="minorHAnsi" w:hAnsiTheme="minorHAnsi"/>
        </w:rPr>
        <w:t xml:space="preserve"> değerlendiren</w:t>
      </w:r>
      <w:r w:rsidR="0091173C" w:rsidRPr="005658A3">
        <w:rPr>
          <w:rFonts w:asciiTheme="minorHAnsi" w:hAnsiTheme="minorHAnsi"/>
        </w:rPr>
        <w:t>,</w:t>
      </w:r>
      <w:r w:rsidR="00FD3E50" w:rsidRPr="005658A3">
        <w:rPr>
          <w:rFonts w:asciiTheme="minorHAnsi" w:hAnsiTheme="minorHAnsi"/>
        </w:rPr>
        <w:t xml:space="preserve"> 'AT' doğrulamasından sorumlu olan </w:t>
      </w:r>
      <w:r w:rsidR="00A37B27" w:rsidRPr="005658A3">
        <w:rPr>
          <w:rFonts w:asciiTheme="minorHAnsi" w:hAnsiTheme="minorHAnsi"/>
        </w:rPr>
        <w:t>Onaylanmış Kuruluş</w:t>
      </w:r>
      <w:r w:rsidR="00BC2CFD" w:rsidRPr="005658A3">
        <w:rPr>
          <w:rFonts w:asciiTheme="minorHAnsi" w:hAnsiTheme="minorHAnsi"/>
        </w:rPr>
        <w:t>,</w:t>
      </w:r>
      <w:r w:rsidR="009D6D23" w:rsidRPr="005658A3">
        <w:rPr>
          <w:rFonts w:asciiTheme="minorHAnsi" w:hAnsiTheme="minorHAnsi"/>
        </w:rPr>
        <w:t xml:space="preserve"> </w:t>
      </w:r>
      <w:r w:rsidR="00BA6F0C" w:rsidRPr="005658A3">
        <w:rPr>
          <w:rFonts w:asciiTheme="minorHAnsi" w:hAnsiTheme="minorHAnsi"/>
        </w:rPr>
        <w:t xml:space="preserve">doğrulama </w:t>
      </w:r>
      <w:r w:rsidR="00FD3E50" w:rsidRPr="005658A3">
        <w:rPr>
          <w:rFonts w:asciiTheme="minorHAnsi" w:hAnsiTheme="minorHAnsi"/>
        </w:rPr>
        <w:t>sertifi</w:t>
      </w:r>
      <w:r w:rsidR="00E078CD" w:rsidRPr="005658A3">
        <w:rPr>
          <w:rFonts w:asciiTheme="minorHAnsi" w:hAnsiTheme="minorHAnsi"/>
        </w:rPr>
        <w:t>kasını</w:t>
      </w:r>
      <w:r w:rsidR="00083E41" w:rsidRPr="005658A3">
        <w:rPr>
          <w:rFonts w:asciiTheme="minorHAnsi" w:hAnsiTheme="minorHAnsi"/>
        </w:rPr>
        <w:t xml:space="preserve"> başvuru sahibi için hazırlar. B</w:t>
      </w:r>
      <w:r w:rsidR="00584424" w:rsidRPr="005658A3">
        <w:rPr>
          <w:rFonts w:asciiTheme="minorHAnsi" w:hAnsiTheme="minorHAnsi"/>
        </w:rPr>
        <w:t>aşvuru sahibi</w:t>
      </w:r>
      <w:r w:rsidR="00083E41" w:rsidRPr="005658A3">
        <w:rPr>
          <w:rFonts w:asciiTheme="minorHAnsi" w:hAnsiTheme="minorHAnsi"/>
        </w:rPr>
        <w:t xml:space="preserve"> de</w:t>
      </w:r>
      <w:r w:rsidRPr="005658A3">
        <w:rPr>
          <w:rFonts w:asciiTheme="minorHAnsi" w:hAnsiTheme="minorHAnsi"/>
        </w:rPr>
        <w:t xml:space="preserve"> </w:t>
      </w:r>
      <w:r w:rsidR="00083E41" w:rsidRPr="005658A3">
        <w:rPr>
          <w:rFonts w:asciiTheme="minorHAnsi" w:hAnsiTheme="minorHAnsi"/>
        </w:rPr>
        <w:t xml:space="preserve">kendi hazırladığı </w:t>
      </w:r>
      <w:r w:rsidR="00FD3E50" w:rsidRPr="005658A3">
        <w:rPr>
          <w:rFonts w:asciiTheme="minorHAnsi" w:hAnsiTheme="minorHAnsi"/>
        </w:rPr>
        <w:t xml:space="preserve">'AT' </w:t>
      </w:r>
      <w:r w:rsidR="00DC50C8" w:rsidRPr="005658A3">
        <w:rPr>
          <w:rFonts w:asciiTheme="minorHAnsi" w:hAnsiTheme="minorHAnsi"/>
        </w:rPr>
        <w:t xml:space="preserve">doğrulama </w:t>
      </w:r>
      <w:r w:rsidR="00FD3E50" w:rsidRPr="005658A3">
        <w:rPr>
          <w:rFonts w:asciiTheme="minorHAnsi" w:hAnsiTheme="minorHAnsi"/>
        </w:rPr>
        <w:t>beyanı</w:t>
      </w:r>
      <w:r w:rsidR="00083E41" w:rsidRPr="005658A3">
        <w:rPr>
          <w:rFonts w:asciiTheme="minorHAnsi" w:hAnsiTheme="minorHAnsi"/>
        </w:rPr>
        <w:t xml:space="preserve">yla birlikte </w:t>
      </w:r>
      <w:r w:rsidR="00751E68" w:rsidRPr="005658A3">
        <w:rPr>
          <w:rFonts w:asciiTheme="minorHAnsi" w:hAnsiTheme="minorHAnsi"/>
        </w:rPr>
        <w:t>d</w:t>
      </w:r>
      <w:r w:rsidR="00083E41" w:rsidRPr="005658A3">
        <w:rPr>
          <w:rFonts w:asciiTheme="minorHAnsi" w:hAnsiTheme="minorHAnsi"/>
        </w:rPr>
        <w:t>oğrulama sertifikasını</w:t>
      </w:r>
      <w:r w:rsidRPr="005658A3">
        <w:rPr>
          <w:rFonts w:asciiTheme="minorHAnsi" w:hAnsiTheme="minorHAnsi"/>
        </w:rPr>
        <w:t xml:space="preserve"> </w:t>
      </w:r>
      <w:r w:rsidR="00083E41" w:rsidRPr="005658A3">
        <w:rPr>
          <w:rFonts w:asciiTheme="minorHAnsi" w:hAnsiTheme="minorHAnsi"/>
        </w:rPr>
        <w:t xml:space="preserve">Bakanlığa </w:t>
      </w:r>
      <w:r w:rsidR="00E078CD" w:rsidRPr="005658A3">
        <w:rPr>
          <w:rFonts w:asciiTheme="minorHAnsi" w:hAnsiTheme="minorHAnsi"/>
        </w:rPr>
        <w:t>sunar</w:t>
      </w:r>
      <w:r w:rsidR="00FD3E50" w:rsidRPr="005658A3">
        <w:rPr>
          <w:rFonts w:asciiTheme="minorHAnsi" w:hAnsiTheme="minorHAnsi"/>
        </w:rPr>
        <w:t>.</w:t>
      </w:r>
      <w:r w:rsidR="00E206E8" w:rsidRPr="005658A3">
        <w:rPr>
          <w:rFonts w:asciiTheme="minorHAnsi" w:hAnsiTheme="minorHAnsi"/>
        </w:rPr>
        <w:t xml:space="preserve"> Doğrulama Sertifikasında uygunluk değerlendirmesi yapılan kapsamla ilgili </w:t>
      </w:r>
      <w:proofErr w:type="spellStart"/>
      <w:r w:rsidR="00E206E8" w:rsidRPr="005658A3">
        <w:rPr>
          <w:rFonts w:asciiTheme="minorHAnsi" w:hAnsiTheme="minorHAnsi"/>
        </w:rPr>
        <w:t>TSI’lara</w:t>
      </w:r>
      <w:proofErr w:type="spellEnd"/>
      <w:r w:rsidR="00E206E8" w:rsidRPr="005658A3">
        <w:rPr>
          <w:rFonts w:asciiTheme="minorHAnsi" w:hAnsiTheme="minorHAnsi"/>
        </w:rPr>
        <w:t xml:space="preserve"> atıflar yapılmalıdır.</w:t>
      </w:r>
    </w:p>
    <w:p w:rsidR="00DE2DC5" w:rsidRPr="005658A3" w:rsidRDefault="006F55BE"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Bir alt sistemin uygunluğu eğer ilgili tüm </w:t>
      </w:r>
      <w:proofErr w:type="spellStart"/>
      <w:r w:rsidRPr="005658A3">
        <w:rPr>
          <w:rFonts w:asciiTheme="minorHAnsi" w:hAnsiTheme="minorHAnsi"/>
        </w:rPr>
        <w:t>TSI’lara</w:t>
      </w:r>
      <w:proofErr w:type="spellEnd"/>
      <w:r w:rsidRPr="005658A3">
        <w:rPr>
          <w:rFonts w:asciiTheme="minorHAnsi" w:hAnsiTheme="minorHAnsi"/>
        </w:rPr>
        <w:t xml:space="preserve"> göre değerlendirilmemişse, doğrulama sertifikası içinde kapsama </w:t>
      </w:r>
      <w:proofErr w:type="gramStart"/>
      <w:r w:rsidRPr="005658A3">
        <w:rPr>
          <w:rFonts w:asciiTheme="minorHAnsi" w:hAnsiTheme="minorHAnsi"/>
        </w:rPr>
        <w:t>dahil</w:t>
      </w:r>
      <w:proofErr w:type="gramEnd"/>
      <w:r w:rsidRPr="005658A3">
        <w:rPr>
          <w:rFonts w:asciiTheme="minorHAnsi" w:hAnsiTheme="minorHAnsi"/>
        </w:rPr>
        <w:t xml:space="preserve"> edilen TSI veya ilgili kısımlara daha detaylı atıflar yazılmalıdır. </w:t>
      </w:r>
    </w:p>
    <w:p w:rsidR="00FD3E50" w:rsidRPr="005658A3" w:rsidRDefault="00623E90" w:rsidP="0078497D">
      <w:pPr>
        <w:pStyle w:val="NormalWeb"/>
        <w:spacing w:before="0" w:beforeAutospacing="0" w:after="0" w:afterAutospacing="0"/>
        <w:jc w:val="both"/>
        <w:rPr>
          <w:rFonts w:asciiTheme="minorHAnsi" w:hAnsiTheme="minorHAnsi"/>
        </w:rPr>
      </w:pPr>
      <w:r>
        <w:rPr>
          <w:rFonts w:asciiTheme="minorHAnsi" w:hAnsiTheme="minorHAnsi"/>
        </w:rPr>
        <w:t xml:space="preserve">2.3.2. </w:t>
      </w:r>
      <w:r w:rsidR="005641BA" w:rsidRPr="005658A3">
        <w:rPr>
          <w:rFonts w:asciiTheme="minorHAnsi" w:hAnsiTheme="minorHAnsi"/>
        </w:rPr>
        <w:t>O</w:t>
      </w:r>
      <w:r w:rsidR="00FD3E50" w:rsidRPr="005658A3">
        <w:rPr>
          <w:rFonts w:asciiTheme="minorHAnsi" w:hAnsiTheme="minorHAnsi"/>
        </w:rPr>
        <w:t>nayl</w:t>
      </w:r>
      <w:r w:rsidR="00DC50C8" w:rsidRPr="005658A3">
        <w:rPr>
          <w:rFonts w:asciiTheme="minorHAnsi" w:hAnsiTheme="minorHAnsi"/>
        </w:rPr>
        <w:t>anmış</w:t>
      </w:r>
      <w:r w:rsidR="00FD3E50" w:rsidRPr="005658A3">
        <w:rPr>
          <w:rFonts w:asciiTheme="minorHAnsi" w:hAnsiTheme="minorHAnsi"/>
        </w:rPr>
        <w:t xml:space="preserve"> </w:t>
      </w:r>
      <w:r w:rsidR="00483594" w:rsidRPr="005658A3">
        <w:rPr>
          <w:rFonts w:asciiTheme="minorHAnsi" w:hAnsiTheme="minorHAnsi"/>
        </w:rPr>
        <w:t>kuruluş, ‘AT</w:t>
      </w:r>
      <w:r w:rsidR="005641BA" w:rsidRPr="005658A3">
        <w:rPr>
          <w:rFonts w:asciiTheme="minorHAnsi" w:hAnsiTheme="minorHAnsi"/>
        </w:rPr>
        <w:t xml:space="preserve">' doğrulama sertifikası vermek amacıyla </w:t>
      </w:r>
      <w:r w:rsidR="00483594" w:rsidRPr="005658A3">
        <w:rPr>
          <w:rFonts w:asciiTheme="minorHAnsi" w:hAnsiTheme="minorHAnsi"/>
        </w:rPr>
        <w:t>varsa, ara</w:t>
      </w:r>
      <w:r w:rsidR="005641BA" w:rsidRPr="005658A3">
        <w:rPr>
          <w:rFonts w:asciiTheme="minorHAnsi" w:hAnsiTheme="minorHAnsi"/>
        </w:rPr>
        <w:t xml:space="preserve"> doğrulamaları</w:t>
      </w:r>
      <w:r w:rsidR="00FD3E50" w:rsidRPr="005658A3">
        <w:rPr>
          <w:rFonts w:asciiTheme="minorHAnsi" w:hAnsiTheme="minorHAnsi"/>
        </w:rPr>
        <w:t xml:space="preserve"> dikkate alır </w:t>
      </w:r>
      <w:r w:rsidR="0069159A" w:rsidRPr="005658A3">
        <w:rPr>
          <w:rFonts w:asciiTheme="minorHAnsi" w:hAnsiTheme="minorHAnsi"/>
        </w:rPr>
        <w:t>ve aşağıdaki</w:t>
      </w:r>
      <w:r w:rsidR="00FD3E50" w:rsidRPr="005658A3">
        <w:rPr>
          <w:rFonts w:asciiTheme="minorHAnsi" w:hAnsiTheme="minorHAnsi"/>
        </w:rPr>
        <w:t xml:space="preserve"> işlemleri yapar:</w:t>
      </w:r>
    </w:p>
    <w:p w:rsidR="0069159A" w:rsidRPr="005658A3" w:rsidRDefault="0069159A" w:rsidP="0078497D">
      <w:pPr>
        <w:pStyle w:val="NormalWeb"/>
        <w:spacing w:before="0" w:beforeAutospacing="0" w:after="0" w:afterAutospacing="0"/>
        <w:jc w:val="both"/>
        <w:rPr>
          <w:rFonts w:asciiTheme="minorHAnsi" w:hAnsiTheme="minorHAnsi"/>
        </w:rPr>
      </w:pPr>
      <w:r w:rsidRPr="005658A3">
        <w:rPr>
          <w:rFonts w:asciiTheme="minorHAnsi" w:hAnsiTheme="minorHAnsi"/>
        </w:rPr>
        <w:t>— Ara doğrulama sertifikası</w:t>
      </w:r>
      <w:r w:rsidR="00692E18" w:rsidRPr="005658A3">
        <w:rPr>
          <w:rFonts w:asciiTheme="minorHAnsi" w:hAnsiTheme="minorHAnsi"/>
        </w:rPr>
        <w:t xml:space="preserve">nın </w:t>
      </w:r>
      <w:proofErr w:type="spellStart"/>
      <w:r w:rsidR="00692E18" w:rsidRPr="005658A3">
        <w:rPr>
          <w:rFonts w:asciiTheme="minorHAnsi" w:hAnsiTheme="minorHAnsi"/>
        </w:rPr>
        <w:t>TSI’</w:t>
      </w:r>
      <w:r w:rsidR="00DE3A96" w:rsidRPr="005658A3">
        <w:rPr>
          <w:rFonts w:asciiTheme="minorHAnsi" w:hAnsiTheme="minorHAnsi"/>
        </w:rPr>
        <w:t>ı</w:t>
      </w:r>
      <w:r w:rsidRPr="005658A3">
        <w:rPr>
          <w:rFonts w:asciiTheme="minorHAnsi" w:hAnsiTheme="minorHAnsi"/>
        </w:rPr>
        <w:t>n</w:t>
      </w:r>
      <w:proofErr w:type="spellEnd"/>
      <w:r w:rsidRPr="005658A3">
        <w:rPr>
          <w:rFonts w:asciiTheme="minorHAnsi" w:hAnsiTheme="minorHAnsi"/>
        </w:rPr>
        <w:t xml:space="preserve"> ilgili kısımlarını tam olarak kapsadığını, </w:t>
      </w:r>
    </w:p>
    <w:p w:rsidR="00D6644E" w:rsidRPr="005658A3" w:rsidRDefault="0069159A" w:rsidP="0078497D">
      <w:pPr>
        <w:pStyle w:val="NormalWeb"/>
        <w:spacing w:before="0" w:beforeAutospacing="0" w:after="0" w:afterAutospacing="0"/>
        <w:jc w:val="both"/>
        <w:rPr>
          <w:rFonts w:asciiTheme="minorHAnsi" w:hAnsiTheme="minorHAnsi"/>
        </w:rPr>
      </w:pPr>
      <w:r w:rsidRPr="005658A3">
        <w:rPr>
          <w:rFonts w:asciiTheme="minorHAnsi" w:hAnsiTheme="minorHAnsi"/>
        </w:rPr>
        <w:t>— Ara doğrulama sertifikasında kapsanmamış olan hususlar,</w:t>
      </w:r>
    </w:p>
    <w:p w:rsidR="00FD3E50" w:rsidRPr="005658A3" w:rsidRDefault="0069159A" w:rsidP="0078497D">
      <w:pPr>
        <w:pStyle w:val="NormalWeb"/>
        <w:spacing w:before="0" w:beforeAutospacing="0" w:after="0" w:afterAutospacing="0"/>
        <w:jc w:val="both"/>
        <w:rPr>
          <w:rFonts w:asciiTheme="minorHAnsi" w:hAnsiTheme="minorHAnsi"/>
        </w:rPr>
      </w:pPr>
      <w:proofErr w:type="gramStart"/>
      <w:r w:rsidRPr="005658A3">
        <w:rPr>
          <w:rFonts w:asciiTheme="minorHAnsi" w:hAnsiTheme="minorHAnsi"/>
        </w:rPr>
        <w:t>— Alt sistemin bir bütün olarak nihai testlerinin kontrolü.</w:t>
      </w:r>
      <w:proofErr w:type="gramEnd"/>
    </w:p>
    <w:p w:rsidR="00DE2DC5" w:rsidRPr="005658A3" w:rsidRDefault="00DE2DC5" w:rsidP="0078497D">
      <w:pPr>
        <w:pStyle w:val="NormalWeb"/>
        <w:spacing w:before="0" w:beforeAutospacing="0" w:after="0" w:afterAutospacing="0"/>
        <w:jc w:val="both"/>
        <w:rPr>
          <w:rFonts w:asciiTheme="minorHAnsi" w:hAnsiTheme="minorHAnsi"/>
        </w:rPr>
      </w:pPr>
      <w:r w:rsidRPr="005658A3">
        <w:rPr>
          <w:rFonts w:asciiTheme="minorHAnsi" w:hAnsiTheme="minorHAnsi"/>
        </w:rPr>
        <w:lastRenderedPageBreak/>
        <w:t>2.3.3.</w:t>
      </w:r>
      <w:r w:rsidR="00DE3A96" w:rsidRPr="005658A3">
        <w:rPr>
          <w:rFonts w:asciiTheme="minorHAnsi" w:hAnsiTheme="minorHAnsi"/>
        </w:rPr>
        <w:t xml:space="preserve"> </w:t>
      </w:r>
      <w:r w:rsidR="00ED3509" w:rsidRPr="005658A3">
        <w:rPr>
          <w:rFonts w:asciiTheme="minorHAnsi" w:hAnsiTheme="minorHAnsi"/>
        </w:rPr>
        <w:t xml:space="preserve">Doğrulama sertifikasına sahip bir alt sistemde modifikasyon yapılması durumunda, onaylanmış kuruluş sadece ilgili ve gerekli olan hususlarda inceleme ve test yapmalıdır. Değerlendirmede sadece modifikasyon yapılan kısımlar </w:t>
      </w:r>
      <w:proofErr w:type="gramStart"/>
      <w:r w:rsidR="00ED3509" w:rsidRPr="005658A3">
        <w:rPr>
          <w:rFonts w:asciiTheme="minorHAnsi" w:hAnsiTheme="minorHAnsi"/>
        </w:rPr>
        <w:t>dahil</w:t>
      </w:r>
      <w:proofErr w:type="gramEnd"/>
      <w:r w:rsidR="00ED3509" w:rsidRPr="005658A3">
        <w:rPr>
          <w:rFonts w:asciiTheme="minorHAnsi" w:hAnsiTheme="minorHAnsi"/>
        </w:rPr>
        <w:t xml:space="preserve"> edilir, modifikasyondan etkilenmeyen kısımlar olduğu gibi kabul edilir.</w:t>
      </w:r>
    </w:p>
    <w:p w:rsidR="00D1633D" w:rsidRPr="005658A3" w:rsidRDefault="00DE3A96"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2.3.4. </w:t>
      </w:r>
      <w:r w:rsidR="00ED3509" w:rsidRPr="005658A3">
        <w:rPr>
          <w:rFonts w:asciiTheme="minorHAnsi" w:hAnsiTheme="minorHAnsi"/>
        </w:rPr>
        <w:t xml:space="preserve">Alt sistemin doğrulama prosedürüne </w:t>
      </w:r>
      <w:proofErr w:type="gramStart"/>
      <w:r w:rsidR="00ED3509" w:rsidRPr="005658A3">
        <w:rPr>
          <w:rFonts w:asciiTheme="minorHAnsi" w:hAnsiTheme="minorHAnsi"/>
        </w:rPr>
        <w:t>dahil</w:t>
      </w:r>
      <w:proofErr w:type="gramEnd"/>
      <w:r w:rsidR="00ED3509" w:rsidRPr="005658A3">
        <w:rPr>
          <w:rFonts w:asciiTheme="minorHAnsi" w:hAnsiTheme="minorHAnsi"/>
        </w:rPr>
        <w:t xml:space="preserve"> olan her onaylanmış kuruluş, yapılan faaliyet kapsamına göre teknik dosya hazırlamalıdır. </w:t>
      </w:r>
    </w:p>
    <w:p w:rsidR="00FD3E50" w:rsidRPr="005658A3" w:rsidRDefault="00C94691" w:rsidP="0078497D">
      <w:pPr>
        <w:pStyle w:val="NormalWeb"/>
        <w:spacing w:before="0" w:beforeAutospacing="0" w:after="0" w:afterAutospacing="0"/>
        <w:jc w:val="both"/>
        <w:rPr>
          <w:rFonts w:asciiTheme="minorHAnsi" w:hAnsiTheme="minorHAnsi"/>
        </w:rPr>
      </w:pPr>
      <w:r w:rsidRPr="005658A3">
        <w:rPr>
          <w:rFonts w:asciiTheme="minorHAnsi" w:hAnsiTheme="minorHAnsi"/>
        </w:rPr>
        <w:t>2</w:t>
      </w:r>
      <w:r w:rsidR="008D635F" w:rsidRPr="005658A3">
        <w:rPr>
          <w:rFonts w:asciiTheme="minorHAnsi" w:hAnsiTheme="minorHAnsi"/>
        </w:rPr>
        <w:t>.</w:t>
      </w:r>
      <w:r w:rsidR="00DE3A96" w:rsidRPr="005658A3">
        <w:rPr>
          <w:rFonts w:asciiTheme="minorHAnsi" w:hAnsiTheme="minorHAnsi"/>
        </w:rPr>
        <w:t xml:space="preserve">4. </w:t>
      </w:r>
      <w:r w:rsidR="00FD3E50" w:rsidRPr="005658A3">
        <w:rPr>
          <w:rFonts w:asciiTheme="minorHAnsi" w:hAnsiTheme="minorHAnsi"/>
        </w:rPr>
        <w:t>Teknik dosya</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Teknik dosya</w:t>
      </w:r>
      <w:r w:rsidR="00BD21E3" w:rsidRPr="005658A3">
        <w:rPr>
          <w:rFonts w:asciiTheme="minorHAnsi" w:hAnsiTheme="minorHAnsi"/>
        </w:rPr>
        <w:t xml:space="preserve"> </w:t>
      </w:r>
      <w:r w:rsidR="004F223A" w:rsidRPr="005658A3">
        <w:rPr>
          <w:rFonts w:asciiTheme="minorHAnsi" w:hAnsiTheme="minorHAnsi"/>
        </w:rPr>
        <w:t xml:space="preserve">“AT” </w:t>
      </w:r>
      <w:r w:rsidR="00DC50C8" w:rsidRPr="005658A3">
        <w:rPr>
          <w:rFonts w:asciiTheme="minorHAnsi" w:hAnsiTheme="minorHAnsi"/>
        </w:rPr>
        <w:t xml:space="preserve">doğrulama </w:t>
      </w:r>
      <w:r w:rsidRPr="005658A3">
        <w:rPr>
          <w:rFonts w:asciiTheme="minorHAnsi" w:hAnsiTheme="minorHAnsi"/>
        </w:rPr>
        <w:t>beyanı</w:t>
      </w:r>
      <w:r w:rsidR="00B63312" w:rsidRPr="005658A3">
        <w:rPr>
          <w:rFonts w:asciiTheme="minorHAnsi" w:hAnsiTheme="minorHAnsi"/>
        </w:rPr>
        <w:t>na</w:t>
      </w:r>
      <w:r w:rsidRPr="005658A3">
        <w:rPr>
          <w:rFonts w:asciiTheme="minorHAnsi" w:hAnsiTheme="minorHAnsi"/>
        </w:rPr>
        <w:t xml:space="preserve"> eşlik e</w:t>
      </w:r>
      <w:r w:rsidR="004F223A" w:rsidRPr="005658A3">
        <w:rPr>
          <w:rFonts w:asciiTheme="minorHAnsi" w:hAnsiTheme="minorHAnsi"/>
        </w:rPr>
        <w:t>der ve aşağıdakileri içerir</w:t>
      </w:r>
      <w:r w:rsidRPr="005658A3">
        <w:rPr>
          <w:rFonts w:asciiTheme="minorHAnsi" w:hAnsiTheme="minorHAnsi"/>
        </w:rPr>
        <w:t>:</w:t>
      </w:r>
    </w:p>
    <w:p w:rsidR="00084F30" w:rsidRPr="005658A3" w:rsidRDefault="00DE2DC5" w:rsidP="0078497D">
      <w:pPr>
        <w:pStyle w:val="NormalWeb"/>
        <w:spacing w:before="0" w:beforeAutospacing="0" w:after="0" w:afterAutospacing="0"/>
        <w:jc w:val="both"/>
        <w:rPr>
          <w:rFonts w:asciiTheme="minorHAnsi" w:hAnsiTheme="minorHAnsi"/>
        </w:rPr>
      </w:pPr>
      <w:r w:rsidRPr="005658A3">
        <w:rPr>
          <w:rFonts w:asciiTheme="minorHAnsi" w:hAnsiTheme="minorHAnsi"/>
        </w:rPr>
        <w:t>a)</w:t>
      </w:r>
      <w:r w:rsidR="00B63312" w:rsidRPr="005658A3">
        <w:rPr>
          <w:rFonts w:asciiTheme="minorHAnsi" w:hAnsiTheme="minorHAnsi"/>
        </w:rPr>
        <w:t xml:space="preserve"> </w:t>
      </w:r>
      <w:r w:rsidR="00084F30" w:rsidRPr="005658A3">
        <w:rPr>
          <w:rFonts w:asciiTheme="minorHAnsi" w:hAnsiTheme="minorHAnsi"/>
        </w:rPr>
        <w:t xml:space="preserve">İlgili alt sisteme ait tasarımla alakalı teknik karakteristikler </w:t>
      </w:r>
      <w:proofErr w:type="gramStart"/>
      <w:r w:rsidR="00084F30" w:rsidRPr="005658A3">
        <w:rPr>
          <w:rFonts w:asciiTheme="minorHAnsi" w:hAnsiTheme="minorHAnsi"/>
        </w:rPr>
        <w:t>dahil</w:t>
      </w:r>
      <w:proofErr w:type="gramEnd"/>
      <w:r w:rsidR="00084F30" w:rsidRPr="005658A3">
        <w:rPr>
          <w:rFonts w:asciiTheme="minorHAnsi" w:hAnsiTheme="minorHAnsi"/>
        </w:rPr>
        <w:t xml:space="preserve"> gerekli genel ve ayrıntılı çizimler, elektrik ve hidrolik diyagramları, kontrol devre şemaları, veri işleme açıklaması, otomatik sistem</w:t>
      </w:r>
      <w:r w:rsidR="00B63312" w:rsidRPr="005658A3">
        <w:rPr>
          <w:rFonts w:asciiTheme="minorHAnsi" w:hAnsiTheme="minorHAnsi"/>
        </w:rPr>
        <w:t>, işletme ve bakım el kitapları</w:t>
      </w:r>
      <w:r w:rsidR="00C95F8F">
        <w:rPr>
          <w:rFonts w:asciiTheme="minorHAnsi" w:hAnsiTheme="minorHAnsi"/>
        </w:rPr>
        <w:t xml:space="preserve"> vs.</w:t>
      </w:r>
    </w:p>
    <w:p w:rsidR="004F223A" w:rsidRPr="005658A3" w:rsidRDefault="00DE2DC5" w:rsidP="0078497D">
      <w:pPr>
        <w:pStyle w:val="NormalWeb"/>
        <w:spacing w:before="0" w:beforeAutospacing="0" w:after="0" w:afterAutospacing="0"/>
        <w:jc w:val="both"/>
        <w:rPr>
          <w:rFonts w:asciiTheme="minorHAnsi" w:hAnsiTheme="minorHAnsi"/>
        </w:rPr>
      </w:pPr>
      <w:r w:rsidRPr="005658A3">
        <w:rPr>
          <w:rFonts w:asciiTheme="minorHAnsi" w:hAnsiTheme="minorHAnsi"/>
        </w:rPr>
        <w:t>b)</w:t>
      </w:r>
      <w:r w:rsidR="004F223A" w:rsidRPr="005658A3">
        <w:rPr>
          <w:rFonts w:asciiTheme="minorHAnsi" w:hAnsiTheme="minorHAnsi"/>
        </w:rPr>
        <w:t xml:space="preserve"> </w:t>
      </w:r>
      <w:r w:rsidR="00522BCC" w:rsidRPr="005658A3">
        <w:rPr>
          <w:rFonts w:asciiTheme="minorHAnsi" w:hAnsiTheme="minorHAnsi"/>
        </w:rPr>
        <w:t xml:space="preserve">İlgili </w:t>
      </w:r>
      <w:proofErr w:type="spellStart"/>
      <w:r w:rsidR="00522BCC" w:rsidRPr="005658A3">
        <w:rPr>
          <w:rFonts w:asciiTheme="minorHAnsi" w:hAnsiTheme="minorHAnsi"/>
        </w:rPr>
        <w:t>TSI’da</w:t>
      </w:r>
      <w:proofErr w:type="spellEnd"/>
      <w:r w:rsidR="00084F30" w:rsidRPr="005658A3">
        <w:rPr>
          <w:rFonts w:asciiTheme="minorHAnsi" w:hAnsiTheme="minorHAnsi"/>
        </w:rPr>
        <w:t xml:space="preserve"> belirtildiği gibi alt sistemin içine </w:t>
      </w:r>
      <w:proofErr w:type="gramStart"/>
      <w:r w:rsidR="00084F30" w:rsidRPr="005658A3">
        <w:rPr>
          <w:rFonts w:asciiTheme="minorHAnsi" w:hAnsiTheme="minorHAnsi"/>
        </w:rPr>
        <w:t>dahil</w:t>
      </w:r>
      <w:proofErr w:type="gramEnd"/>
      <w:r w:rsidR="00084F30" w:rsidRPr="005658A3">
        <w:rPr>
          <w:rFonts w:asciiTheme="minorHAnsi" w:hAnsiTheme="minorHAnsi"/>
        </w:rPr>
        <w:t xml:space="preserve"> edilen karşılıklı </w:t>
      </w:r>
      <w:proofErr w:type="spellStart"/>
      <w:r w:rsidR="00084F30" w:rsidRPr="005658A3">
        <w:rPr>
          <w:rFonts w:asciiTheme="minorHAnsi" w:hAnsiTheme="minorHAnsi"/>
        </w:rPr>
        <w:t>işletileb</w:t>
      </w:r>
      <w:r w:rsidR="00B63312" w:rsidRPr="005658A3">
        <w:rPr>
          <w:rFonts w:asciiTheme="minorHAnsi" w:hAnsiTheme="minorHAnsi"/>
        </w:rPr>
        <w:t>ilirlik</w:t>
      </w:r>
      <w:proofErr w:type="spellEnd"/>
      <w:r w:rsidR="00B63312" w:rsidRPr="005658A3">
        <w:rPr>
          <w:rFonts w:asciiTheme="minorHAnsi" w:hAnsiTheme="minorHAnsi"/>
        </w:rPr>
        <w:t xml:space="preserve"> bileşenlerinin listesi,</w:t>
      </w:r>
    </w:p>
    <w:p w:rsidR="00370D02" w:rsidRPr="005658A3" w:rsidRDefault="00DE2DC5" w:rsidP="0078497D">
      <w:pPr>
        <w:pStyle w:val="NormalWeb"/>
        <w:spacing w:before="0" w:beforeAutospacing="0" w:after="0" w:afterAutospacing="0"/>
        <w:jc w:val="both"/>
        <w:rPr>
          <w:rFonts w:asciiTheme="minorHAnsi" w:hAnsiTheme="minorHAnsi"/>
        </w:rPr>
      </w:pPr>
      <w:r w:rsidRPr="005658A3">
        <w:rPr>
          <w:rFonts w:asciiTheme="minorHAnsi" w:hAnsiTheme="minorHAnsi"/>
        </w:rPr>
        <w:t>c)</w:t>
      </w:r>
      <w:r w:rsidR="004F223A" w:rsidRPr="005658A3">
        <w:rPr>
          <w:rFonts w:asciiTheme="minorHAnsi" w:hAnsiTheme="minorHAnsi"/>
        </w:rPr>
        <w:t xml:space="preserve"> </w:t>
      </w:r>
      <w:r w:rsidR="00906751" w:rsidRPr="005658A3">
        <w:rPr>
          <w:rFonts w:asciiTheme="minorHAnsi" w:hAnsiTheme="minorHAnsi"/>
        </w:rPr>
        <w:t xml:space="preserve">Yönetmeliğin </w:t>
      </w:r>
      <w:r w:rsidR="00896617" w:rsidRPr="00896617">
        <w:rPr>
          <w:rFonts w:asciiTheme="minorHAnsi" w:hAnsiTheme="minorHAnsi"/>
        </w:rPr>
        <w:t xml:space="preserve">17inci </w:t>
      </w:r>
      <w:r w:rsidR="00906751" w:rsidRPr="005658A3">
        <w:rPr>
          <w:rFonts w:asciiTheme="minorHAnsi" w:hAnsiTheme="minorHAnsi"/>
        </w:rPr>
        <w:t>maddesi uyarınca a</w:t>
      </w:r>
      <w:r w:rsidR="00A332C3" w:rsidRPr="005658A3">
        <w:rPr>
          <w:rFonts w:asciiTheme="minorHAnsi" w:hAnsiTheme="minorHAnsi"/>
        </w:rPr>
        <w:t xml:space="preserve">lt sistemlerin doğrulanması sürecine </w:t>
      </w:r>
      <w:proofErr w:type="gramStart"/>
      <w:r w:rsidR="00A332C3" w:rsidRPr="005658A3">
        <w:rPr>
          <w:rFonts w:asciiTheme="minorHAnsi" w:hAnsiTheme="minorHAnsi"/>
        </w:rPr>
        <w:t>dahil</w:t>
      </w:r>
      <w:proofErr w:type="gramEnd"/>
      <w:r w:rsidR="00A332C3" w:rsidRPr="005658A3">
        <w:rPr>
          <w:rFonts w:asciiTheme="minorHAnsi" w:hAnsiTheme="minorHAnsi"/>
        </w:rPr>
        <w:t xml:space="preserve"> olan</w:t>
      </w:r>
      <w:r w:rsidR="00370D02" w:rsidRPr="005658A3">
        <w:rPr>
          <w:rFonts w:asciiTheme="minorHAnsi" w:hAnsiTheme="minorHAnsi"/>
        </w:rPr>
        <w:t xml:space="preserve"> her bir onaylanmış kuruluş </w:t>
      </w:r>
      <w:r w:rsidR="00B829F3" w:rsidRPr="005658A3">
        <w:rPr>
          <w:rFonts w:asciiTheme="minorHAnsi" w:hAnsiTheme="minorHAnsi"/>
        </w:rPr>
        <w:t>aşağıdakileri</w:t>
      </w:r>
      <w:r w:rsidR="00370D02" w:rsidRPr="005658A3">
        <w:rPr>
          <w:rFonts w:asciiTheme="minorHAnsi" w:hAnsiTheme="minorHAnsi"/>
        </w:rPr>
        <w:t xml:space="preserve"> da teknik dosyaya dahil etmelidir:</w:t>
      </w:r>
    </w:p>
    <w:p w:rsidR="004F223A" w:rsidRPr="005658A3" w:rsidRDefault="00370D02" w:rsidP="0078497D">
      <w:pPr>
        <w:pStyle w:val="NormalWeb"/>
        <w:spacing w:before="0" w:beforeAutospacing="0" w:after="0" w:afterAutospacing="0"/>
        <w:jc w:val="both"/>
        <w:rPr>
          <w:rFonts w:asciiTheme="minorHAnsi" w:hAnsiTheme="minorHAnsi"/>
        </w:rPr>
      </w:pPr>
      <w:r w:rsidRPr="005658A3">
        <w:rPr>
          <w:rFonts w:asciiTheme="minorHAnsi" w:hAnsiTheme="minorHAnsi"/>
        </w:rPr>
        <w:t>—</w:t>
      </w:r>
      <w:r w:rsidR="00DE3A96" w:rsidRPr="005658A3">
        <w:rPr>
          <w:rFonts w:asciiTheme="minorHAnsi" w:hAnsiTheme="minorHAnsi"/>
        </w:rPr>
        <w:t xml:space="preserve"> </w:t>
      </w:r>
      <w:r w:rsidR="00906751" w:rsidRPr="005658A3">
        <w:rPr>
          <w:rFonts w:asciiTheme="minorHAnsi" w:hAnsiTheme="minorHAnsi"/>
        </w:rPr>
        <w:t xml:space="preserve">İlgili doğrulama sürecine </w:t>
      </w:r>
      <w:proofErr w:type="gramStart"/>
      <w:r w:rsidR="00906751" w:rsidRPr="005658A3">
        <w:rPr>
          <w:rFonts w:asciiTheme="minorHAnsi" w:hAnsiTheme="minorHAnsi"/>
        </w:rPr>
        <w:t>dahil</w:t>
      </w:r>
      <w:proofErr w:type="gramEnd"/>
      <w:r w:rsidR="00906751" w:rsidRPr="005658A3">
        <w:rPr>
          <w:rFonts w:asciiTheme="minorHAnsi" w:hAnsiTheme="minorHAnsi"/>
        </w:rPr>
        <w:t xml:space="preserve"> olan</w:t>
      </w:r>
      <w:r w:rsidR="00084F30" w:rsidRPr="005658A3">
        <w:rPr>
          <w:rFonts w:asciiTheme="minorHAnsi" w:hAnsiTheme="minorHAnsi"/>
        </w:rPr>
        <w:t xml:space="preserve"> hesap dokümanlarının eşli</w:t>
      </w:r>
      <w:r w:rsidR="007A35CD" w:rsidRPr="005658A3">
        <w:rPr>
          <w:rFonts w:asciiTheme="minorHAnsi" w:hAnsiTheme="minorHAnsi"/>
        </w:rPr>
        <w:t>k ettiği uygunluk</w:t>
      </w:r>
      <w:r w:rsidR="00906751" w:rsidRPr="005658A3">
        <w:rPr>
          <w:rFonts w:asciiTheme="minorHAnsi" w:hAnsiTheme="minorHAnsi"/>
        </w:rPr>
        <w:t xml:space="preserve"> beyanı</w:t>
      </w:r>
      <w:r w:rsidR="007A35CD" w:rsidRPr="005658A3">
        <w:rPr>
          <w:rFonts w:asciiTheme="minorHAnsi" w:hAnsiTheme="minorHAnsi"/>
        </w:rPr>
        <w:t xml:space="preserve"> veya</w:t>
      </w:r>
      <w:r w:rsidR="00906751" w:rsidRPr="005658A3">
        <w:rPr>
          <w:rFonts w:asciiTheme="minorHAnsi" w:hAnsiTheme="minorHAnsi"/>
        </w:rPr>
        <w:t xml:space="preserve"> uygun olan yerde</w:t>
      </w:r>
      <w:r w:rsidR="007A35CD" w:rsidRPr="005658A3">
        <w:rPr>
          <w:rFonts w:asciiTheme="minorHAnsi" w:hAnsiTheme="minorHAnsi"/>
        </w:rPr>
        <w:t xml:space="preserve"> kullanım için</w:t>
      </w:r>
      <w:r w:rsidR="00084F30" w:rsidRPr="005658A3">
        <w:rPr>
          <w:rFonts w:asciiTheme="minorHAnsi" w:hAnsiTheme="minorHAnsi"/>
        </w:rPr>
        <w:t xml:space="preserve"> uygunluk "AT" beyanlarının kopyaları ve genel teknik şartnameleri temelinde </w:t>
      </w:r>
      <w:r w:rsidR="00A37B27" w:rsidRPr="005658A3">
        <w:rPr>
          <w:rFonts w:asciiTheme="minorHAnsi" w:hAnsiTheme="minorHAnsi"/>
        </w:rPr>
        <w:t>Onaylanmış Kuruluş</w:t>
      </w:r>
      <w:r w:rsidR="00084F30" w:rsidRPr="005658A3">
        <w:rPr>
          <w:rFonts w:asciiTheme="minorHAnsi" w:hAnsiTheme="minorHAnsi"/>
        </w:rPr>
        <w:t>lar tarafından yürütülen test ve muayenelerin kayıtlarının bir</w:t>
      </w:r>
      <w:r w:rsidR="007A35CD" w:rsidRPr="005658A3">
        <w:rPr>
          <w:rFonts w:asciiTheme="minorHAnsi" w:hAnsiTheme="minorHAnsi"/>
        </w:rPr>
        <w:t>er</w:t>
      </w:r>
      <w:r w:rsidR="00906751" w:rsidRPr="005658A3">
        <w:rPr>
          <w:rFonts w:asciiTheme="minorHAnsi" w:hAnsiTheme="minorHAnsi"/>
        </w:rPr>
        <w:t xml:space="preserve"> kopyası</w:t>
      </w:r>
      <w:r w:rsidR="00084F30" w:rsidRPr="005658A3">
        <w:rPr>
          <w:rFonts w:asciiTheme="minorHAnsi" w:hAnsiTheme="minorHAnsi"/>
        </w:rPr>
        <w:t>,</w:t>
      </w:r>
    </w:p>
    <w:p w:rsidR="004F223A" w:rsidRPr="005658A3" w:rsidRDefault="00C97EEC" w:rsidP="0078497D">
      <w:pPr>
        <w:pStyle w:val="NormalWeb"/>
        <w:spacing w:before="0" w:beforeAutospacing="0" w:after="0" w:afterAutospacing="0"/>
        <w:jc w:val="both"/>
        <w:rPr>
          <w:rFonts w:asciiTheme="minorHAnsi" w:hAnsiTheme="minorHAnsi"/>
        </w:rPr>
      </w:pPr>
      <w:r w:rsidRPr="005658A3">
        <w:rPr>
          <w:rFonts w:asciiTheme="minorHAnsi" w:hAnsiTheme="minorHAnsi"/>
        </w:rPr>
        <w:t>— AT uygunluk sertifikasına eğer var ise eşlik eden AT ara doğrulama sertifikaları</w:t>
      </w:r>
      <w:r w:rsidR="00B63312" w:rsidRPr="005658A3">
        <w:rPr>
          <w:rFonts w:asciiTheme="minorHAnsi" w:hAnsiTheme="minorHAnsi"/>
        </w:rPr>
        <w:t>,</w:t>
      </w:r>
      <w:r w:rsidRPr="005658A3">
        <w:rPr>
          <w:rFonts w:asciiTheme="minorHAnsi" w:hAnsiTheme="minorHAnsi"/>
        </w:rPr>
        <w:t xml:space="preserve"> onaylanmış kuruluşların </w:t>
      </w:r>
      <w:r w:rsidR="00906751" w:rsidRPr="005658A3">
        <w:rPr>
          <w:rFonts w:asciiTheme="minorHAnsi" w:hAnsiTheme="minorHAnsi"/>
        </w:rPr>
        <w:t xml:space="preserve">doğrulama </w:t>
      </w:r>
      <w:r w:rsidRPr="005658A3">
        <w:rPr>
          <w:rFonts w:asciiTheme="minorHAnsi" w:hAnsiTheme="minorHAnsi"/>
        </w:rPr>
        <w:t>sonuçları ve sertifikaların geçerlilik</w:t>
      </w:r>
      <w:r w:rsidR="00906751" w:rsidRPr="005658A3">
        <w:rPr>
          <w:rFonts w:asciiTheme="minorHAnsi" w:hAnsiTheme="minorHAnsi"/>
        </w:rPr>
        <w:t xml:space="preserve"> tarihleri</w:t>
      </w:r>
      <w:r w:rsidRPr="005658A3">
        <w:rPr>
          <w:rFonts w:asciiTheme="minorHAnsi" w:hAnsiTheme="minorHAnsi"/>
        </w:rPr>
        <w:t xml:space="preserve">, </w:t>
      </w:r>
    </w:p>
    <w:p w:rsidR="00084F30" w:rsidRPr="005658A3" w:rsidRDefault="00C058B2"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 </w:t>
      </w:r>
      <w:r w:rsidR="002C225D" w:rsidRPr="005658A3">
        <w:rPr>
          <w:rFonts w:asciiTheme="minorHAnsi" w:hAnsiTheme="minorHAnsi"/>
        </w:rPr>
        <w:t xml:space="preserve">2.5.2 ve 2.5.3 bölümlerinde belirtildiği gibi </w:t>
      </w:r>
      <w:r w:rsidR="008C44CE" w:rsidRPr="005658A3">
        <w:rPr>
          <w:rFonts w:asciiTheme="minorHAnsi" w:hAnsiTheme="minorHAnsi"/>
        </w:rPr>
        <w:t>"AT" doğrula</w:t>
      </w:r>
      <w:r w:rsidR="00084F30" w:rsidRPr="005658A3">
        <w:rPr>
          <w:rFonts w:asciiTheme="minorHAnsi" w:hAnsiTheme="minorHAnsi"/>
        </w:rPr>
        <w:t xml:space="preserve">masından sorumlu olan </w:t>
      </w:r>
      <w:r w:rsidR="00A37B27" w:rsidRPr="005658A3">
        <w:rPr>
          <w:rFonts w:asciiTheme="minorHAnsi" w:hAnsiTheme="minorHAnsi"/>
        </w:rPr>
        <w:t>Onaylanmış Kuruluş</w:t>
      </w:r>
      <w:r w:rsidR="00084F30" w:rsidRPr="005658A3">
        <w:rPr>
          <w:rFonts w:asciiTheme="minorHAnsi" w:hAnsiTheme="minorHAnsi"/>
        </w:rPr>
        <w:t>tan alınmış tüm ilgili dokümanlarla birlikte projenin bu Yönetmeliğe uygun olduğunu belirten yazı ve imzasıyla faaliyetlerin yerine getirilmesi sırasında kayıt altına alınmış</w:t>
      </w:r>
      <w:r w:rsidR="00DE2DC5" w:rsidRPr="005658A3">
        <w:rPr>
          <w:rFonts w:asciiTheme="minorHAnsi" w:hAnsiTheme="minorHAnsi"/>
        </w:rPr>
        <w:t xml:space="preserve"> notlar ile </w:t>
      </w:r>
      <w:r w:rsidR="00084F30" w:rsidRPr="005658A3">
        <w:rPr>
          <w:rFonts w:asciiTheme="minorHAnsi" w:hAnsiTheme="minorHAnsi"/>
        </w:rPr>
        <w:t>aynı kuruluş tarafından hazırlan</w:t>
      </w:r>
      <w:r w:rsidR="002C225D" w:rsidRPr="005658A3">
        <w:rPr>
          <w:rFonts w:asciiTheme="minorHAnsi" w:hAnsiTheme="minorHAnsi"/>
        </w:rPr>
        <w:t>an muayene ve denetim raporları.</w:t>
      </w:r>
    </w:p>
    <w:p w:rsidR="00C94691" w:rsidRPr="005658A3" w:rsidRDefault="00DE3A96" w:rsidP="0078497D">
      <w:pPr>
        <w:pStyle w:val="NormalWeb"/>
        <w:spacing w:before="0" w:beforeAutospacing="0" w:after="0" w:afterAutospacing="0"/>
        <w:jc w:val="both"/>
        <w:rPr>
          <w:rFonts w:asciiTheme="minorHAnsi" w:hAnsiTheme="minorHAnsi"/>
        </w:rPr>
      </w:pPr>
      <w:r w:rsidRPr="005658A3">
        <w:rPr>
          <w:rFonts w:asciiTheme="minorHAnsi" w:hAnsiTheme="minorHAnsi"/>
        </w:rPr>
        <w:t>ç</w:t>
      </w:r>
      <w:r w:rsidR="00DE2DC5" w:rsidRPr="005658A3">
        <w:rPr>
          <w:rFonts w:asciiTheme="minorHAnsi" w:hAnsiTheme="minorHAnsi"/>
        </w:rPr>
        <w:t>)</w:t>
      </w:r>
      <w:r w:rsidRPr="005658A3">
        <w:rPr>
          <w:rFonts w:asciiTheme="minorHAnsi" w:hAnsiTheme="minorHAnsi"/>
        </w:rPr>
        <w:t xml:space="preserve"> </w:t>
      </w:r>
      <w:r w:rsidR="00BD21E3" w:rsidRPr="005658A3">
        <w:rPr>
          <w:rFonts w:asciiTheme="minorHAnsi" w:hAnsiTheme="minorHAnsi"/>
        </w:rPr>
        <w:t>AB’nin yayınlamış olduğu diğer uygulana</w:t>
      </w:r>
      <w:r w:rsidR="00EA1155" w:rsidRPr="005658A3">
        <w:rPr>
          <w:rFonts w:asciiTheme="minorHAnsi" w:hAnsiTheme="minorHAnsi"/>
        </w:rPr>
        <w:t xml:space="preserve">bilir düzenlemelerde istenilen </w:t>
      </w:r>
      <w:r w:rsidR="00C94691" w:rsidRPr="005658A3">
        <w:rPr>
          <w:rFonts w:asciiTheme="minorHAnsi" w:hAnsiTheme="minorHAnsi"/>
        </w:rPr>
        <w:t xml:space="preserve">“AT” </w:t>
      </w:r>
      <w:r w:rsidR="00BD21E3" w:rsidRPr="005658A3">
        <w:rPr>
          <w:rFonts w:asciiTheme="minorHAnsi" w:hAnsiTheme="minorHAnsi"/>
        </w:rPr>
        <w:t xml:space="preserve">doğrulama </w:t>
      </w:r>
      <w:r w:rsidR="00C94691" w:rsidRPr="005658A3">
        <w:rPr>
          <w:rFonts w:asciiTheme="minorHAnsi" w:hAnsiTheme="minorHAnsi"/>
        </w:rPr>
        <w:t>sertifikaları,</w:t>
      </w:r>
    </w:p>
    <w:p w:rsidR="003319B3" w:rsidRPr="005658A3" w:rsidRDefault="00DE3A96"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d) </w:t>
      </w:r>
      <w:r w:rsidR="00ED3509" w:rsidRPr="005658A3">
        <w:rPr>
          <w:rFonts w:asciiTheme="minorHAnsi" w:hAnsiTheme="minorHAnsi"/>
        </w:rPr>
        <w:t>E</w:t>
      </w:r>
      <w:r w:rsidR="00C97EEC" w:rsidRPr="005658A3">
        <w:rPr>
          <w:rFonts w:asciiTheme="minorHAnsi" w:hAnsiTheme="minorHAnsi"/>
        </w:rPr>
        <w:t xml:space="preserve">mniyetli </w:t>
      </w:r>
      <w:proofErr w:type="gramStart"/>
      <w:r w:rsidR="00C97EEC" w:rsidRPr="005658A3">
        <w:rPr>
          <w:rFonts w:asciiTheme="minorHAnsi" w:hAnsiTheme="minorHAnsi"/>
        </w:rPr>
        <w:t>entegrasyon</w:t>
      </w:r>
      <w:r w:rsidR="00ED3509" w:rsidRPr="005658A3">
        <w:rPr>
          <w:rFonts w:asciiTheme="minorHAnsi" w:hAnsiTheme="minorHAnsi"/>
        </w:rPr>
        <w:t>un</w:t>
      </w:r>
      <w:proofErr w:type="gramEnd"/>
      <w:r w:rsidR="00ED3509" w:rsidRPr="005658A3">
        <w:rPr>
          <w:rFonts w:asciiTheme="minorHAnsi" w:hAnsiTheme="minorHAnsi"/>
        </w:rPr>
        <w:t xml:space="preserve"> doğrulanması</w:t>
      </w:r>
      <w:r w:rsidR="00C94691" w:rsidRPr="005658A3">
        <w:rPr>
          <w:rFonts w:asciiTheme="minorHAnsi" w:hAnsiTheme="minorHAnsi"/>
        </w:rPr>
        <w:t xml:space="preserve"> </w:t>
      </w:r>
      <w:r w:rsidR="005D103F" w:rsidRPr="005658A3">
        <w:rPr>
          <w:rFonts w:asciiTheme="minorHAnsi" w:hAnsiTheme="minorHAnsi"/>
        </w:rPr>
        <w:t>gerektiğinde</w:t>
      </w:r>
      <w:r w:rsidR="00C94691" w:rsidRPr="005658A3">
        <w:rPr>
          <w:rFonts w:asciiTheme="minorHAnsi" w:hAnsiTheme="minorHAnsi"/>
        </w:rPr>
        <w:t xml:space="preserve"> bunun</w:t>
      </w:r>
      <w:r w:rsidR="00574C91" w:rsidRPr="005658A3">
        <w:rPr>
          <w:rFonts w:asciiTheme="minorHAnsi" w:hAnsiTheme="minorHAnsi"/>
        </w:rPr>
        <w:t xml:space="preserve"> ispatı için </w:t>
      </w:r>
      <w:r w:rsidR="00CE4BB4" w:rsidRPr="005658A3">
        <w:rPr>
          <w:rFonts w:asciiTheme="minorHAnsi" w:hAnsiTheme="minorHAnsi"/>
          <w:snapToGrid w:val="0"/>
        </w:rPr>
        <w:t xml:space="preserve">2004/49/AT </w:t>
      </w:r>
      <w:r w:rsidR="00CE4BB4" w:rsidRPr="005658A3">
        <w:rPr>
          <w:rFonts w:asciiTheme="minorHAnsi" w:hAnsiTheme="minorHAnsi"/>
        </w:rPr>
        <w:t xml:space="preserve">sayılı Avrupa Parlamentosu ve Konsey Direktifinin </w:t>
      </w:r>
      <w:r w:rsidR="00CE4BB4" w:rsidRPr="005658A3">
        <w:rPr>
          <w:rFonts w:asciiTheme="minorHAnsi" w:hAnsiTheme="minorHAnsi"/>
          <w:snapToGrid w:val="0"/>
        </w:rPr>
        <w:t>6ncı maddenin üçüncü fıkrası</w:t>
      </w:r>
      <w:r w:rsidR="00F20550" w:rsidRPr="005658A3">
        <w:rPr>
          <w:rFonts w:asciiTheme="minorHAnsi" w:hAnsiTheme="minorHAnsi"/>
          <w:snapToGrid w:val="0"/>
        </w:rPr>
        <w:t xml:space="preserve"> </w:t>
      </w:r>
      <w:r w:rsidR="00EA1155" w:rsidRPr="005658A3">
        <w:rPr>
          <w:rFonts w:asciiTheme="minorHAnsi" w:hAnsiTheme="minorHAnsi"/>
          <w:snapToGrid w:val="0"/>
        </w:rPr>
        <w:t>uyarınca Risk</w:t>
      </w:r>
      <w:r w:rsidR="00F20550" w:rsidRPr="005658A3">
        <w:rPr>
          <w:rFonts w:asciiTheme="minorHAnsi" w:hAnsiTheme="minorHAnsi"/>
        </w:rPr>
        <w:t xml:space="preserve"> Değerlendirmesi için </w:t>
      </w:r>
      <w:r w:rsidR="00574C91" w:rsidRPr="005658A3">
        <w:rPr>
          <w:rFonts w:asciiTheme="minorHAnsi" w:hAnsiTheme="minorHAnsi"/>
        </w:rPr>
        <w:t>Ortak Emniyet Yöntem</w:t>
      </w:r>
      <w:r w:rsidR="00F20550" w:rsidRPr="005658A3">
        <w:rPr>
          <w:rFonts w:asciiTheme="minorHAnsi" w:hAnsiTheme="minorHAnsi"/>
        </w:rPr>
        <w:t xml:space="preserve">ine </w:t>
      </w:r>
      <w:r w:rsidR="00EA1155" w:rsidRPr="005658A3">
        <w:rPr>
          <w:rFonts w:asciiTheme="minorHAnsi" w:hAnsiTheme="minorHAnsi"/>
        </w:rPr>
        <w:t>göre değerlendirme</w:t>
      </w:r>
      <w:r w:rsidR="00C94691" w:rsidRPr="005658A3">
        <w:rPr>
          <w:rFonts w:asciiTheme="minorHAnsi" w:hAnsiTheme="minorHAnsi"/>
        </w:rPr>
        <w:t xml:space="preserve"> raporu da teknik dosyaya eklenmelidir.</w:t>
      </w:r>
    </w:p>
    <w:p w:rsidR="00FD3E50" w:rsidRPr="005658A3" w:rsidRDefault="004F223A" w:rsidP="0078497D">
      <w:pPr>
        <w:pStyle w:val="NormalWeb"/>
        <w:spacing w:before="0" w:beforeAutospacing="0" w:after="0" w:afterAutospacing="0"/>
        <w:jc w:val="both"/>
        <w:rPr>
          <w:rFonts w:asciiTheme="minorHAnsi" w:hAnsiTheme="minorHAnsi"/>
        </w:rPr>
      </w:pPr>
      <w:r w:rsidRPr="005658A3">
        <w:rPr>
          <w:rFonts w:asciiTheme="minorHAnsi" w:hAnsiTheme="minorHAnsi"/>
        </w:rPr>
        <w:t>2</w:t>
      </w:r>
      <w:r w:rsidR="008D635F" w:rsidRPr="005658A3">
        <w:rPr>
          <w:rFonts w:asciiTheme="minorHAnsi" w:hAnsiTheme="minorHAnsi"/>
        </w:rPr>
        <w:t>.</w:t>
      </w:r>
      <w:r w:rsidR="00DE3A96" w:rsidRPr="005658A3">
        <w:rPr>
          <w:rFonts w:asciiTheme="minorHAnsi" w:hAnsiTheme="minorHAnsi"/>
        </w:rPr>
        <w:t xml:space="preserve">5. </w:t>
      </w:r>
      <w:r w:rsidR="00A37B27" w:rsidRPr="005658A3">
        <w:rPr>
          <w:rFonts w:asciiTheme="minorHAnsi" w:hAnsiTheme="minorHAnsi"/>
        </w:rPr>
        <w:t xml:space="preserve">Onaylanmış Kuruluş Tarafından Yapılan </w:t>
      </w:r>
      <w:r w:rsidR="003319B3" w:rsidRPr="005658A3">
        <w:rPr>
          <w:rFonts w:asciiTheme="minorHAnsi" w:hAnsiTheme="minorHAnsi"/>
        </w:rPr>
        <w:t>Gözlem</w:t>
      </w:r>
    </w:p>
    <w:p w:rsidR="00FD3E50" w:rsidRPr="005658A3" w:rsidRDefault="004F223A" w:rsidP="0078497D">
      <w:pPr>
        <w:pStyle w:val="NormalWeb"/>
        <w:spacing w:before="0" w:beforeAutospacing="0" w:after="0" w:afterAutospacing="0"/>
        <w:jc w:val="both"/>
        <w:rPr>
          <w:rFonts w:asciiTheme="minorHAnsi" w:hAnsiTheme="minorHAnsi"/>
        </w:rPr>
      </w:pPr>
      <w:r w:rsidRPr="005658A3">
        <w:rPr>
          <w:rFonts w:asciiTheme="minorHAnsi" w:hAnsiTheme="minorHAnsi"/>
        </w:rPr>
        <w:t>2</w:t>
      </w:r>
      <w:r w:rsidR="008D635F" w:rsidRPr="005658A3">
        <w:rPr>
          <w:rFonts w:asciiTheme="minorHAnsi" w:hAnsiTheme="minorHAnsi"/>
        </w:rPr>
        <w:t>.</w:t>
      </w:r>
      <w:r w:rsidR="00DE3A96" w:rsidRPr="005658A3">
        <w:rPr>
          <w:rFonts w:asciiTheme="minorHAnsi" w:hAnsiTheme="minorHAnsi"/>
        </w:rPr>
        <w:t xml:space="preserve">5.1. </w:t>
      </w:r>
      <w:r w:rsidR="00F607AC" w:rsidRPr="005658A3">
        <w:rPr>
          <w:rFonts w:asciiTheme="minorHAnsi" w:hAnsiTheme="minorHAnsi"/>
        </w:rPr>
        <w:t>İmalat</w:t>
      </w:r>
      <w:r w:rsidR="00A37B27" w:rsidRPr="005658A3">
        <w:rPr>
          <w:rFonts w:asciiTheme="minorHAnsi" w:hAnsiTheme="minorHAnsi"/>
        </w:rPr>
        <w:t xml:space="preserve"> kontrolünden sorumlu olan Onaylanmış Kuruluşun şantiyeye, </w:t>
      </w:r>
      <w:r w:rsidR="00F607AC" w:rsidRPr="005658A3">
        <w:rPr>
          <w:rFonts w:asciiTheme="minorHAnsi" w:hAnsiTheme="minorHAnsi"/>
        </w:rPr>
        <w:t>imalat</w:t>
      </w:r>
      <w:r w:rsidR="00A37B27" w:rsidRPr="005658A3">
        <w:rPr>
          <w:rFonts w:asciiTheme="minorHAnsi" w:hAnsiTheme="minorHAnsi"/>
        </w:rPr>
        <w:t xml:space="preserve"> atölyelerine, depolama alanlarına ve uygun durumlarda, prefabrikasyon veya test olanaklarına kısacası, onun görevi için gerekli gördüğü tüm tesislere daimi erişimi olmalıdır. Başvuru sahibinin bu amaçla gerekli olan tüm belgeleri, özellikle, alt sistemle ilgili uygulama planlarını ve teknik dokümantasyonu gönderilmesini sağlaması gereklidir. </w:t>
      </w:r>
      <w:r w:rsidR="00FD3E50" w:rsidRPr="005658A3">
        <w:rPr>
          <w:rFonts w:asciiTheme="minorHAnsi" w:hAnsiTheme="minorHAnsi"/>
        </w:rPr>
        <w:t xml:space="preserve"> </w:t>
      </w:r>
    </w:p>
    <w:p w:rsidR="00FD3E50" w:rsidRPr="005658A3" w:rsidRDefault="004F223A" w:rsidP="0078497D">
      <w:pPr>
        <w:pStyle w:val="NormalWeb"/>
        <w:spacing w:before="0" w:beforeAutospacing="0" w:after="0" w:afterAutospacing="0"/>
        <w:jc w:val="both"/>
        <w:rPr>
          <w:rFonts w:asciiTheme="minorHAnsi" w:hAnsiTheme="minorHAnsi"/>
        </w:rPr>
      </w:pPr>
      <w:r w:rsidRPr="005658A3">
        <w:rPr>
          <w:rFonts w:asciiTheme="minorHAnsi" w:hAnsiTheme="minorHAnsi"/>
        </w:rPr>
        <w:t>2</w:t>
      </w:r>
      <w:r w:rsidR="008D635F" w:rsidRPr="005658A3">
        <w:rPr>
          <w:rFonts w:asciiTheme="minorHAnsi" w:hAnsiTheme="minorHAnsi"/>
        </w:rPr>
        <w:t>.</w:t>
      </w:r>
      <w:r w:rsidR="00A37B27" w:rsidRPr="005658A3">
        <w:rPr>
          <w:rFonts w:asciiTheme="minorHAnsi" w:hAnsiTheme="minorHAnsi"/>
        </w:rPr>
        <w:t>5.2</w:t>
      </w:r>
      <w:r w:rsidR="00DE3A96" w:rsidRPr="005658A3">
        <w:rPr>
          <w:rFonts w:asciiTheme="minorHAnsi" w:hAnsiTheme="minorHAnsi"/>
        </w:rPr>
        <w:t xml:space="preserve">. </w:t>
      </w:r>
      <w:r w:rsidR="00E54280" w:rsidRPr="005658A3">
        <w:rPr>
          <w:rFonts w:asciiTheme="minorHAnsi" w:hAnsiTheme="minorHAnsi"/>
        </w:rPr>
        <w:t>Uygulamaları</w:t>
      </w:r>
      <w:r w:rsidR="00FD3E50" w:rsidRPr="005658A3">
        <w:rPr>
          <w:rFonts w:asciiTheme="minorHAnsi" w:hAnsiTheme="minorHAnsi"/>
        </w:rPr>
        <w:t xml:space="preserve"> denetle</w:t>
      </w:r>
      <w:r w:rsidR="00E54280" w:rsidRPr="005658A3">
        <w:rPr>
          <w:rFonts w:asciiTheme="minorHAnsi" w:hAnsiTheme="minorHAnsi"/>
        </w:rPr>
        <w:t xml:space="preserve">yecek olan </w:t>
      </w:r>
      <w:r w:rsidR="00A37B27" w:rsidRPr="005658A3">
        <w:rPr>
          <w:rFonts w:asciiTheme="minorHAnsi" w:hAnsiTheme="minorHAnsi"/>
        </w:rPr>
        <w:t>Onaylanmış Kuruluş</w:t>
      </w:r>
      <w:r w:rsidR="00FD3E50" w:rsidRPr="005658A3">
        <w:rPr>
          <w:rFonts w:asciiTheme="minorHAnsi" w:hAnsiTheme="minorHAnsi"/>
        </w:rPr>
        <w:t xml:space="preserve">un </w:t>
      </w:r>
      <w:proofErr w:type="spellStart"/>
      <w:r w:rsidR="008C0DAE" w:rsidRPr="005658A3">
        <w:rPr>
          <w:rFonts w:asciiTheme="minorHAnsi" w:hAnsiTheme="minorHAnsi"/>
        </w:rPr>
        <w:t>TSI’lar</w:t>
      </w:r>
      <w:proofErr w:type="spellEnd"/>
      <w:r w:rsidR="00FD3E50" w:rsidRPr="005658A3">
        <w:rPr>
          <w:rFonts w:asciiTheme="minorHAnsi" w:hAnsiTheme="minorHAnsi"/>
        </w:rPr>
        <w:t xml:space="preserve"> ile uyum</w:t>
      </w:r>
      <w:r w:rsidR="00E54280" w:rsidRPr="005658A3">
        <w:rPr>
          <w:rFonts w:asciiTheme="minorHAnsi" w:hAnsiTheme="minorHAnsi"/>
        </w:rPr>
        <w:t>luluğu</w:t>
      </w:r>
      <w:r w:rsidR="008C0DAE" w:rsidRPr="005658A3">
        <w:rPr>
          <w:rFonts w:asciiTheme="minorHAnsi" w:hAnsiTheme="minorHAnsi"/>
        </w:rPr>
        <w:t>nu</w:t>
      </w:r>
      <w:r w:rsidR="00FD3E50" w:rsidRPr="005658A3">
        <w:rPr>
          <w:rFonts w:asciiTheme="minorHAnsi" w:hAnsiTheme="minorHAnsi"/>
        </w:rPr>
        <w:t xml:space="preserve"> teyit etmek için periyodik denetimler yürü</w:t>
      </w:r>
      <w:r w:rsidR="00E54280" w:rsidRPr="005658A3">
        <w:rPr>
          <w:rFonts w:asciiTheme="minorHAnsi" w:hAnsiTheme="minorHAnsi"/>
        </w:rPr>
        <w:t xml:space="preserve">tmesi gereklidir. Uygulamaları yürüten sorumlulara </w:t>
      </w:r>
      <w:r w:rsidR="00FD3E50" w:rsidRPr="005658A3">
        <w:rPr>
          <w:rFonts w:asciiTheme="minorHAnsi" w:hAnsiTheme="minorHAnsi"/>
        </w:rPr>
        <w:t xml:space="preserve">bir denetim raporu sağlaması gereklidir. </w:t>
      </w:r>
      <w:r w:rsidR="008C0DAE" w:rsidRPr="005658A3">
        <w:rPr>
          <w:rFonts w:asciiTheme="minorHAnsi" w:hAnsiTheme="minorHAnsi"/>
        </w:rPr>
        <w:t xml:space="preserve">Yapımın </w:t>
      </w:r>
      <w:r w:rsidR="00FD3E50" w:rsidRPr="005658A3">
        <w:rPr>
          <w:rFonts w:asciiTheme="minorHAnsi" w:hAnsiTheme="minorHAnsi"/>
        </w:rPr>
        <w:t xml:space="preserve">belirli aşamalarında </w:t>
      </w:r>
      <w:r w:rsidR="00E54280" w:rsidRPr="005658A3">
        <w:rPr>
          <w:rFonts w:asciiTheme="minorHAnsi" w:hAnsiTheme="minorHAnsi"/>
        </w:rPr>
        <w:t>sahada</w:t>
      </w:r>
      <w:r w:rsidR="008C0DAE" w:rsidRPr="005658A3">
        <w:rPr>
          <w:rFonts w:asciiTheme="minorHAnsi" w:hAnsiTheme="minorHAnsi"/>
        </w:rPr>
        <w:t xml:space="preserve"> olması</w:t>
      </w:r>
      <w:r w:rsidR="00E54280" w:rsidRPr="005658A3">
        <w:rPr>
          <w:rFonts w:asciiTheme="minorHAnsi" w:hAnsiTheme="minorHAnsi"/>
        </w:rPr>
        <w:t xml:space="preserve"> gerekebilir</w:t>
      </w:r>
      <w:r w:rsidR="00FD3E50" w:rsidRPr="005658A3">
        <w:rPr>
          <w:rFonts w:asciiTheme="minorHAnsi" w:hAnsiTheme="minorHAnsi"/>
        </w:rPr>
        <w:t>.</w:t>
      </w:r>
    </w:p>
    <w:p w:rsidR="00E7714B" w:rsidRPr="005658A3" w:rsidRDefault="004F223A" w:rsidP="0078497D">
      <w:pPr>
        <w:pStyle w:val="NormalWeb"/>
        <w:spacing w:before="0" w:beforeAutospacing="0" w:after="0" w:afterAutospacing="0"/>
        <w:jc w:val="both"/>
        <w:rPr>
          <w:rFonts w:asciiTheme="minorHAnsi" w:hAnsiTheme="minorHAnsi"/>
        </w:rPr>
      </w:pPr>
      <w:r w:rsidRPr="005658A3">
        <w:rPr>
          <w:rFonts w:asciiTheme="minorHAnsi" w:hAnsiTheme="minorHAnsi"/>
        </w:rPr>
        <w:t>2</w:t>
      </w:r>
      <w:r w:rsidR="008D635F" w:rsidRPr="005658A3">
        <w:rPr>
          <w:rFonts w:asciiTheme="minorHAnsi" w:hAnsiTheme="minorHAnsi"/>
        </w:rPr>
        <w:t>.</w:t>
      </w:r>
      <w:r w:rsidR="00A37B27" w:rsidRPr="005658A3">
        <w:rPr>
          <w:rFonts w:asciiTheme="minorHAnsi" w:hAnsiTheme="minorHAnsi"/>
        </w:rPr>
        <w:t>5.3</w:t>
      </w:r>
      <w:r w:rsidR="00FD3E50" w:rsidRPr="005658A3">
        <w:rPr>
          <w:rFonts w:asciiTheme="minorHAnsi" w:hAnsiTheme="minorHAnsi"/>
        </w:rPr>
        <w:t>.</w:t>
      </w:r>
      <w:r w:rsidR="00FD3E50" w:rsidRPr="005658A3">
        <w:rPr>
          <w:rFonts w:asciiTheme="minorHAnsi" w:hAnsiTheme="minorHAnsi"/>
        </w:rPr>
        <w:tab/>
      </w:r>
      <w:r w:rsidR="006A1A21" w:rsidRPr="005658A3">
        <w:rPr>
          <w:rFonts w:asciiTheme="minorHAnsi" w:hAnsiTheme="minorHAnsi"/>
        </w:rPr>
        <w:t xml:space="preserve">Ayrıca </w:t>
      </w:r>
      <w:r w:rsidR="00A37B27" w:rsidRPr="005658A3">
        <w:rPr>
          <w:rFonts w:asciiTheme="minorHAnsi" w:hAnsiTheme="minorHAnsi"/>
        </w:rPr>
        <w:t>Onaylanmış Kuruluş</w:t>
      </w:r>
      <w:r w:rsidR="006A1A21" w:rsidRPr="005658A3">
        <w:rPr>
          <w:rFonts w:asciiTheme="minorHAnsi" w:hAnsiTheme="minorHAnsi"/>
        </w:rPr>
        <w:t>,</w:t>
      </w:r>
      <w:r w:rsidR="00FD3E50" w:rsidRPr="005658A3">
        <w:rPr>
          <w:rFonts w:asciiTheme="minorHAnsi" w:hAnsiTheme="minorHAnsi"/>
        </w:rPr>
        <w:t xml:space="preserve"> başvuru sahibinin iş sahasına veya imalat atölyelerine beklenmeyen ziyaretler gerçekleştirebilir. Bu türden ziyaretler sırasında </w:t>
      </w:r>
      <w:r w:rsidR="00A37B27" w:rsidRPr="005658A3">
        <w:rPr>
          <w:rFonts w:asciiTheme="minorHAnsi" w:hAnsiTheme="minorHAnsi"/>
        </w:rPr>
        <w:t>Onaylanmış Kuruluş</w:t>
      </w:r>
      <w:r w:rsidR="00FD3E50" w:rsidRPr="005658A3">
        <w:rPr>
          <w:rFonts w:asciiTheme="minorHAnsi" w:hAnsiTheme="minorHAnsi"/>
        </w:rPr>
        <w:t xml:space="preserve"> tam veya kısmi denetimler gerçekleştirebilir. </w:t>
      </w:r>
      <w:r w:rsidR="006A1A21" w:rsidRPr="005658A3">
        <w:rPr>
          <w:rFonts w:asciiTheme="minorHAnsi" w:hAnsiTheme="minorHAnsi"/>
        </w:rPr>
        <w:t xml:space="preserve">Uygulamaları yürüten sorumlulara </w:t>
      </w:r>
      <w:r w:rsidR="00FD3E50" w:rsidRPr="005658A3">
        <w:rPr>
          <w:rFonts w:asciiTheme="minorHAnsi" w:hAnsiTheme="minorHAnsi"/>
        </w:rPr>
        <w:t xml:space="preserve">bir muayene raporu ve </w:t>
      </w:r>
      <w:r w:rsidR="00C76D7A" w:rsidRPr="005658A3">
        <w:rPr>
          <w:rFonts w:asciiTheme="minorHAnsi" w:hAnsiTheme="minorHAnsi"/>
        </w:rPr>
        <w:t>uygun hallerde</w:t>
      </w:r>
      <w:r w:rsidR="005009FA" w:rsidRPr="005658A3">
        <w:rPr>
          <w:rFonts w:asciiTheme="minorHAnsi" w:hAnsiTheme="minorHAnsi"/>
        </w:rPr>
        <w:t>, bir denetim raporu sağla</w:t>
      </w:r>
      <w:r w:rsidR="00FD3E50" w:rsidRPr="005658A3">
        <w:rPr>
          <w:rFonts w:asciiTheme="minorHAnsi" w:hAnsiTheme="minorHAnsi"/>
        </w:rPr>
        <w:t>malıdır.</w:t>
      </w:r>
    </w:p>
    <w:p w:rsidR="00FD3E50" w:rsidRPr="005658A3" w:rsidRDefault="004F223A" w:rsidP="0078497D">
      <w:pPr>
        <w:pStyle w:val="NormalWeb"/>
        <w:spacing w:before="0" w:beforeAutospacing="0" w:after="0" w:afterAutospacing="0"/>
        <w:jc w:val="both"/>
        <w:rPr>
          <w:rFonts w:asciiTheme="minorHAnsi" w:hAnsiTheme="minorHAnsi"/>
        </w:rPr>
      </w:pPr>
      <w:r w:rsidRPr="005658A3">
        <w:rPr>
          <w:rFonts w:asciiTheme="minorHAnsi" w:hAnsiTheme="minorHAnsi"/>
        </w:rPr>
        <w:t>2</w:t>
      </w:r>
      <w:r w:rsidR="008D635F" w:rsidRPr="005658A3">
        <w:rPr>
          <w:rFonts w:asciiTheme="minorHAnsi" w:hAnsiTheme="minorHAnsi"/>
        </w:rPr>
        <w:t>.</w:t>
      </w:r>
      <w:r w:rsidR="00A37B27" w:rsidRPr="005658A3">
        <w:rPr>
          <w:rFonts w:asciiTheme="minorHAnsi" w:hAnsiTheme="minorHAnsi"/>
        </w:rPr>
        <w:t>5.4</w:t>
      </w:r>
      <w:r w:rsidR="00AD4495" w:rsidRPr="005658A3">
        <w:rPr>
          <w:rFonts w:asciiTheme="minorHAnsi" w:hAnsiTheme="minorHAnsi"/>
        </w:rPr>
        <w:t>.</w:t>
      </w:r>
      <w:r w:rsidR="00AD4495" w:rsidRPr="005658A3">
        <w:rPr>
          <w:rFonts w:asciiTheme="minorHAnsi" w:hAnsiTheme="minorHAnsi"/>
        </w:rPr>
        <w:tab/>
      </w:r>
      <w:r w:rsidR="00A37B27" w:rsidRPr="005658A3">
        <w:rPr>
          <w:rFonts w:asciiTheme="minorHAnsi" w:hAnsiTheme="minorHAnsi"/>
        </w:rPr>
        <w:t>S</w:t>
      </w:r>
      <w:r w:rsidR="00AD4495" w:rsidRPr="005658A3">
        <w:rPr>
          <w:rFonts w:asciiTheme="minorHAnsi" w:hAnsiTheme="minorHAnsi"/>
        </w:rPr>
        <w:t xml:space="preserve">orumlu </w:t>
      </w:r>
      <w:r w:rsidR="00A37B27" w:rsidRPr="005658A3">
        <w:rPr>
          <w:rFonts w:asciiTheme="minorHAnsi" w:hAnsiTheme="minorHAnsi"/>
        </w:rPr>
        <w:t>Onaylanmış Kuruluş</w:t>
      </w:r>
      <w:r w:rsidR="008C0DAE" w:rsidRPr="005658A3">
        <w:rPr>
          <w:rFonts w:asciiTheme="minorHAnsi" w:hAnsiTheme="minorHAnsi"/>
        </w:rPr>
        <w:t>,</w:t>
      </w:r>
      <w:r w:rsidR="00AD4495" w:rsidRPr="005658A3">
        <w:rPr>
          <w:rFonts w:asciiTheme="minorHAnsi" w:hAnsiTheme="minorHAnsi"/>
        </w:rPr>
        <w:t xml:space="preserve"> ilgili karşılıklı </w:t>
      </w:r>
      <w:proofErr w:type="spellStart"/>
      <w:r w:rsidR="00AD4495" w:rsidRPr="005658A3">
        <w:rPr>
          <w:rFonts w:asciiTheme="minorHAnsi" w:hAnsiTheme="minorHAnsi"/>
        </w:rPr>
        <w:t>işletilebilirlik</w:t>
      </w:r>
      <w:proofErr w:type="spellEnd"/>
      <w:r w:rsidR="00AD4495" w:rsidRPr="005658A3">
        <w:rPr>
          <w:rFonts w:asciiTheme="minorHAnsi" w:hAnsiTheme="minorHAnsi"/>
        </w:rPr>
        <w:t xml:space="preserve"> bileşeninin monte edileceği alt sistemi de</w:t>
      </w:r>
      <w:r w:rsidR="008C0DAE" w:rsidRPr="005658A3">
        <w:rPr>
          <w:rFonts w:asciiTheme="minorHAnsi" w:hAnsiTheme="minorHAnsi"/>
        </w:rPr>
        <w:t xml:space="preserve"> demiryolu sistemine</w:t>
      </w:r>
      <w:r w:rsidR="00AD4495" w:rsidRPr="005658A3">
        <w:rPr>
          <w:rFonts w:asciiTheme="minorHAnsi" w:hAnsiTheme="minorHAnsi"/>
        </w:rPr>
        <w:t xml:space="preserve"> uygunluk </w:t>
      </w:r>
      <w:r w:rsidR="008C0DAE" w:rsidRPr="005658A3">
        <w:rPr>
          <w:rFonts w:asciiTheme="minorHAnsi" w:hAnsiTheme="minorHAnsi"/>
        </w:rPr>
        <w:t xml:space="preserve">veya kullanım için uygunluk </w:t>
      </w:r>
      <w:r w:rsidR="00AD4495" w:rsidRPr="005658A3">
        <w:rPr>
          <w:rFonts w:asciiTheme="minorHAnsi" w:hAnsiTheme="minorHAnsi"/>
        </w:rPr>
        <w:t xml:space="preserve">açısından değerlendirebilmek için gözlemlemelidir. </w:t>
      </w:r>
    </w:p>
    <w:p w:rsidR="00FD3E50" w:rsidRPr="005658A3" w:rsidRDefault="004F223A" w:rsidP="0078497D">
      <w:pPr>
        <w:pStyle w:val="NormalWeb"/>
        <w:spacing w:before="0" w:beforeAutospacing="0" w:after="0" w:afterAutospacing="0"/>
        <w:jc w:val="both"/>
        <w:rPr>
          <w:rFonts w:asciiTheme="minorHAnsi" w:hAnsiTheme="minorHAnsi"/>
        </w:rPr>
      </w:pPr>
      <w:r w:rsidRPr="005658A3">
        <w:rPr>
          <w:rFonts w:asciiTheme="minorHAnsi" w:hAnsiTheme="minorHAnsi"/>
        </w:rPr>
        <w:lastRenderedPageBreak/>
        <w:t>2</w:t>
      </w:r>
      <w:r w:rsidR="008D635F" w:rsidRPr="005658A3">
        <w:rPr>
          <w:rFonts w:asciiTheme="minorHAnsi" w:hAnsiTheme="minorHAnsi"/>
        </w:rPr>
        <w:t>.</w:t>
      </w:r>
      <w:r w:rsidR="00DE3A96" w:rsidRPr="005658A3">
        <w:rPr>
          <w:rFonts w:asciiTheme="minorHAnsi" w:hAnsiTheme="minorHAnsi"/>
        </w:rPr>
        <w:t xml:space="preserve">6. </w:t>
      </w:r>
      <w:r w:rsidR="004B155E" w:rsidRPr="005658A3">
        <w:rPr>
          <w:rFonts w:asciiTheme="minorHAnsi" w:hAnsiTheme="minorHAnsi"/>
        </w:rPr>
        <w:t>Teslim Etme</w:t>
      </w:r>
    </w:p>
    <w:p w:rsidR="00FD3E50" w:rsidRPr="005658A3" w:rsidRDefault="00F70D5F" w:rsidP="0078497D">
      <w:pPr>
        <w:pStyle w:val="NormalWeb"/>
        <w:spacing w:before="0" w:beforeAutospacing="0" w:after="0" w:afterAutospacing="0"/>
        <w:jc w:val="both"/>
        <w:rPr>
          <w:rFonts w:asciiTheme="minorHAnsi" w:hAnsiTheme="minorHAnsi"/>
        </w:rPr>
      </w:pPr>
      <w:r w:rsidRPr="005658A3">
        <w:rPr>
          <w:rFonts w:asciiTheme="minorHAnsi" w:hAnsiTheme="minorHAnsi"/>
        </w:rPr>
        <w:t>Onaylanmış K</w:t>
      </w:r>
      <w:r w:rsidR="004F223A" w:rsidRPr="005658A3">
        <w:rPr>
          <w:rFonts w:asciiTheme="minorHAnsi" w:hAnsiTheme="minorHAnsi"/>
        </w:rPr>
        <w:t xml:space="preserve">uruluşça verilmiş “AT” doğrulama </w:t>
      </w:r>
      <w:r w:rsidR="00734261" w:rsidRPr="005658A3">
        <w:rPr>
          <w:rFonts w:asciiTheme="minorHAnsi" w:hAnsiTheme="minorHAnsi"/>
        </w:rPr>
        <w:t>beyanı</w:t>
      </w:r>
      <w:r w:rsidR="00276F40" w:rsidRPr="005658A3">
        <w:rPr>
          <w:rFonts w:asciiTheme="minorHAnsi" w:hAnsiTheme="minorHAnsi"/>
        </w:rPr>
        <w:t xml:space="preserve"> </w:t>
      </w:r>
      <w:r w:rsidR="004F223A" w:rsidRPr="005658A3">
        <w:rPr>
          <w:rFonts w:asciiTheme="minorHAnsi" w:hAnsiTheme="minorHAnsi"/>
        </w:rPr>
        <w:t>başvuru sahibi</w:t>
      </w:r>
      <w:r w:rsidR="00276F40" w:rsidRPr="005658A3">
        <w:rPr>
          <w:rFonts w:asciiTheme="minorHAnsi" w:hAnsiTheme="minorHAnsi"/>
        </w:rPr>
        <w:t xml:space="preserve"> veya sözleşme yapan kuruluş</w:t>
      </w:r>
      <w:r w:rsidR="004F223A" w:rsidRPr="005658A3">
        <w:rPr>
          <w:rFonts w:asciiTheme="minorHAnsi" w:hAnsiTheme="minorHAnsi"/>
        </w:rPr>
        <w:t xml:space="preserve"> tarafından</w:t>
      </w:r>
      <w:r w:rsidR="00276F40" w:rsidRPr="005658A3">
        <w:rPr>
          <w:rFonts w:asciiTheme="minorHAnsi" w:hAnsiTheme="minorHAnsi"/>
        </w:rPr>
        <w:t xml:space="preserve"> alt sistemin hizmet ömrü boyunca</w:t>
      </w:r>
      <w:r w:rsidR="004F223A" w:rsidRPr="005658A3">
        <w:rPr>
          <w:rFonts w:asciiTheme="minorHAnsi" w:hAnsiTheme="minorHAnsi"/>
        </w:rPr>
        <w:t xml:space="preserve"> </w:t>
      </w:r>
      <w:r w:rsidR="00276F40" w:rsidRPr="005658A3">
        <w:rPr>
          <w:rFonts w:asciiTheme="minorHAnsi" w:hAnsiTheme="minorHAnsi"/>
        </w:rPr>
        <w:t xml:space="preserve">tutulmalıdır. Talep edilmesi halinde Bakanlığa </w:t>
      </w:r>
      <w:r w:rsidR="009D2D10" w:rsidRPr="005658A3">
        <w:rPr>
          <w:rFonts w:asciiTheme="minorHAnsi" w:hAnsiTheme="minorHAnsi"/>
        </w:rPr>
        <w:t>teslim etmelidir.</w:t>
      </w:r>
      <w:r w:rsidR="00276F40" w:rsidRPr="005658A3">
        <w:rPr>
          <w:rFonts w:asciiTheme="minorHAnsi" w:hAnsiTheme="minorHAnsi"/>
        </w:rPr>
        <w:t xml:space="preserve"> Başvuru sahibi, alt sistemi </w:t>
      </w:r>
      <w:r w:rsidR="003E2AE0" w:rsidRPr="005658A3">
        <w:rPr>
          <w:rFonts w:asciiTheme="minorHAnsi" w:hAnsiTheme="minorHAnsi"/>
        </w:rPr>
        <w:t>hizmete sun</w:t>
      </w:r>
      <w:r w:rsidR="004F223A" w:rsidRPr="005658A3">
        <w:rPr>
          <w:rFonts w:asciiTheme="minorHAnsi" w:hAnsiTheme="minorHAnsi"/>
        </w:rPr>
        <w:t>mak üzere yetkilendirme için</w:t>
      </w:r>
      <w:r w:rsidR="00276F40" w:rsidRPr="005658A3">
        <w:rPr>
          <w:rFonts w:asciiTheme="minorHAnsi" w:hAnsiTheme="minorHAnsi"/>
        </w:rPr>
        <w:t xml:space="preserve"> bu dosyayı </w:t>
      </w:r>
      <w:r w:rsidR="00E9302F" w:rsidRPr="005658A3">
        <w:rPr>
          <w:rFonts w:asciiTheme="minorHAnsi" w:hAnsiTheme="minorHAnsi"/>
        </w:rPr>
        <w:t>Bakanlığa</w:t>
      </w:r>
      <w:r w:rsidR="00276F40" w:rsidRPr="005658A3">
        <w:rPr>
          <w:rFonts w:asciiTheme="minorHAnsi" w:hAnsiTheme="minorHAnsi"/>
        </w:rPr>
        <w:t xml:space="preserve"> sunmalıdır</w:t>
      </w:r>
      <w:r w:rsidR="004B155E" w:rsidRPr="005658A3">
        <w:rPr>
          <w:rFonts w:asciiTheme="minorHAnsi" w:hAnsiTheme="minorHAnsi"/>
        </w:rPr>
        <w:t xml:space="preserve">.  </w:t>
      </w:r>
    </w:p>
    <w:p w:rsidR="00DE3A96" w:rsidRPr="005658A3" w:rsidRDefault="001E3010" w:rsidP="0078497D">
      <w:pPr>
        <w:pStyle w:val="NormalWeb"/>
        <w:spacing w:before="0" w:beforeAutospacing="0" w:after="0" w:afterAutospacing="0"/>
        <w:jc w:val="both"/>
        <w:rPr>
          <w:rFonts w:asciiTheme="minorHAnsi" w:hAnsiTheme="minorHAnsi"/>
        </w:rPr>
      </w:pPr>
      <w:r w:rsidRPr="005658A3">
        <w:rPr>
          <w:rFonts w:asciiTheme="minorHAnsi" w:hAnsiTheme="minorHAnsi"/>
        </w:rPr>
        <w:t>2</w:t>
      </w:r>
      <w:r w:rsidR="008D635F" w:rsidRPr="005658A3">
        <w:rPr>
          <w:rFonts w:asciiTheme="minorHAnsi" w:hAnsiTheme="minorHAnsi"/>
        </w:rPr>
        <w:t>.</w:t>
      </w:r>
      <w:r w:rsidR="00DE3A96" w:rsidRPr="005658A3">
        <w:rPr>
          <w:rFonts w:asciiTheme="minorHAnsi" w:hAnsiTheme="minorHAnsi"/>
        </w:rPr>
        <w:t xml:space="preserve">7. </w:t>
      </w:r>
      <w:r w:rsidR="00FD3E50" w:rsidRPr="005658A3">
        <w:rPr>
          <w:rFonts w:asciiTheme="minorHAnsi" w:hAnsiTheme="minorHAnsi"/>
        </w:rPr>
        <w:t>Yayın</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Her </w:t>
      </w:r>
      <w:r w:rsidR="00A37B27" w:rsidRPr="005658A3">
        <w:rPr>
          <w:rFonts w:asciiTheme="minorHAnsi" w:hAnsiTheme="minorHAnsi"/>
        </w:rPr>
        <w:t>Onaylanmış Kuruluş</w:t>
      </w:r>
      <w:r w:rsidRPr="005658A3">
        <w:rPr>
          <w:rFonts w:asciiTheme="minorHAnsi" w:hAnsiTheme="minorHAnsi"/>
        </w:rPr>
        <w:t>un periyodik olarak aşağıdakilerle ilgili bilgiyi yayınlaması gereklidir:</w:t>
      </w:r>
    </w:p>
    <w:p w:rsidR="00FD3E50" w:rsidRPr="005658A3" w:rsidRDefault="004B155E" w:rsidP="0078497D">
      <w:pPr>
        <w:pStyle w:val="NormalWeb"/>
        <w:spacing w:before="0" w:beforeAutospacing="0" w:after="0" w:afterAutospacing="0"/>
        <w:jc w:val="both"/>
        <w:rPr>
          <w:rFonts w:asciiTheme="minorHAnsi" w:hAnsiTheme="minorHAnsi"/>
        </w:rPr>
      </w:pPr>
      <w:r w:rsidRPr="005658A3">
        <w:rPr>
          <w:rFonts w:asciiTheme="minorHAnsi" w:hAnsiTheme="minorHAnsi"/>
        </w:rPr>
        <w:t>a)</w:t>
      </w:r>
      <w:r w:rsidR="00DE3A96" w:rsidRPr="005658A3">
        <w:rPr>
          <w:rFonts w:asciiTheme="minorHAnsi" w:hAnsiTheme="minorHAnsi"/>
        </w:rPr>
        <w:t xml:space="preserve"> </w:t>
      </w:r>
      <w:r w:rsidR="00A8548E" w:rsidRPr="005658A3">
        <w:rPr>
          <w:rFonts w:asciiTheme="minorHAnsi" w:hAnsiTheme="minorHAnsi"/>
        </w:rPr>
        <w:t>A</w:t>
      </w:r>
      <w:r w:rsidR="00FD3E50" w:rsidRPr="005658A3">
        <w:rPr>
          <w:rFonts w:asciiTheme="minorHAnsi" w:hAnsiTheme="minorHAnsi"/>
        </w:rPr>
        <w:t xml:space="preserve">lınan "AT" doğrulama ve </w:t>
      </w:r>
      <w:r w:rsidR="00466C3F" w:rsidRPr="005658A3">
        <w:rPr>
          <w:rFonts w:asciiTheme="minorHAnsi" w:hAnsiTheme="minorHAnsi"/>
        </w:rPr>
        <w:t>ara doğrulama</w:t>
      </w:r>
      <w:r w:rsidR="00FD3E50" w:rsidRPr="005658A3">
        <w:rPr>
          <w:rFonts w:asciiTheme="minorHAnsi" w:hAnsiTheme="minorHAnsi"/>
        </w:rPr>
        <w:t xml:space="preserve"> talepleri,</w:t>
      </w:r>
    </w:p>
    <w:p w:rsidR="00DE3A96" w:rsidRPr="005658A3" w:rsidRDefault="00DE3A96"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b) </w:t>
      </w:r>
      <w:r w:rsidR="001E3010" w:rsidRPr="005658A3">
        <w:rPr>
          <w:rFonts w:asciiTheme="minorHAnsi" w:hAnsiTheme="minorHAnsi"/>
        </w:rPr>
        <w:t xml:space="preserve">Uygunluk ve/veya karşılıklı </w:t>
      </w:r>
      <w:proofErr w:type="spellStart"/>
      <w:r w:rsidR="001E3010" w:rsidRPr="005658A3">
        <w:rPr>
          <w:rFonts w:asciiTheme="minorHAnsi" w:hAnsiTheme="minorHAnsi"/>
        </w:rPr>
        <w:t>işletilebilirlik</w:t>
      </w:r>
      <w:proofErr w:type="spellEnd"/>
      <w:r w:rsidR="001E3010" w:rsidRPr="005658A3">
        <w:rPr>
          <w:rFonts w:asciiTheme="minorHAnsi" w:hAnsiTheme="minorHAnsi"/>
        </w:rPr>
        <w:t xml:space="preserve"> bileşeni kullanım için uygunluk değerlendirme talepleri,</w:t>
      </w:r>
    </w:p>
    <w:p w:rsidR="00015275" w:rsidRPr="005658A3" w:rsidRDefault="00015275" w:rsidP="0078497D">
      <w:pPr>
        <w:pStyle w:val="NormalWeb"/>
        <w:spacing w:before="0" w:beforeAutospacing="0" w:after="0" w:afterAutospacing="0"/>
        <w:jc w:val="both"/>
        <w:rPr>
          <w:rFonts w:asciiTheme="minorHAnsi" w:hAnsiTheme="minorHAnsi"/>
        </w:rPr>
      </w:pPr>
      <w:r w:rsidRPr="005658A3">
        <w:rPr>
          <w:rFonts w:asciiTheme="minorHAnsi" w:hAnsiTheme="minorHAnsi"/>
        </w:rPr>
        <w:t>c)</w:t>
      </w:r>
      <w:r w:rsidR="00DE3A96" w:rsidRPr="005658A3">
        <w:rPr>
          <w:rFonts w:asciiTheme="minorHAnsi" w:hAnsiTheme="minorHAnsi"/>
        </w:rPr>
        <w:t xml:space="preserve"> </w:t>
      </w:r>
      <w:r w:rsidR="00A8548E" w:rsidRPr="005658A3">
        <w:rPr>
          <w:rFonts w:asciiTheme="minorHAnsi" w:hAnsiTheme="minorHAnsi"/>
        </w:rPr>
        <w:t>D</w:t>
      </w:r>
      <w:r w:rsidRPr="005658A3">
        <w:rPr>
          <w:rFonts w:asciiTheme="minorHAnsi" w:hAnsiTheme="minorHAnsi"/>
        </w:rPr>
        <w:t>üzenlenen veya reddedilen ara doğrulama sertifikaları,</w:t>
      </w:r>
    </w:p>
    <w:p w:rsidR="00DE3A96" w:rsidRPr="005658A3" w:rsidRDefault="00DE3A96" w:rsidP="0078497D">
      <w:pPr>
        <w:pStyle w:val="NormalWeb"/>
        <w:spacing w:before="0" w:beforeAutospacing="0" w:after="0" w:afterAutospacing="0"/>
        <w:jc w:val="both"/>
        <w:rPr>
          <w:rFonts w:asciiTheme="minorHAnsi" w:hAnsiTheme="minorHAnsi"/>
        </w:rPr>
      </w:pPr>
      <w:r w:rsidRPr="005658A3">
        <w:rPr>
          <w:rFonts w:asciiTheme="minorHAnsi" w:hAnsiTheme="minorHAnsi"/>
        </w:rPr>
        <w:t>ç</w:t>
      </w:r>
      <w:r w:rsidR="004B155E" w:rsidRPr="005658A3">
        <w:rPr>
          <w:rFonts w:asciiTheme="minorHAnsi" w:hAnsiTheme="minorHAnsi"/>
        </w:rPr>
        <w:t>)</w:t>
      </w:r>
      <w:r w:rsidRPr="005658A3">
        <w:rPr>
          <w:rFonts w:asciiTheme="minorHAnsi" w:hAnsiTheme="minorHAnsi"/>
        </w:rPr>
        <w:t xml:space="preserve"> </w:t>
      </w:r>
      <w:r w:rsidR="00A8548E" w:rsidRPr="005658A3">
        <w:rPr>
          <w:rFonts w:asciiTheme="minorHAnsi" w:hAnsiTheme="minorHAnsi"/>
        </w:rPr>
        <w:t>V</w:t>
      </w:r>
      <w:r w:rsidR="00466C3F" w:rsidRPr="005658A3">
        <w:rPr>
          <w:rFonts w:asciiTheme="minorHAnsi" w:hAnsiTheme="minorHAnsi"/>
        </w:rPr>
        <w:t>erilen veya reddedilen</w:t>
      </w:r>
      <w:r w:rsidR="001E3010" w:rsidRPr="005658A3">
        <w:rPr>
          <w:rFonts w:asciiTheme="minorHAnsi" w:hAnsiTheme="minorHAnsi"/>
        </w:rPr>
        <w:t xml:space="preserve"> “AT” Uygunluk ve/ veya</w:t>
      </w:r>
      <w:r w:rsidR="004B155E" w:rsidRPr="005658A3">
        <w:rPr>
          <w:rFonts w:asciiTheme="minorHAnsi" w:hAnsiTheme="minorHAnsi"/>
        </w:rPr>
        <w:t xml:space="preserve"> </w:t>
      </w:r>
      <w:r w:rsidR="001F239C" w:rsidRPr="005658A3">
        <w:rPr>
          <w:rFonts w:asciiTheme="minorHAnsi" w:hAnsiTheme="minorHAnsi"/>
        </w:rPr>
        <w:t>kullanım için uygunluk sertifikaları</w:t>
      </w:r>
      <w:r w:rsidRPr="005658A3">
        <w:rPr>
          <w:rFonts w:asciiTheme="minorHAnsi" w:hAnsiTheme="minorHAnsi"/>
        </w:rPr>
        <w:t xml:space="preserve">, </w:t>
      </w:r>
    </w:p>
    <w:p w:rsidR="00FD3E50" w:rsidRPr="005658A3" w:rsidRDefault="00DE3A96" w:rsidP="0078497D">
      <w:pPr>
        <w:pStyle w:val="NormalWeb"/>
        <w:spacing w:before="0" w:beforeAutospacing="0" w:after="0" w:afterAutospacing="0"/>
        <w:jc w:val="both"/>
        <w:rPr>
          <w:rFonts w:asciiTheme="minorHAnsi" w:hAnsiTheme="minorHAnsi"/>
        </w:rPr>
      </w:pPr>
      <w:r w:rsidRPr="005658A3">
        <w:rPr>
          <w:rFonts w:asciiTheme="minorHAnsi" w:hAnsiTheme="minorHAnsi"/>
        </w:rPr>
        <w:t>d</w:t>
      </w:r>
      <w:r w:rsidR="004B155E" w:rsidRPr="005658A3">
        <w:rPr>
          <w:rFonts w:asciiTheme="minorHAnsi" w:hAnsiTheme="minorHAnsi"/>
        </w:rPr>
        <w:t>)</w:t>
      </w:r>
      <w:r w:rsidRPr="005658A3">
        <w:rPr>
          <w:rFonts w:asciiTheme="minorHAnsi" w:hAnsiTheme="minorHAnsi"/>
        </w:rPr>
        <w:t xml:space="preserve"> </w:t>
      </w:r>
      <w:r w:rsidR="00A8548E" w:rsidRPr="005658A3">
        <w:rPr>
          <w:rFonts w:asciiTheme="minorHAnsi" w:hAnsiTheme="minorHAnsi"/>
        </w:rPr>
        <w:t>V</w:t>
      </w:r>
      <w:r w:rsidR="00DF10A5" w:rsidRPr="005658A3">
        <w:rPr>
          <w:rFonts w:asciiTheme="minorHAnsi" w:hAnsiTheme="minorHAnsi"/>
        </w:rPr>
        <w:t xml:space="preserve">erilen veya </w:t>
      </w:r>
      <w:r w:rsidR="00466C3F" w:rsidRPr="005658A3">
        <w:rPr>
          <w:rFonts w:asciiTheme="minorHAnsi" w:hAnsiTheme="minorHAnsi"/>
        </w:rPr>
        <w:t xml:space="preserve">reddedilen </w:t>
      </w:r>
      <w:r w:rsidR="00015275" w:rsidRPr="005658A3">
        <w:rPr>
          <w:rFonts w:asciiTheme="minorHAnsi" w:hAnsiTheme="minorHAnsi"/>
        </w:rPr>
        <w:t xml:space="preserve">doğrulama </w:t>
      </w:r>
      <w:r w:rsidR="001E3010" w:rsidRPr="005658A3">
        <w:rPr>
          <w:rFonts w:asciiTheme="minorHAnsi" w:hAnsiTheme="minorHAnsi"/>
        </w:rPr>
        <w:t>sertifikaları</w:t>
      </w:r>
      <w:r w:rsidR="00FD3E50" w:rsidRPr="005658A3">
        <w:rPr>
          <w:rFonts w:asciiTheme="minorHAnsi" w:hAnsiTheme="minorHAnsi"/>
        </w:rPr>
        <w:t>.</w:t>
      </w:r>
    </w:p>
    <w:p w:rsidR="00FD3E50" w:rsidRPr="005658A3" w:rsidRDefault="001E3010" w:rsidP="0078497D">
      <w:pPr>
        <w:pStyle w:val="NormalWeb"/>
        <w:spacing w:before="0" w:beforeAutospacing="0" w:after="0" w:afterAutospacing="0"/>
        <w:jc w:val="both"/>
        <w:rPr>
          <w:rFonts w:asciiTheme="minorHAnsi" w:hAnsiTheme="minorHAnsi"/>
        </w:rPr>
      </w:pPr>
      <w:r w:rsidRPr="005658A3">
        <w:rPr>
          <w:rFonts w:asciiTheme="minorHAnsi" w:hAnsiTheme="minorHAnsi"/>
        </w:rPr>
        <w:t>2</w:t>
      </w:r>
      <w:r w:rsidR="008D635F" w:rsidRPr="005658A3">
        <w:rPr>
          <w:rFonts w:asciiTheme="minorHAnsi" w:hAnsiTheme="minorHAnsi"/>
        </w:rPr>
        <w:t>.</w:t>
      </w:r>
      <w:r w:rsidR="00DE3A96" w:rsidRPr="005658A3">
        <w:rPr>
          <w:rFonts w:asciiTheme="minorHAnsi" w:hAnsiTheme="minorHAnsi"/>
        </w:rPr>
        <w:t xml:space="preserve">8. </w:t>
      </w:r>
      <w:r w:rsidR="00FD3E50" w:rsidRPr="005658A3">
        <w:rPr>
          <w:rFonts w:asciiTheme="minorHAnsi" w:hAnsiTheme="minorHAnsi"/>
        </w:rPr>
        <w:t>Dil</w:t>
      </w:r>
    </w:p>
    <w:p w:rsidR="00FD3E50" w:rsidRPr="005658A3" w:rsidRDefault="00FD3E50"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'AT' </w:t>
      </w:r>
      <w:r w:rsidR="00731E7C" w:rsidRPr="005658A3">
        <w:rPr>
          <w:rFonts w:asciiTheme="minorHAnsi" w:hAnsiTheme="minorHAnsi"/>
        </w:rPr>
        <w:t>doğrulama</w:t>
      </w:r>
      <w:r w:rsidRPr="005658A3">
        <w:rPr>
          <w:rFonts w:asciiTheme="minorHAnsi" w:hAnsiTheme="minorHAnsi"/>
        </w:rPr>
        <w:t xml:space="preserve"> </w:t>
      </w:r>
      <w:proofErr w:type="gramStart"/>
      <w:r w:rsidRPr="005658A3">
        <w:rPr>
          <w:rFonts w:asciiTheme="minorHAnsi" w:hAnsiTheme="minorHAnsi"/>
        </w:rPr>
        <w:t>prosedürlerine</w:t>
      </w:r>
      <w:proofErr w:type="gramEnd"/>
      <w:r w:rsidRPr="005658A3">
        <w:rPr>
          <w:rFonts w:asciiTheme="minorHAnsi" w:hAnsiTheme="minorHAnsi"/>
        </w:rPr>
        <w:t xml:space="preserve"> ilişkin dosyalar</w:t>
      </w:r>
      <w:r w:rsidR="00731E7C" w:rsidRPr="005658A3">
        <w:rPr>
          <w:rFonts w:asciiTheme="minorHAnsi" w:hAnsiTheme="minorHAnsi"/>
        </w:rPr>
        <w:t xml:space="preserve"> ve yazışmalar başvuru sahibinin </w:t>
      </w:r>
      <w:r w:rsidRPr="005658A3">
        <w:rPr>
          <w:rFonts w:asciiTheme="minorHAnsi" w:hAnsiTheme="minorHAnsi"/>
        </w:rPr>
        <w:t>içinde</w:t>
      </w:r>
      <w:r w:rsidR="00155E50" w:rsidRPr="005658A3">
        <w:rPr>
          <w:rFonts w:asciiTheme="minorHAnsi" w:hAnsiTheme="minorHAnsi"/>
        </w:rPr>
        <w:t xml:space="preserve"> yerleşik olduğu</w:t>
      </w:r>
      <w:r w:rsidR="004B155E" w:rsidRPr="005658A3">
        <w:rPr>
          <w:rFonts w:asciiTheme="minorHAnsi" w:hAnsiTheme="minorHAnsi"/>
        </w:rPr>
        <w:t xml:space="preserve"> </w:t>
      </w:r>
      <w:r w:rsidR="00466C3F" w:rsidRPr="005658A3">
        <w:rPr>
          <w:rFonts w:asciiTheme="minorHAnsi" w:hAnsiTheme="minorHAnsi"/>
        </w:rPr>
        <w:t xml:space="preserve">ülkenin resmi </w:t>
      </w:r>
      <w:r w:rsidR="00F05F05" w:rsidRPr="005658A3">
        <w:rPr>
          <w:rFonts w:asciiTheme="minorHAnsi" w:hAnsiTheme="minorHAnsi"/>
        </w:rPr>
        <w:t>dilinde</w:t>
      </w:r>
      <w:r w:rsidRPr="005658A3">
        <w:rPr>
          <w:rFonts w:asciiTheme="minorHAnsi" w:hAnsiTheme="minorHAnsi"/>
        </w:rPr>
        <w:t xml:space="preserve"> veya başvuru sahibi tarafından kabul edilen bir dilde yazılmış olması gereklidir.</w:t>
      </w:r>
    </w:p>
    <w:p w:rsidR="008A0556" w:rsidRPr="005658A3" w:rsidRDefault="001E3010" w:rsidP="0078497D">
      <w:pPr>
        <w:pStyle w:val="NormalWeb"/>
        <w:spacing w:before="0" w:beforeAutospacing="0" w:after="0" w:afterAutospacing="0"/>
        <w:jc w:val="both"/>
        <w:rPr>
          <w:rFonts w:asciiTheme="minorHAnsi" w:hAnsiTheme="minorHAnsi"/>
          <w:b/>
        </w:rPr>
      </w:pPr>
      <w:r w:rsidRPr="005658A3">
        <w:rPr>
          <w:rFonts w:asciiTheme="minorHAnsi" w:hAnsiTheme="minorHAnsi"/>
          <w:b/>
        </w:rPr>
        <w:t>3</w:t>
      </w:r>
      <w:r w:rsidR="00932FDF" w:rsidRPr="005658A3">
        <w:rPr>
          <w:rFonts w:asciiTheme="minorHAnsi" w:hAnsiTheme="minorHAnsi"/>
          <w:b/>
        </w:rPr>
        <w:t>.</w:t>
      </w:r>
      <w:r w:rsidR="008D635F" w:rsidRPr="005658A3">
        <w:rPr>
          <w:rFonts w:asciiTheme="minorHAnsi" w:hAnsiTheme="minorHAnsi"/>
          <w:b/>
        </w:rPr>
        <w:t xml:space="preserve"> </w:t>
      </w:r>
      <w:r w:rsidR="00932FDF" w:rsidRPr="005658A3">
        <w:rPr>
          <w:rFonts w:asciiTheme="minorHAnsi" w:hAnsiTheme="minorHAnsi"/>
          <w:b/>
        </w:rPr>
        <w:t xml:space="preserve">ATANMIŞ KURULUŞ TARAFINDAN VERİLEN </w:t>
      </w:r>
      <w:r w:rsidR="008D635F" w:rsidRPr="005658A3">
        <w:rPr>
          <w:rFonts w:asciiTheme="minorHAnsi" w:hAnsiTheme="minorHAnsi"/>
          <w:b/>
        </w:rPr>
        <w:t xml:space="preserve">DOĞRULAMA </w:t>
      </w:r>
      <w:r w:rsidR="00932FDF" w:rsidRPr="005658A3">
        <w:rPr>
          <w:rFonts w:asciiTheme="minorHAnsi" w:hAnsiTheme="minorHAnsi"/>
          <w:b/>
        </w:rPr>
        <w:t>SERTİFİKASI</w:t>
      </w:r>
    </w:p>
    <w:p w:rsidR="008A0556" w:rsidRPr="005658A3" w:rsidRDefault="001E3010" w:rsidP="0078497D">
      <w:pPr>
        <w:pStyle w:val="NormalWeb"/>
        <w:spacing w:before="0" w:beforeAutospacing="0" w:after="0" w:afterAutospacing="0"/>
        <w:jc w:val="both"/>
        <w:rPr>
          <w:rFonts w:asciiTheme="minorHAnsi" w:hAnsiTheme="minorHAnsi"/>
        </w:rPr>
      </w:pPr>
      <w:r w:rsidRPr="005658A3">
        <w:rPr>
          <w:rFonts w:asciiTheme="minorHAnsi" w:hAnsiTheme="minorHAnsi"/>
        </w:rPr>
        <w:t>3</w:t>
      </w:r>
      <w:r w:rsidR="008A0556" w:rsidRPr="005658A3">
        <w:rPr>
          <w:rFonts w:asciiTheme="minorHAnsi" w:hAnsiTheme="minorHAnsi"/>
        </w:rPr>
        <w:t xml:space="preserve">.1. </w:t>
      </w:r>
      <w:r w:rsidR="008D635F" w:rsidRPr="005658A3">
        <w:rPr>
          <w:rFonts w:asciiTheme="minorHAnsi" w:hAnsiTheme="minorHAnsi"/>
        </w:rPr>
        <w:t>Giriş</w:t>
      </w:r>
    </w:p>
    <w:p w:rsidR="008D635F" w:rsidRPr="005658A3" w:rsidRDefault="008D635F"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Doğrulama </w:t>
      </w:r>
      <w:proofErr w:type="gramStart"/>
      <w:r w:rsidRPr="005658A3">
        <w:rPr>
          <w:rFonts w:asciiTheme="minorHAnsi" w:hAnsiTheme="minorHAnsi"/>
        </w:rPr>
        <w:t>prosedürü</w:t>
      </w:r>
      <w:proofErr w:type="gramEnd"/>
      <w:r w:rsidRPr="005658A3">
        <w:rPr>
          <w:rFonts w:asciiTheme="minorHAnsi" w:hAnsiTheme="minorHAnsi"/>
        </w:rPr>
        <w:t xml:space="preserve"> ulusal kurallara göre gerçekleşiyorsa</w:t>
      </w:r>
      <w:r w:rsidR="005A4FBC" w:rsidRPr="005658A3">
        <w:rPr>
          <w:rFonts w:asciiTheme="minorHAnsi" w:hAnsiTheme="minorHAnsi"/>
        </w:rPr>
        <w:t xml:space="preserve"> </w:t>
      </w:r>
      <w:r w:rsidR="00A8548E" w:rsidRPr="005658A3">
        <w:rPr>
          <w:rFonts w:asciiTheme="minorHAnsi" w:hAnsiTheme="minorHAnsi"/>
        </w:rPr>
        <w:t>atanmış</w:t>
      </w:r>
      <w:r w:rsidRPr="005658A3">
        <w:rPr>
          <w:rFonts w:asciiTheme="minorHAnsi" w:hAnsiTheme="minorHAnsi"/>
        </w:rPr>
        <w:t xml:space="preserve"> kuruluş ilgili </w:t>
      </w:r>
      <w:r w:rsidR="00514E61" w:rsidRPr="005658A3">
        <w:rPr>
          <w:rFonts w:asciiTheme="minorHAnsi" w:hAnsiTheme="minorHAnsi"/>
        </w:rPr>
        <w:t>alt sistemin</w:t>
      </w:r>
      <w:r w:rsidRPr="005658A3">
        <w:rPr>
          <w:rFonts w:asciiTheme="minorHAnsi" w:hAnsiTheme="minorHAnsi"/>
        </w:rPr>
        <w:t xml:space="preserve"> ulusal kurallarla uyumluluğunu doğrular ve sertifikalandırır. </w:t>
      </w:r>
    </w:p>
    <w:p w:rsidR="008A0556" w:rsidRPr="005658A3" w:rsidRDefault="001E3010" w:rsidP="0078497D">
      <w:pPr>
        <w:pStyle w:val="NormalWeb"/>
        <w:spacing w:before="0" w:beforeAutospacing="0" w:after="0" w:afterAutospacing="0"/>
        <w:jc w:val="both"/>
        <w:rPr>
          <w:rFonts w:asciiTheme="minorHAnsi" w:hAnsiTheme="minorHAnsi"/>
        </w:rPr>
      </w:pPr>
      <w:r w:rsidRPr="005658A3">
        <w:rPr>
          <w:rFonts w:asciiTheme="minorHAnsi" w:hAnsiTheme="minorHAnsi"/>
        </w:rPr>
        <w:t>3</w:t>
      </w:r>
      <w:r w:rsidR="008A0556" w:rsidRPr="005658A3">
        <w:rPr>
          <w:rFonts w:asciiTheme="minorHAnsi" w:hAnsiTheme="minorHAnsi"/>
        </w:rPr>
        <w:t xml:space="preserve">.2. </w:t>
      </w:r>
      <w:r w:rsidR="00514E61" w:rsidRPr="005658A3">
        <w:rPr>
          <w:rFonts w:asciiTheme="minorHAnsi" w:hAnsiTheme="minorHAnsi"/>
        </w:rPr>
        <w:t>Doğrulama Sertifikası</w:t>
      </w:r>
    </w:p>
    <w:p w:rsidR="00514E61" w:rsidRPr="005658A3" w:rsidRDefault="00514E61"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Ulusal kurallara göre doğrulama </w:t>
      </w:r>
      <w:proofErr w:type="gramStart"/>
      <w:r w:rsidRPr="005658A3">
        <w:rPr>
          <w:rFonts w:asciiTheme="minorHAnsi" w:hAnsiTheme="minorHAnsi"/>
        </w:rPr>
        <w:t>prosedüründen</w:t>
      </w:r>
      <w:proofErr w:type="gramEnd"/>
      <w:r w:rsidRPr="005658A3">
        <w:rPr>
          <w:rFonts w:asciiTheme="minorHAnsi" w:hAnsiTheme="minorHAnsi"/>
        </w:rPr>
        <w:t xml:space="preserve"> sorumlu </w:t>
      </w:r>
      <w:r w:rsidR="0071740D" w:rsidRPr="005658A3">
        <w:rPr>
          <w:rFonts w:asciiTheme="minorHAnsi" w:hAnsiTheme="minorHAnsi"/>
        </w:rPr>
        <w:t>atanmış</w:t>
      </w:r>
      <w:r w:rsidRPr="005658A3">
        <w:rPr>
          <w:rFonts w:asciiTheme="minorHAnsi" w:hAnsiTheme="minorHAnsi"/>
        </w:rPr>
        <w:t xml:space="preserve"> kuruluş </w:t>
      </w:r>
      <w:r w:rsidR="00932FDF" w:rsidRPr="005658A3">
        <w:rPr>
          <w:rFonts w:asciiTheme="minorHAnsi" w:hAnsiTheme="minorHAnsi"/>
        </w:rPr>
        <w:t>başvuru sahibine</w:t>
      </w:r>
      <w:r w:rsidR="00555A8C" w:rsidRPr="005658A3">
        <w:rPr>
          <w:rFonts w:asciiTheme="minorHAnsi" w:hAnsiTheme="minorHAnsi"/>
        </w:rPr>
        <w:t xml:space="preserve"> </w:t>
      </w:r>
      <w:r w:rsidR="001343DF" w:rsidRPr="005658A3">
        <w:rPr>
          <w:rFonts w:asciiTheme="minorHAnsi" w:hAnsiTheme="minorHAnsi"/>
        </w:rPr>
        <w:t xml:space="preserve">değerlendirme sonucunda </w:t>
      </w:r>
      <w:r w:rsidRPr="005658A3">
        <w:rPr>
          <w:rFonts w:asciiTheme="minorHAnsi" w:hAnsiTheme="minorHAnsi"/>
        </w:rPr>
        <w:t xml:space="preserve">bir doğrulama sertifikası sunar. </w:t>
      </w:r>
    </w:p>
    <w:p w:rsidR="00514E61" w:rsidRPr="005658A3" w:rsidRDefault="0071740D"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Atanmış </w:t>
      </w:r>
      <w:r w:rsidR="00514E61" w:rsidRPr="005658A3">
        <w:rPr>
          <w:rFonts w:asciiTheme="minorHAnsi" w:hAnsiTheme="minorHAnsi"/>
        </w:rPr>
        <w:t xml:space="preserve">kuruluş sunacağı sertifikada, doğrulama </w:t>
      </w:r>
      <w:proofErr w:type="gramStart"/>
      <w:r w:rsidR="00514E61" w:rsidRPr="005658A3">
        <w:rPr>
          <w:rFonts w:asciiTheme="minorHAnsi" w:hAnsiTheme="minorHAnsi"/>
        </w:rPr>
        <w:t>prosedür</w:t>
      </w:r>
      <w:r w:rsidR="005E0BB9" w:rsidRPr="005658A3">
        <w:rPr>
          <w:rFonts w:asciiTheme="minorHAnsi" w:hAnsiTheme="minorHAnsi"/>
        </w:rPr>
        <w:t>ü</w:t>
      </w:r>
      <w:proofErr w:type="gramEnd"/>
      <w:r w:rsidR="005E0BB9" w:rsidRPr="005658A3">
        <w:rPr>
          <w:rFonts w:asciiTheme="minorHAnsi" w:hAnsiTheme="minorHAnsi"/>
        </w:rPr>
        <w:t xml:space="preserve"> uygulanan ilgili </w:t>
      </w:r>
      <w:r w:rsidR="00932FDF" w:rsidRPr="005658A3">
        <w:rPr>
          <w:rFonts w:asciiTheme="minorHAnsi" w:hAnsiTheme="minorHAnsi"/>
        </w:rPr>
        <w:t xml:space="preserve">tüm </w:t>
      </w:r>
      <w:r w:rsidR="005E0BB9" w:rsidRPr="005658A3">
        <w:rPr>
          <w:rFonts w:asciiTheme="minorHAnsi" w:hAnsiTheme="minorHAnsi"/>
        </w:rPr>
        <w:t xml:space="preserve">ulusal kurallara </w:t>
      </w:r>
      <w:r w:rsidR="00514E61" w:rsidRPr="005658A3">
        <w:rPr>
          <w:rFonts w:asciiTheme="minorHAnsi" w:hAnsiTheme="minorHAnsi"/>
        </w:rPr>
        <w:t>atıfta bulunur.</w:t>
      </w:r>
    </w:p>
    <w:p w:rsidR="00D2396D" w:rsidRPr="005658A3" w:rsidRDefault="00514E61"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Araçlara ait alt sistemlerin </w:t>
      </w:r>
      <w:proofErr w:type="gramStart"/>
      <w:r w:rsidRPr="005658A3">
        <w:rPr>
          <w:rFonts w:asciiTheme="minorHAnsi" w:hAnsiTheme="minorHAnsi"/>
        </w:rPr>
        <w:t>dahil</w:t>
      </w:r>
      <w:proofErr w:type="gramEnd"/>
      <w:r w:rsidRPr="005658A3">
        <w:rPr>
          <w:rFonts w:asciiTheme="minorHAnsi" w:hAnsiTheme="minorHAnsi"/>
        </w:rPr>
        <w:t xml:space="preserve"> olduğu ulusal kurallarda </w:t>
      </w:r>
      <w:r w:rsidR="00B472D5" w:rsidRPr="005658A3">
        <w:rPr>
          <w:rFonts w:asciiTheme="minorHAnsi" w:hAnsiTheme="minorHAnsi"/>
        </w:rPr>
        <w:t>atanmış</w:t>
      </w:r>
      <w:r w:rsidRPr="005658A3">
        <w:rPr>
          <w:rFonts w:asciiTheme="minorHAnsi" w:hAnsiTheme="minorHAnsi"/>
        </w:rPr>
        <w:t xml:space="preserve"> kuruluş doğrulama sertifikasını iki bölüme ayırır. Bunlardan ilki araç ile altyapının teknik uyumluluğu</w:t>
      </w:r>
      <w:r w:rsidR="00D2396D" w:rsidRPr="005658A3">
        <w:rPr>
          <w:rFonts w:asciiTheme="minorHAnsi" w:hAnsiTheme="minorHAnsi"/>
        </w:rPr>
        <w:t>yla</w:t>
      </w:r>
      <w:r w:rsidRPr="005658A3">
        <w:rPr>
          <w:rFonts w:asciiTheme="minorHAnsi" w:hAnsiTheme="minorHAnsi"/>
        </w:rPr>
        <w:t xml:space="preserve"> ilgili ulusal kurallara, diğer bölümde de</w:t>
      </w:r>
      <w:r w:rsidR="00D2396D" w:rsidRPr="005658A3">
        <w:rPr>
          <w:rFonts w:asciiTheme="minorHAnsi" w:hAnsiTheme="minorHAnsi"/>
        </w:rPr>
        <w:t xml:space="preserve"> ilgili diğer ulusal kurallara</w:t>
      </w:r>
      <w:r w:rsidR="007253D0" w:rsidRPr="005658A3">
        <w:rPr>
          <w:rFonts w:asciiTheme="minorHAnsi" w:hAnsiTheme="minorHAnsi"/>
        </w:rPr>
        <w:t xml:space="preserve"> </w:t>
      </w:r>
      <w:r w:rsidR="00D2396D" w:rsidRPr="005658A3">
        <w:rPr>
          <w:rFonts w:asciiTheme="minorHAnsi" w:hAnsiTheme="minorHAnsi"/>
        </w:rPr>
        <w:t>a</w:t>
      </w:r>
      <w:r w:rsidRPr="005658A3">
        <w:rPr>
          <w:rFonts w:asciiTheme="minorHAnsi" w:hAnsiTheme="minorHAnsi"/>
        </w:rPr>
        <w:t>tıf</w:t>
      </w:r>
      <w:r w:rsidR="00D2396D" w:rsidRPr="005658A3">
        <w:rPr>
          <w:rFonts w:asciiTheme="minorHAnsi" w:hAnsiTheme="minorHAnsi"/>
        </w:rPr>
        <w:t>lard</w:t>
      </w:r>
      <w:r w:rsidRPr="005658A3">
        <w:rPr>
          <w:rFonts w:asciiTheme="minorHAnsi" w:hAnsiTheme="minorHAnsi"/>
        </w:rPr>
        <w:t>a bulunur</w:t>
      </w:r>
      <w:r w:rsidR="00D2396D" w:rsidRPr="005658A3">
        <w:rPr>
          <w:rFonts w:asciiTheme="minorHAnsi" w:hAnsiTheme="minorHAnsi"/>
        </w:rPr>
        <w:t>.</w:t>
      </w:r>
    </w:p>
    <w:p w:rsidR="008A0556" w:rsidRPr="005658A3" w:rsidRDefault="001E3010" w:rsidP="0078497D">
      <w:pPr>
        <w:pStyle w:val="NormalWeb"/>
        <w:spacing w:before="0" w:beforeAutospacing="0" w:after="0" w:afterAutospacing="0"/>
        <w:jc w:val="both"/>
        <w:rPr>
          <w:rFonts w:asciiTheme="minorHAnsi" w:hAnsiTheme="minorHAnsi"/>
        </w:rPr>
      </w:pPr>
      <w:r w:rsidRPr="005658A3">
        <w:rPr>
          <w:rFonts w:asciiTheme="minorHAnsi" w:hAnsiTheme="minorHAnsi"/>
        </w:rPr>
        <w:t>3</w:t>
      </w:r>
      <w:r w:rsidR="00D2396D" w:rsidRPr="005658A3">
        <w:rPr>
          <w:rFonts w:asciiTheme="minorHAnsi" w:hAnsiTheme="minorHAnsi"/>
        </w:rPr>
        <w:t xml:space="preserve">.3. </w:t>
      </w:r>
      <w:r w:rsidR="00624505">
        <w:rPr>
          <w:rFonts w:asciiTheme="minorHAnsi" w:hAnsiTheme="minorHAnsi"/>
        </w:rPr>
        <w:t>D</w:t>
      </w:r>
      <w:r w:rsidR="00D2396D" w:rsidRPr="005658A3">
        <w:rPr>
          <w:rFonts w:asciiTheme="minorHAnsi" w:hAnsiTheme="minorHAnsi"/>
        </w:rPr>
        <w:t>osya</w:t>
      </w:r>
    </w:p>
    <w:p w:rsidR="00D838B2" w:rsidRPr="005658A3" w:rsidRDefault="00D2396D"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Ulusal kurallara göre hazırlanan doğrulama sertifikasına eşlik eden teknik dosya </w:t>
      </w:r>
      <w:proofErr w:type="gramStart"/>
      <w:r w:rsidR="001E3010" w:rsidRPr="005658A3">
        <w:rPr>
          <w:rFonts w:asciiTheme="minorHAnsi" w:hAnsiTheme="minorHAnsi"/>
        </w:rPr>
        <w:t>2</w:t>
      </w:r>
      <w:r w:rsidRPr="005658A3">
        <w:rPr>
          <w:rFonts w:asciiTheme="minorHAnsi" w:hAnsiTheme="minorHAnsi"/>
        </w:rPr>
        <w:t>.4’te</w:t>
      </w:r>
      <w:proofErr w:type="gramEnd"/>
      <w:r w:rsidRPr="005658A3">
        <w:rPr>
          <w:rFonts w:asciiTheme="minorHAnsi" w:hAnsiTheme="minorHAnsi"/>
        </w:rPr>
        <w:t xml:space="preserve"> bahsi geçen içeriğe uygun olmalı ve ulusal kurallara göre değerlendirilen alt sistemin uygunluğu için isten</w:t>
      </w:r>
      <w:r w:rsidR="00B472D5" w:rsidRPr="005658A3">
        <w:rPr>
          <w:rFonts w:asciiTheme="minorHAnsi" w:hAnsiTheme="minorHAnsi"/>
        </w:rPr>
        <w:t>en teknik verileri içermelidir.</w:t>
      </w:r>
    </w:p>
    <w:p w:rsidR="004B155E" w:rsidRPr="005658A3" w:rsidRDefault="004B155E" w:rsidP="0078497D">
      <w:pPr>
        <w:pStyle w:val="NormalWeb"/>
        <w:spacing w:before="0" w:beforeAutospacing="0" w:after="0" w:afterAutospacing="0"/>
        <w:jc w:val="both"/>
        <w:rPr>
          <w:rFonts w:asciiTheme="minorHAnsi" w:hAnsiTheme="minorHAnsi"/>
        </w:rPr>
      </w:pPr>
      <w:r w:rsidRPr="005658A3">
        <w:rPr>
          <w:rFonts w:asciiTheme="minorHAnsi" w:hAnsiTheme="minorHAnsi"/>
        </w:rPr>
        <w:t>3.4. Dil</w:t>
      </w:r>
    </w:p>
    <w:p w:rsidR="00B472D5" w:rsidRPr="005658A3" w:rsidRDefault="00B472D5" w:rsidP="0078497D">
      <w:pPr>
        <w:pStyle w:val="NormalWeb"/>
        <w:spacing w:before="0" w:beforeAutospacing="0" w:after="0" w:afterAutospacing="0"/>
        <w:jc w:val="both"/>
        <w:rPr>
          <w:rFonts w:asciiTheme="minorHAnsi" w:hAnsiTheme="minorHAnsi"/>
        </w:rPr>
      </w:pPr>
      <w:r w:rsidRPr="005658A3">
        <w:rPr>
          <w:rFonts w:asciiTheme="minorHAnsi" w:hAnsiTheme="minorHAnsi"/>
        </w:rPr>
        <w:t xml:space="preserve">'AT' doğrulama </w:t>
      </w:r>
      <w:proofErr w:type="gramStart"/>
      <w:r w:rsidRPr="005658A3">
        <w:rPr>
          <w:rFonts w:asciiTheme="minorHAnsi" w:hAnsiTheme="minorHAnsi"/>
        </w:rPr>
        <w:t>prosedürlerine</w:t>
      </w:r>
      <w:proofErr w:type="gramEnd"/>
      <w:r w:rsidRPr="005658A3">
        <w:rPr>
          <w:rFonts w:asciiTheme="minorHAnsi" w:hAnsiTheme="minorHAnsi"/>
        </w:rPr>
        <w:t xml:space="preserve"> ilişkin dosyalar ve yazışmalar başvuru sahibinin içinde yerleşik olduğu ülkenin resmi dilinde veya başvuru sahibi tarafından kabul edilen bir dilde yazılmış olması gereklidir.</w:t>
      </w:r>
    </w:p>
    <w:p w:rsidR="00D838B2" w:rsidRPr="005658A3" w:rsidRDefault="004B155E" w:rsidP="0078497D">
      <w:pPr>
        <w:pStyle w:val="NormalWeb"/>
        <w:spacing w:before="0" w:beforeAutospacing="0" w:after="0" w:afterAutospacing="0"/>
        <w:jc w:val="both"/>
        <w:rPr>
          <w:rFonts w:asciiTheme="minorHAnsi" w:hAnsiTheme="minorHAnsi"/>
        </w:rPr>
      </w:pPr>
      <w:r w:rsidRPr="005658A3">
        <w:rPr>
          <w:rFonts w:asciiTheme="minorHAnsi" w:hAnsiTheme="minorHAnsi"/>
        </w:rPr>
        <w:t>4.</w:t>
      </w:r>
      <w:r w:rsidR="00FF5160" w:rsidRPr="005658A3">
        <w:rPr>
          <w:rFonts w:asciiTheme="minorHAnsi" w:hAnsiTheme="minorHAnsi"/>
        </w:rPr>
        <w:t xml:space="preserve"> Alt Sistem Parçalarının </w:t>
      </w:r>
      <w:r w:rsidR="00B472D5" w:rsidRPr="005658A3">
        <w:rPr>
          <w:rFonts w:asciiTheme="minorHAnsi" w:hAnsiTheme="minorHAnsi"/>
        </w:rPr>
        <w:t>Doğrula</w:t>
      </w:r>
      <w:r w:rsidR="00A77F01" w:rsidRPr="005658A3">
        <w:rPr>
          <w:rFonts w:asciiTheme="minorHAnsi" w:hAnsiTheme="minorHAnsi"/>
        </w:rPr>
        <w:t>n</w:t>
      </w:r>
      <w:r w:rsidR="00FF5160" w:rsidRPr="005658A3">
        <w:rPr>
          <w:rFonts w:asciiTheme="minorHAnsi" w:hAnsiTheme="minorHAnsi"/>
        </w:rPr>
        <w:t>ması</w:t>
      </w:r>
      <w:r w:rsidR="00D838B2" w:rsidRPr="005658A3">
        <w:rPr>
          <w:rFonts w:asciiTheme="minorHAnsi" w:hAnsiTheme="minorHAnsi"/>
        </w:rPr>
        <w:t xml:space="preserve"> </w:t>
      </w:r>
    </w:p>
    <w:p w:rsidR="004B155E" w:rsidRPr="005658A3" w:rsidRDefault="00FF5160" w:rsidP="0078497D">
      <w:pPr>
        <w:pStyle w:val="NormalWeb"/>
        <w:spacing w:before="0" w:beforeAutospacing="0" w:after="0" w:afterAutospacing="0"/>
        <w:jc w:val="both"/>
        <w:rPr>
          <w:rFonts w:asciiTheme="minorHAnsi" w:hAnsiTheme="minorHAnsi"/>
          <w:strike/>
        </w:rPr>
      </w:pPr>
      <w:r w:rsidRPr="005658A3">
        <w:rPr>
          <w:rFonts w:asciiTheme="minorHAnsi" w:hAnsiTheme="minorHAnsi"/>
        </w:rPr>
        <w:t xml:space="preserve">Bir alt sistemin belli bir kısmı için doğrulama sertifikası verilecekse bu ekteki hükümler ilgili parçalara birebir uygulanmalıdır. </w:t>
      </w:r>
    </w:p>
    <w:p w:rsidR="00877022" w:rsidRPr="005658A3" w:rsidRDefault="00877022" w:rsidP="0078497D">
      <w:pPr>
        <w:pStyle w:val="NormalWeb"/>
        <w:spacing w:before="0" w:beforeAutospacing="0" w:after="0" w:afterAutospacing="0"/>
        <w:jc w:val="both"/>
        <w:rPr>
          <w:rFonts w:asciiTheme="minorHAnsi" w:hAnsiTheme="minorHAnsi"/>
          <w:strike/>
        </w:rPr>
      </w:pPr>
    </w:p>
    <w:sectPr w:rsidR="00877022" w:rsidRPr="005658A3" w:rsidSect="00555A25">
      <w:headerReference w:type="even" r:id="rId8"/>
      <w:headerReference w:type="default" r:id="rId9"/>
      <w:footerReference w:type="default" r:id="rId10"/>
      <w:headerReference w:type="first" r:id="rId11"/>
      <w:pgSz w:w="11906" w:h="16838"/>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5E" w:rsidRDefault="00AF1A5E" w:rsidP="00526BA4">
      <w:r>
        <w:separator/>
      </w:r>
    </w:p>
  </w:endnote>
  <w:endnote w:type="continuationSeparator" w:id="0">
    <w:p w:rsidR="00AF1A5E" w:rsidRDefault="00AF1A5E" w:rsidP="0052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4D" w:rsidRDefault="00421D4D">
    <w:pPr>
      <w:pStyle w:val="Altbilgi"/>
    </w:pPr>
    <w:r>
      <w:tab/>
      <w:t xml:space="preserve">                                                                                                                                            </w:t>
    </w:r>
    <w:r>
      <w:fldChar w:fldCharType="begin"/>
    </w:r>
    <w:r>
      <w:instrText xml:space="preserve"> PAGE   \* MERGEFORMAT </w:instrText>
    </w:r>
    <w:r>
      <w:fldChar w:fldCharType="separate"/>
    </w:r>
    <w:r w:rsidR="00E61FBE">
      <w:rPr>
        <w:noProof/>
      </w:rPr>
      <w:t>20</w:t>
    </w:r>
    <w:r>
      <w:rPr>
        <w:noProof/>
      </w:rPr>
      <w:fldChar w:fldCharType="end"/>
    </w:r>
  </w:p>
  <w:p w:rsidR="00421D4D" w:rsidRDefault="00421D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5E" w:rsidRDefault="00AF1A5E" w:rsidP="00526BA4">
      <w:r>
        <w:separator/>
      </w:r>
    </w:p>
  </w:footnote>
  <w:footnote w:type="continuationSeparator" w:id="0">
    <w:p w:rsidR="00AF1A5E" w:rsidRDefault="00AF1A5E" w:rsidP="00526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4D" w:rsidRDefault="00AF1A5E">
    <w:pPr>
      <w:pStyle w:val="stbilgi"/>
    </w:pPr>
    <w:r>
      <w:rPr>
        <w:noProof/>
      </w:rPr>
      <w:pict w14:anchorId="46E88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2164" o:spid="_x0000_s2050" type="#_x0000_t136" style="position:absolute;margin-left:0;margin-top:0;width:479.6pt;height:159.85pt;rotation:315;z-index:-251656192;mso-position-horizontal:center;mso-position-horizontal-relative:margin;mso-position-vertical:center;mso-position-vertical-relative:margin" o:allowincell="f" fillcolor="silver" stroked="f">
          <v:textpath style="font-family:&quot;Times New Roman&quot;;font-size:1pt" string="Tasl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4D" w:rsidRDefault="00AF1A5E">
    <w:pPr>
      <w:pStyle w:val="stbilgi"/>
    </w:pPr>
    <w:r>
      <w:rPr>
        <w:noProof/>
      </w:rPr>
      <w:pict w14:anchorId="61437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2165" o:spid="_x0000_s2051" type="#_x0000_t136" style="position:absolute;margin-left:0;margin-top:0;width:479.6pt;height:159.85pt;rotation:315;z-index:-251655168;mso-position-horizontal:center;mso-position-horizontal-relative:margin;mso-position-vertical:center;mso-position-vertical-relative:margin" o:allowincell="f" fillcolor="silver" stroked="f">
          <v:textpath style="font-family:&quot;Times New Roman&quot;;font-size:1pt" string="Tasla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4D" w:rsidRDefault="00AF1A5E">
    <w:pPr>
      <w:pStyle w:val="stbilgi"/>
    </w:pPr>
    <w:r>
      <w:rPr>
        <w:noProof/>
      </w:rPr>
      <w:pict w14:anchorId="756B5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2163" o:spid="_x0000_s2049" type="#_x0000_t136" style="position:absolute;margin-left:0;margin-top:0;width:479.6pt;height:159.85pt;rotation:315;z-index:-251658240;mso-position-horizontal:center;mso-position-horizontal-relative:margin;mso-position-vertical:center;mso-position-vertical-relative:margin" o:allowincell="f" fillcolor="silver" stroked="f">
          <v:textpath style="font-family:&quot;Times New Roman&quot;;font-size:1pt" string="Tasla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581B52"/>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0BC6004"/>
    <w:multiLevelType w:val="hybridMultilevel"/>
    <w:tmpl w:val="31B2CA1C"/>
    <w:lvl w:ilvl="0" w:tplc="74B6CB50">
      <w:start w:val="2"/>
      <w:numFmt w:val="bullet"/>
      <w:lvlText w:val="-"/>
      <w:lvlJc w:val="left"/>
      <w:pPr>
        <w:ind w:left="1068" w:hanging="360"/>
      </w:pPr>
      <w:rPr>
        <w:rFonts w:ascii="Calibri" w:eastAsia="Times New Roman" w:hAnsi="Calibri"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1746567"/>
    <w:multiLevelType w:val="hybridMultilevel"/>
    <w:tmpl w:val="A2342DD2"/>
    <w:lvl w:ilvl="0" w:tplc="22D0F758">
      <w:start w:val="3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E0D4D"/>
    <w:multiLevelType w:val="hybridMultilevel"/>
    <w:tmpl w:val="F4EA533A"/>
    <w:lvl w:ilvl="0" w:tplc="5FF6FA50">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8D04192"/>
    <w:multiLevelType w:val="hybridMultilevel"/>
    <w:tmpl w:val="12047CE4"/>
    <w:lvl w:ilvl="0" w:tplc="C1C8996A">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3A14CC"/>
    <w:multiLevelType w:val="hybridMultilevel"/>
    <w:tmpl w:val="F21CDB76"/>
    <w:lvl w:ilvl="0" w:tplc="D6483BD0">
      <w:start w:val="1"/>
      <mc:AlternateContent>
        <mc:Choice Requires="w14">
          <w:numFmt w:val="custom" w:format="a, ç, ĝ, ..."/>
        </mc:Choice>
        <mc:Fallback>
          <w:numFmt w:val="decimal"/>
        </mc:Fallback>
      </mc:AlternateContent>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6" w15:restartNumberingAfterBreak="0">
    <w:nsid w:val="0ACC59F4"/>
    <w:multiLevelType w:val="hybridMultilevel"/>
    <w:tmpl w:val="85DA8BEE"/>
    <w:lvl w:ilvl="0" w:tplc="1E8C22BE">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9ED02FDA">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FB3B9F"/>
    <w:multiLevelType w:val="hybridMultilevel"/>
    <w:tmpl w:val="DD60299E"/>
    <w:lvl w:ilvl="0" w:tplc="D820EBA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2E1081C4">
      <w:start w:val="1"/>
      <w:numFmt w:val="lowerLetter"/>
      <w:lvlText w:val="%2)"/>
      <w:lvlJc w:val="left"/>
      <w:pPr>
        <w:ind w:left="1440" w:hanging="360"/>
      </w:pPr>
      <w:rPr>
        <w:rFonts w:hint="default"/>
      </w:rPr>
    </w:lvl>
    <w:lvl w:ilvl="2" w:tplc="FA7C3482">
      <w:start w:val="1"/>
      <mc:AlternateContent>
        <mc:Choice Requires="w14">
          <w:numFmt w:val="custom" w:format="a, ç, ĝ, ..."/>
        </mc:Choice>
        <mc:Fallback>
          <w:numFmt w:val="decimal"/>
        </mc:Fallback>
      </mc:AlternateContent>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107BEC"/>
    <w:multiLevelType w:val="hybridMultilevel"/>
    <w:tmpl w:val="2F9CF1CC"/>
    <w:lvl w:ilvl="0" w:tplc="14CC129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D7876"/>
    <w:multiLevelType w:val="hybridMultilevel"/>
    <w:tmpl w:val="1D861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F55A54"/>
    <w:multiLevelType w:val="hybridMultilevel"/>
    <w:tmpl w:val="1C98351A"/>
    <w:lvl w:ilvl="0" w:tplc="B6464E16">
      <w:start w:val="1"/>
      <mc:AlternateContent>
        <mc:Choice Requires="w14">
          <w:numFmt w:val="custom" w:format="a, ç, ĝ, ..."/>
        </mc:Choice>
        <mc:Fallback>
          <w:numFmt w:val="decimal"/>
        </mc:Fallback>
      </mc:AlternateContent>
      <w:suff w:val="space"/>
      <w:lvlText w:val="%1)"/>
      <w:lvlJc w:val="left"/>
      <w:pPr>
        <w:ind w:left="360" w:hanging="360"/>
      </w:pPr>
      <w:rPr>
        <w:rFonts w:hint="default"/>
      </w:rPr>
    </w:lvl>
    <w:lvl w:ilvl="1" w:tplc="04090019" w:tentative="1">
      <w:start w:val="1"/>
      <w:numFmt w:val="lowerLetter"/>
      <w:lvlText w:val="%2."/>
      <w:lvlJc w:val="left"/>
      <w:pPr>
        <w:ind w:left="9392" w:hanging="360"/>
      </w:pPr>
    </w:lvl>
    <w:lvl w:ilvl="2" w:tplc="0409001B" w:tentative="1">
      <w:start w:val="1"/>
      <w:numFmt w:val="lowerRoman"/>
      <w:lvlText w:val="%3."/>
      <w:lvlJc w:val="right"/>
      <w:pPr>
        <w:ind w:left="10112" w:hanging="180"/>
      </w:pPr>
    </w:lvl>
    <w:lvl w:ilvl="3" w:tplc="0409000F" w:tentative="1">
      <w:start w:val="1"/>
      <w:numFmt w:val="decimal"/>
      <w:lvlText w:val="%4."/>
      <w:lvlJc w:val="left"/>
      <w:pPr>
        <w:ind w:left="10832" w:hanging="360"/>
      </w:pPr>
    </w:lvl>
    <w:lvl w:ilvl="4" w:tplc="04090019" w:tentative="1">
      <w:start w:val="1"/>
      <w:numFmt w:val="lowerLetter"/>
      <w:lvlText w:val="%5."/>
      <w:lvlJc w:val="left"/>
      <w:pPr>
        <w:ind w:left="11552" w:hanging="360"/>
      </w:pPr>
    </w:lvl>
    <w:lvl w:ilvl="5" w:tplc="0409001B" w:tentative="1">
      <w:start w:val="1"/>
      <w:numFmt w:val="lowerRoman"/>
      <w:lvlText w:val="%6."/>
      <w:lvlJc w:val="right"/>
      <w:pPr>
        <w:ind w:left="12272" w:hanging="180"/>
      </w:pPr>
    </w:lvl>
    <w:lvl w:ilvl="6" w:tplc="0409000F" w:tentative="1">
      <w:start w:val="1"/>
      <w:numFmt w:val="decimal"/>
      <w:lvlText w:val="%7."/>
      <w:lvlJc w:val="left"/>
      <w:pPr>
        <w:ind w:left="12992" w:hanging="360"/>
      </w:pPr>
    </w:lvl>
    <w:lvl w:ilvl="7" w:tplc="04090019" w:tentative="1">
      <w:start w:val="1"/>
      <w:numFmt w:val="lowerLetter"/>
      <w:lvlText w:val="%8."/>
      <w:lvlJc w:val="left"/>
      <w:pPr>
        <w:ind w:left="13712" w:hanging="360"/>
      </w:pPr>
    </w:lvl>
    <w:lvl w:ilvl="8" w:tplc="0409001B" w:tentative="1">
      <w:start w:val="1"/>
      <w:numFmt w:val="lowerRoman"/>
      <w:lvlText w:val="%9."/>
      <w:lvlJc w:val="right"/>
      <w:pPr>
        <w:ind w:left="14432" w:hanging="180"/>
      </w:pPr>
    </w:lvl>
  </w:abstractNum>
  <w:abstractNum w:abstractNumId="11" w15:restartNumberingAfterBreak="0">
    <w:nsid w:val="143B61A7"/>
    <w:multiLevelType w:val="hybridMultilevel"/>
    <w:tmpl w:val="0F2418F6"/>
    <w:lvl w:ilvl="0" w:tplc="810A053C">
      <w:start w:val="1"/>
      <mc:AlternateContent>
        <mc:Choice Requires="w14">
          <w:numFmt w:val="custom" w:format="a, ç, ĝ, ..."/>
        </mc:Choice>
        <mc:Fallback>
          <w:numFmt w:val="decimal"/>
        </mc:Fallback>
      </mc:AlternateContent>
      <w:lvlText w:val="%1)"/>
      <w:lvlJc w:val="left"/>
      <w:pPr>
        <w:ind w:left="107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5156D6B"/>
    <w:multiLevelType w:val="hybridMultilevel"/>
    <w:tmpl w:val="0264203A"/>
    <w:lvl w:ilvl="0" w:tplc="041F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D3185"/>
    <w:multiLevelType w:val="multilevel"/>
    <w:tmpl w:val="10F4C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2C4740"/>
    <w:multiLevelType w:val="hybridMultilevel"/>
    <w:tmpl w:val="58649184"/>
    <w:lvl w:ilvl="0" w:tplc="48E0284C">
      <w:start w:val="1"/>
      <mc:AlternateContent>
        <mc:Choice Requires="w14">
          <w:numFmt w:val="custom" w:format="a, ç, ĝ, ..."/>
        </mc:Choice>
        <mc:Fallback>
          <w:numFmt w:val="decimal"/>
        </mc:Fallback>
      </mc:AlternateContent>
      <w:lvlText w:val="%1)"/>
      <w:lvlJc w:val="left"/>
      <w:pPr>
        <w:ind w:left="6598"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CC4546"/>
    <w:multiLevelType w:val="hybridMultilevel"/>
    <w:tmpl w:val="12047CE4"/>
    <w:lvl w:ilvl="0" w:tplc="C1C8996A">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F1530C2"/>
    <w:multiLevelType w:val="hybridMultilevel"/>
    <w:tmpl w:val="E6420808"/>
    <w:lvl w:ilvl="0" w:tplc="548003C0">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FBF1C4F"/>
    <w:multiLevelType w:val="hybridMultilevel"/>
    <w:tmpl w:val="89B0BFC2"/>
    <w:lvl w:ilvl="0" w:tplc="84D448D6">
      <w:start w:val="1"/>
      <mc:AlternateContent>
        <mc:Choice Requires="w14">
          <w:numFmt w:val="custom" w:format="a, ç, ĝ, ..."/>
        </mc:Choice>
        <mc:Fallback>
          <w:numFmt w:val="decimal"/>
        </mc:Fallback>
      </mc:AlternateContent>
      <w:lvlText w:val="%1)"/>
      <w:lvlJc w:val="left"/>
      <w:pPr>
        <w:ind w:left="107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5352486"/>
    <w:multiLevelType w:val="hybridMultilevel"/>
    <w:tmpl w:val="FC6E8F10"/>
    <w:lvl w:ilvl="0" w:tplc="28F47EB0">
      <w:start w:val="1"/>
      <mc:AlternateContent>
        <mc:Choice Requires="w14">
          <w:numFmt w:val="custom" w:format="a, ç, ĝ, ..."/>
        </mc:Choice>
        <mc:Fallback>
          <w:numFmt w:val="decimal"/>
        </mc:Fallback>
      </mc:AlternateContent>
      <w:lvlText w:val="%1)"/>
      <w:lvlJc w:val="left"/>
      <w:pPr>
        <w:ind w:left="1070" w:hanging="360"/>
      </w:pPr>
      <w:rPr>
        <w:rFonts w:hint="default"/>
        <w:color w:val="auto"/>
      </w:rPr>
    </w:lvl>
    <w:lvl w:ilvl="1" w:tplc="99861EEE">
      <w:start w:val="1"/>
      <mc:AlternateContent>
        <mc:Choice Requires="w14">
          <w:numFmt w:val="custom" w:format="a, ç, ĝ, ..."/>
        </mc:Choice>
        <mc:Fallback>
          <w:numFmt w:val="decimal"/>
        </mc:Fallback>
      </mc:AlternateContent>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742FEF"/>
    <w:multiLevelType w:val="hybridMultilevel"/>
    <w:tmpl w:val="8C2633F8"/>
    <w:lvl w:ilvl="0" w:tplc="006EDE94">
      <w:start w:val="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F032E4"/>
    <w:multiLevelType w:val="hybridMultilevel"/>
    <w:tmpl w:val="2C40F450"/>
    <w:lvl w:ilvl="0" w:tplc="CDE41E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0A1CC7"/>
    <w:multiLevelType w:val="hybridMultilevel"/>
    <w:tmpl w:val="58449478"/>
    <w:lvl w:ilvl="0" w:tplc="99861EEE">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7D65EAC"/>
    <w:multiLevelType w:val="hybridMultilevel"/>
    <w:tmpl w:val="9CEA6B80"/>
    <w:lvl w:ilvl="0" w:tplc="874C0AA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F182C"/>
    <w:multiLevelType w:val="hybridMultilevel"/>
    <w:tmpl w:val="F8CC6D9E"/>
    <w:lvl w:ilvl="0" w:tplc="041F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35503"/>
    <w:multiLevelType w:val="hybridMultilevel"/>
    <w:tmpl w:val="5B72937E"/>
    <w:lvl w:ilvl="0" w:tplc="7E90BE70">
      <w:start w:val="1"/>
      <mc:AlternateContent>
        <mc:Choice Requires="w14">
          <w:numFmt w:val="custom" w:format="a, ç, ĝ, ..."/>
        </mc:Choice>
        <mc:Fallback>
          <w:numFmt w:val="decimal"/>
        </mc:Fallback>
      </mc:AlternateContent>
      <w:lvlText w:val="%1)"/>
      <w:lvlJc w:val="left"/>
      <w:pPr>
        <w:ind w:left="107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0EF54FD"/>
    <w:multiLevelType w:val="multilevel"/>
    <w:tmpl w:val="8E26B4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2241DF3"/>
    <w:multiLevelType w:val="hybridMultilevel"/>
    <w:tmpl w:val="4A203EC6"/>
    <w:lvl w:ilvl="0" w:tplc="99861EEE">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2E1081C4">
      <w:start w:val="1"/>
      <w:numFmt w:val="lowerLetter"/>
      <w:lvlText w:val="%2)"/>
      <w:lvlJc w:val="left"/>
      <w:pPr>
        <w:ind w:left="1440" w:hanging="360"/>
      </w:pPr>
      <w:rPr>
        <w:rFonts w:hint="default"/>
      </w:rPr>
    </w:lvl>
    <w:lvl w:ilvl="2" w:tplc="19B6CA54">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3903847"/>
    <w:multiLevelType w:val="hybridMultilevel"/>
    <w:tmpl w:val="6EEE1500"/>
    <w:lvl w:ilvl="0" w:tplc="EEF4935A">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70A06E6"/>
    <w:multiLevelType w:val="hybridMultilevel"/>
    <w:tmpl w:val="AAD07CF0"/>
    <w:lvl w:ilvl="0" w:tplc="1E8C22BE">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8B50F02"/>
    <w:multiLevelType w:val="hybridMultilevel"/>
    <w:tmpl w:val="A6C20FC6"/>
    <w:lvl w:ilvl="0" w:tplc="84D448D6">
      <w:start w:val="1"/>
      <mc:AlternateContent>
        <mc:Choice Requires="w14">
          <w:numFmt w:val="custom" w:format="a, ç, ĝ, ..."/>
        </mc:Choice>
        <mc:Fallback>
          <w:numFmt w:val="decimal"/>
        </mc:Fallback>
      </mc:AlternateContent>
      <w:lvlText w:val="%1)"/>
      <w:lvlJc w:val="left"/>
      <w:pPr>
        <w:ind w:left="1070" w:hanging="360"/>
      </w:pPr>
      <w:rPr>
        <w:rFonts w:hint="default"/>
        <w:color w:val="auto"/>
      </w:rPr>
    </w:lvl>
    <w:lvl w:ilvl="1" w:tplc="9EF0F9B0">
      <w:start w:val="1"/>
      <w:numFmt w:val="lowerLetter"/>
      <w:lvlText w:val="%2)"/>
      <w:lvlJc w:val="left"/>
      <w:pPr>
        <w:ind w:left="1785" w:hanging="7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90C1BBA"/>
    <w:multiLevelType w:val="hybridMultilevel"/>
    <w:tmpl w:val="0192BB02"/>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6A4717"/>
    <w:multiLevelType w:val="hybridMultilevel"/>
    <w:tmpl w:val="04CC6DDA"/>
    <w:lvl w:ilvl="0" w:tplc="28F47EB0">
      <w:start w:val="1"/>
      <mc:AlternateContent>
        <mc:Choice Requires="w14">
          <w:numFmt w:val="custom" w:format="a, ç, ĝ, ..."/>
        </mc:Choice>
        <mc:Fallback>
          <w:numFmt w:val="decimal"/>
        </mc:Fallback>
      </mc:AlternateContent>
      <w:lvlText w:val="%1)"/>
      <w:lvlJc w:val="left"/>
      <w:pPr>
        <w:ind w:left="107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FA650CD"/>
    <w:multiLevelType w:val="hybridMultilevel"/>
    <w:tmpl w:val="970644E0"/>
    <w:lvl w:ilvl="0" w:tplc="FCF04774">
      <w:start w:val="1"/>
      <w:numFmt w:val="bullet"/>
      <w:lvlText w:val="—"/>
      <w:lvlJc w:val="left"/>
      <w:pPr>
        <w:ind w:left="1065" w:hanging="705"/>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0313C40"/>
    <w:multiLevelType w:val="hybridMultilevel"/>
    <w:tmpl w:val="3104C8EC"/>
    <w:lvl w:ilvl="0" w:tplc="D820EBA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1CC330F"/>
    <w:multiLevelType w:val="hybridMultilevel"/>
    <w:tmpl w:val="89E45368"/>
    <w:lvl w:ilvl="0" w:tplc="0728C3EA">
      <w:start w:val="1"/>
      <mc:AlternateContent>
        <mc:Choice Requires="w14">
          <w:numFmt w:val="custom" w:format="a, ç, ĝ, ..."/>
        </mc:Choice>
        <mc:Fallback>
          <w:numFmt w:val="decimal"/>
        </mc:Fallback>
      </mc:AlternateContent>
      <w:suff w:val="space"/>
      <w:lvlText w:val="%1)"/>
      <w:lvlJc w:val="left"/>
      <w:pPr>
        <w:ind w:left="360"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5C5D2C61"/>
    <w:multiLevelType w:val="hybridMultilevel"/>
    <w:tmpl w:val="A246DFCA"/>
    <w:lvl w:ilvl="0" w:tplc="D6483BD0">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737D4FA5"/>
    <w:multiLevelType w:val="hybridMultilevel"/>
    <w:tmpl w:val="F392CDF0"/>
    <w:lvl w:ilvl="0" w:tplc="CFDCCF3E">
      <w:start w:val="1"/>
      <w:numFmt w:val="bullet"/>
      <w:lvlText w:val="—"/>
      <w:lvlJc w:val="left"/>
      <w:pPr>
        <w:ind w:left="1065" w:hanging="705"/>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7F4275E"/>
    <w:multiLevelType w:val="hybridMultilevel"/>
    <w:tmpl w:val="4C1E9506"/>
    <w:lvl w:ilvl="0" w:tplc="9E827F8A">
      <w:start w:val="1"/>
      <mc:AlternateContent>
        <mc:Choice Requires="w14">
          <w:numFmt w:val="custom" w:format="a, ç, ĝ, ..."/>
        </mc:Choice>
        <mc:Fallback>
          <w:numFmt w:val="decimal"/>
        </mc:Fallback>
      </mc:AlternateContent>
      <w:suff w:val="space"/>
      <w:lvlText w:val="%1)"/>
      <w:lvlJc w:val="left"/>
      <w:pPr>
        <w:ind w:left="1080"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0"/>
  </w:num>
  <w:num w:numId="2">
    <w:abstractNumId w:val="16"/>
  </w:num>
  <w:num w:numId="3">
    <w:abstractNumId w:val="13"/>
  </w:num>
  <w:num w:numId="4">
    <w:abstractNumId w:val="25"/>
  </w:num>
  <w:num w:numId="5">
    <w:abstractNumId w:val="2"/>
  </w:num>
  <w:num w:numId="6">
    <w:abstractNumId w:val="19"/>
  </w:num>
  <w:num w:numId="7">
    <w:abstractNumId w:val="1"/>
  </w:num>
  <w:num w:numId="8">
    <w:abstractNumId w:val="14"/>
  </w:num>
  <w:num w:numId="9">
    <w:abstractNumId w:val="9"/>
  </w:num>
  <w:num w:numId="10">
    <w:abstractNumId w:val="29"/>
  </w:num>
  <w:num w:numId="11">
    <w:abstractNumId w:val="36"/>
  </w:num>
  <w:num w:numId="12">
    <w:abstractNumId w:val="17"/>
  </w:num>
  <w:num w:numId="13">
    <w:abstractNumId w:val="32"/>
  </w:num>
  <w:num w:numId="14">
    <w:abstractNumId w:val="31"/>
  </w:num>
  <w:num w:numId="15">
    <w:abstractNumId w:val="18"/>
  </w:num>
  <w:num w:numId="16">
    <w:abstractNumId w:val="21"/>
  </w:num>
  <w:num w:numId="17">
    <w:abstractNumId w:val="26"/>
  </w:num>
  <w:num w:numId="18">
    <w:abstractNumId w:val="6"/>
  </w:num>
  <w:num w:numId="19">
    <w:abstractNumId w:val="28"/>
  </w:num>
  <w:num w:numId="20">
    <w:abstractNumId w:val="33"/>
  </w:num>
  <w:num w:numId="21">
    <w:abstractNumId w:val="7"/>
  </w:num>
  <w:num w:numId="22">
    <w:abstractNumId w:val="24"/>
  </w:num>
  <w:num w:numId="23">
    <w:abstractNumId w:val="11"/>
  </w:num>
  <w:num w:numId="24">
    <w:abstractNumId w:val="27"/>
  </w:num>
  <w:num w:numId="25">
    <w:abstractNumId w:val="15"/>
  </w:num>
  <w:num w:numId="26">
    <w:abstractNumId w:val="4"/>
  </w:num>
  <w:num w:numId="27">
    <w:abstractNumId w:val="5"/>
  </w:num>
  <w:num w:numId="28">
    <w:abstractNumId w:val="30"/>
  </w:num>
  <w:num w:numId="29">
    <w:abstractNumId w:val="34"/>
  </w:num>
  <w:num w:numId="30">
    <w:abstractNumId w:val="10"/>
  </w:num>
  <w:num w:numId="31">
    <w:abstractNumId w:val="20"/>
  </w:num>
  <w:num w:numId="32">
    <w:abstractNumId w:val="8"/>
  </w:num>
  <w:num w:numId="33">
    <w:abstractNumId w:val="22"/>
  </w:num>
  <w:num w:numId="34">
    <w:abstractNumId w:val="23"/>
  </w:num>
  <w:num w:numId="35">
    <w:abstractNumId w:val="35"/>
  </w:num>
  <w:num w:numId="36">
    <w:abstractNumId w:val="12"/>
  </w:num>
  <w:num w:numId="37">
    <w:abstractNumId w:val="37"/>
  </w:num>
  <w:num w:numId="38">
    <w:abstractNumId w:val="3"/>
  </w:num>
  <w:num w:numId="39">
    <w:abstractNumId w:val="10"/>
    <w:lvlOverride w:ilvl="0">
      <w:lvl w:ilvl="0" w:tplc="B6464E16">
        <w:start w:val="1"/>
        <mc:AlternateContent>
          <mc:Choice Requires="w14">
            <w:numFmt w:val="custom" w:format="a, ç, ĝ, ..."/>
          </mc:Choice>
          <mc:Fallback>
            <w:numFmt w:val="decimal"/>
          </mc:Fallback>
        </mc:AlternateContent>
        <w:suff w:val="space"/>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10"/>
    <w:lvlOverride w:ilvl="0">
      <w:lvl w:ilvl="0" w:tplc="B6464E16">
        <w:start w:val="1"/>
        <mc:AlternateContent>
          <mc:Choice Requires="w14">
            <w:numFmt w:val="custom" w:format="a, ç, ĝ, ..."/>
          </mc:Choice>
          <mc:Fallback>
            <w:numFmt w:val="decimal"/>
          </mc:Fallback>
        </mc:AlternateContent>
        <w:suff w:val="space"/>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10"/>
    <w:lvlOverride w:ilvl="0">
      <w:lvl w:ilvl="0" w:tplc="B6464E16">
        <w:start w:val="1"/>
        <mc:AlternateContent>
          <mc:Choice Requires="w14">
            <w:numFmt w:val="custom" w:format="a, ç, ĝ, ..."/>
          </mc:Choice>
          <mc:Fallback>
            <w:numFmt w:val="decimal"/>
          </mc:Fallback>
        </mc:AlternateContent>
        <w:suff w:val="space"/>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34"/>
    <w:lvlOverride w:ilvl="0">
      <w:lvl w:ilvl="0" w:tplc="0728C3EA">
        <w:start w:val="1"/>
        <mc:AlternateContent>
          <mc:Choice Requires="w14">
            <w:numFmt w:val="custom" w:format="a, ç, ĝ, ..."/>
          </mc:Choice>
          <mc:Fallback>
            <w:numFmt w:val="decimal"/>
          </mc:Fallback>
        </mc:AlternateContent>
        <w:suff w:val="space"/>
        <w:lvlText w:val="%1)"/>
        <w:lvlJc w:val="left"/>
        <w:pPr>
          <w:ind w:left="107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abstractNumId w:val="34"/>
    <w:lvlOverride w:ilvl="0">
      <w:lvl w:ilvl="0" w:tplc="0728C3EA">
        <w:start w:val="1"/>
        <mc:AlternateContent>
          <mc:Choice Requires="w14">
            <w:numFmt w:val="custom" w:format="a, ç, ĝ, ..."/>
          </mc:Choice>
          <mc:Fallback>
            <w:numFmt w:val="decimal"/>
          </mc:Fallback>
        </mc:AlternateContent>
        <w:suff w:val="space"/>
        <w:lvlText w:val="%1)"/>
        <w:lvlJc w:val="left"/>
        <w:pPr>
          <w:ind w:left="107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4">
    <w:abstractNumId w:val="10"/>
    <w:lvlOverride w:ilvl="0">
      <w:lvl w:ilvl="0" w:tplc="B6464E16">
        <w:start w:val="1"/>
        <mc:AlternateContent>
          <mc:Choice Requires="w14">
            <w:numFmt w:val="custom" w:format="a, ç, ĝ, ..."/>
          </mc:Choice>
          <mc:Fallback>
            <w:numFmt w:val="decimal"/>
          </mc:Fallback>
        </mc:AlternateContent>
        <w:suff w:val="space"/>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B4"/>
    <w:rsid w:val="000009E6"/>
    <w:rsid w:val="00001005"/>
    <w:rsid w:val="0000177F"/>
    <w:rsid w:val="00001BF6"/>
    <w:rsid w:val="00002FE8"/>
    <w:rsid w:val="000031C3"/>
    <w:rsid w:val="00003FB7"/>
    <w:rsid w:val="0000432B"/>
    <w:rsid w:val="000049B6"/>
    <w:rsid w:val="000056FF"/>
    <w:rsid w:val="0000644E"/>
    <w:rsid w:val="00006C5F"/>
    <w:rsid w:val="00006C84"/>
    <w:rsid w:val="00006E30"/>
    <w:rsid w:val="00007D31"/>
    <w:rsid w:val="00007DED"/>
    <w:rsid w:val="000102EF"/>
    <w:rsid w:val="00010C08"/>
    <w:rsid w:val="00014746"/>
    <w:rsid w:val="00015275"/>
    <w:rsid w:val="00015977"/>
    <w:rsid w:val="0001783C"/>
    <w:rsid w:val="0002232D"/>
    <w:rsid w:val="00022D82"/>
    <w:rsid w:val="000241D0"/>
    <w:rsid w:val="0002482D"/>
    <w:rsid w:val="00024981"/>
    <w:rsid w:val="00025A60"/>
    <w:rsid w:val="00025BCF"/>
    <w:rsid w:val="000264E2"/>
    <w:rsid w:val="00027AFB"/>
    <w:rsid w:val="0003082D"/>
    <w:rsid w:val="00030F4C"/>
    <w:rsid w:val="00032B2D"/>
    <w:rsid w:val="00033E0A"/>
    <w:rsid w:val="00034B24"/>
    <w:rsid w:val="0003524E"/>
    <w:rsid w:val="00035461"/>
    <w:rsid w:val="00035875"/>
    <w:rsid w:val="00035CCF"/>
    <w:rsid w:val="00036195"/>
    <w:rsid w:val="00036452"/>
    <w:rsid w:val="000364CF"/>
    <w:rsid w:val="000371D6"/>
    <w:rsid w:val="00037DFE"/>
    <w:rsid w:val="00040334"/>
    <w:rsid w:val="00040450"/>
    <w:rsid w:val="00040BFF"/>
    <w:rsid w:val="00041032"/>
    <w:rsid w:val="00041965"/>
    <w:rsid w:val="00041C52"/>
    <w:rsid w:val="00042008"/>
    <w:rsid w:val="000424A1"/>
    <w:rsid w:val="0004318B"/>
    <w:rsid w:val="00043771"/>
    <w:rsid w:val="00044A5D"/>
    <w:rsid w:val="00044B2D"/>
    <w:rsid w:val="00045318"/>
    <w:rsid w:val="00045CE6"/>
    <w:rsid w:val="000472FE"/>
    <w:rsid w:val="00051408"/>
    <w:rsid w:val="00051B35"/>
    <w:rsid w:val="00051DFC"/>
    <w:rsid w:val="00051EBE"/>
    <w:rsid w:val="000521D5"/>
    <w:rsid w:val="00053BE6"/>
    <w:rsid w:val="00054A72"/>
    <w:rsid w:val="00055225"/>
    <w:rsid w:val="000554F4"/>
    <w:rsid w:val="00055BCF"/>
    <w:rsid w:val="00055F1E"/>
    <w:rsid w:val="0005751C"/>
    <w:rsid w:val="00057656"/>
    <w:rsid w:val="0005776B"/>
    <w:rsid w:val="00057B5D"/>
    <w:rsid w:val="00061320"/>
    <w:rsid w:val="00061802"/>
    <w:rsid w:val="00062940"/>
    <w:rsid w:val="00062B20"/>
    <w:rsid w:val="00063E56"/>
    <w:rsid w:val="00064037"/>
    <w:rsid w:val="00065026"/>
    <w:rsid w:val="00065669"/>
    <w:rsid w:val="000658BA"/>
    <w:rsid w:val="000658F4"/>
    <w:rsid w:val="000659D6"/>
    <w:rsid w:val="00065EED"/>
    <w:rsid w:val="000662C5"/>
    <w:rsid w:val="000666BF"/>
    <w:rsid w:val="000668CF"/>
    <w:rsid w:val="00067795"/>
    <w:rsid w:val="00070372"/>
    <w:rsid w:val="00071319"/>
    <w:rsid w:val="000718BA"/>
    <w:rsid w:val="0007224A"/>
    <w:rsid w:val="00072748"/>
    <w:rsid w:val="00072C9A"/>
    <w:rsid w:val="00073661"/>
    <w:rsid w:val="000739DA"/>
    <w:rsid w:val="0007474E"/>
    <w:rsid w:val="00074BD7"/>
    <w:rsid w:val="00074EA3"/>
    <w:rsid w:val="000758F5"/>
    <w:rsid w:val="000775D8"/>
    <w:rsid w:val="000806BF"/>
    <w:rsid w:val="000807B8"/>
    <w:rsid w:val="00081696"/>
    <w:rsid w:val="000820F9"/>
    <w:rsid w:val="00082590"/>
    <w:rsid w:val="00082C7B"/>
    <w:rsid w:val="00083BD6"/>
    <w:rsid w:val="00083E41"/>
    <w:rsid w:val="00084B23"/>
    <w:rsid w:val="00084F30"/>
    <w:rsid w:val="00086095"/>
    <w:rsid w:val="0008792A"/>
    <w:rsid w:val="00087AC4"/>
    <w:rsid w:val="00087CF3"/>
    <w:rsid w:val="0009113B"/>
    <w:rsid w:val="000917D9"/>
    <w:rsid w:val="00091895"/>
    <w:rsid w:val="00091A6E"/>
    <w:rsid w:val="00091E2F"/>
    <w:rsid w:val="00091E9C"/>
    <w:rsid w:val="00092FAC"/>
    <w:rsid w:val="000930EF"/>
    <w:rsid w:val="000938F7"/>
    <w:rsid w:val="00093F23"/>
    <w:rsid w:val="00094E39"/>
    <w:rsid w:val="0009538D"/>
    <w:rsid w:val="000958F3"/>
    <w:rsid w:val="00096195"/>
    <w:rsid w:val="00097741"/>
    <w:rsid w:val="000979A4"/>
    <w:rsid w:val="000A15F9"/>
    <w:rsid w:val="000A1777"/>
    <w:rsid w:val="000A1A18"/>
    <w:rsid w:val="000A1E83"/>
    <w:rsid w:val="000A29F1"/>
    <w:rsid w:val="000A39F9"/>
    <w:rsid w:val="000A3F69"/>
    <w:rsid w:val="000A6D45"/>
    <w:rsid w:val="000A7B22"/>
    <w:rsid w:val="000A7DC8"/>
    <w:rsid w:val="000B1B1E"/>
    <w:rsid w:val="000B47C0"/>
    <w:rsid w:val="000B5156"/>
    <w:rsid w:val="000B52B9"/>
    <w:rsid w:val="000B544B"/>
    <w:rsid w:val="000B549B"/>
    <w:rsid w:val="000B58BF"/>
    <w:rsid w:val="000B6571"/>
    <w:rsid w:val="000B67E6"/>
    <w:rsid w:val="000B6AC3"/>
    <w:rsid w:val="000B6E50"/>
    <w:rsid w:val="000B7E26"/>
    <w:rsid w:val="000C161B"/>
    <w:rsid w:val="000C1FB3"/>
    <w:rsid w:val="000C2C10"/>
    <w:rsid w:val="000C4A3F"/>
    <w:rsid w:val="000C4C6E"/>
    <w:rsid w:val="000C4EA5"/>
    <w:rsid w:val="000C5BAB"/>
    <w:rsid w:val="000C657D"/>
    <w:rsid w:val="000C7250"/>
    <w:rsid w:val="000C734A"/>
    <w:rsid w:val="000C77CE"/>
    <w:rsid w:val="000C7C8C"/>
    <w:rsid w:val="000D08FB"/>
    <w:rsid w:val="000D0D56"/>
    <w:rsid w:val="000D117F"/>
    <w:rsid w:val="000D1EA3"/>
    <w:rsid w:val="000D202E"/>
    <w:rsid w:val="000D2E6B"/>
    <w:rsid w:val="000D3383"/>
    <w:rsid w:val="000D3FB0"/>
    <w:rsid w:val="000D533A"/>
    <w:rsid w:val="000D6117"/>
    <w:rsid w:val="000D6494"/>
    <w:rsid w:val="000D68DD"/>
    <w:rsid w:val="000D7B51"/>
    <w:rsid w:val="000D7BAA"/>
    <w:rsid w:val="000E0E3F"/>
    <w:rsid w:val="000E1D03"/>
    <w:rsid w:val="000E1F13"/>
    <w:rsid w:val="000E22C0"/>
    <w:rsid w:val="000E2B94"/>
    <w:rsid w:val="000E32E9"/>
    <w:rsid w:val="000E3B3F"/>
    <w:rsid w:val="000E4647"/>
    <w:rsid w:val="000E4D7D"/>
    <w:rsid w:val="000E51AB"/>
    <w:rsid w:val="000E6122"/>
    <w:rsid w:val="000E6558"/>
    <w:rsid w:val="000E73AC"/>
    <w:rsid w:val="000E7435"/>
    <w:rsid w:val="000E7639"/>
    <w:rsid w:val="000F25ED"/>
    <w:rsid w:val="000F3723"/>
    <w:rsid w:val="000F3A7D"/>
    <w:rsid w:val="000F5536"/>
    <w:rsid w:val="000F588A"/>
    <w:rsid w:val="000F5CC8"/>
    <w:rsid w:val="000F5EB8"/>
    <w:rsid w:val="000F6648"/>
    <w:rsid w:val="000F6C21"/>
    <w:rsid w:val="000F781A"/>
    <w:rsid w:val="001003BD"/>
    <w:rsid w:val="001008CC"/>
    <w:rsid w:val="00101077"/>
    <w:rsid w:val="00101A7F"/>
    <w:rsid w:val="0010295B"/>
    <w:rsid w:val="00102A4F"/>
    <w:rsid w:val="001030B0"/>
    <w:rsid w:val="0010330F"/>
    <w:rsid w:val="00104EDA"/>
    <w:rsid w:val="0010504A"/>
    <w:rsid w:val="0010644D"/>
    <w:rsid w:val="00106C8A"/>
    <w:rsid w:val="001079F7"/>
    <w:rsid w:val="0011090D"/>
    <w:rsid w:val="00111D5A"/>
    <w:rsid w:val="00111D73"/>
    <w:rsid w:val="00111F65"/>
    <w:rsid w:val="001141C5"/>
    <w:rsid w:val="001146EF"/>
    <w:rsid w:val="00114857"/>
    <w:rsid w:val="0011522F"/>
    <w:rsid w:val="0011690E"/>
    <w:rsid w:val="00116B19"/>
    <w:rsid w:val="00117586"/>
    <w:rsid w:val="0011759D"/>
    <w:rsid w:val="0012220D"/>
    <w:rsid w:val="0012298B"/>
    <w:rsid w:val="00123BCB"/>
    <w:rsid w:val="00124380"/>
    <w:rsid w:val="001245B6"/>
    <w:rsid w:val="001247FF"/>
    <w:rsid w:val="00124DDE"/>
    <w:rsid w:val="00125451"/>
    <w:rsid w:val="00125A5C"/>
    <w:rsid w:val="00125D93"/>
    <w:rsid w:val="001260D8"/>
    <w:rsid w:val="001262E6"/>
    <w:rsid w:val="00126753"/>
    <w:rsid w:val="0012735C"/>
    <w:rsid w:val="00127CD1"/>
    <w:rsid w:val="001306F3"/>
    <w:rsid w:val="00131874"/>
    <w:rsid w:val="001318A8"/>
    <w:rsid w:val="001333BD"/>
    <w:rsid w:val="0013372F"/>
    <w:rsid w:val="00133FCC"/>
    <w:rsid w:val="001343DF"/>
    <w:rsid w:val="00134A09"/>
    <w:rsid w:val="00134E71"/>
    <w:rsid w:val="0013779F"/>
    <w:rsid w:val="00137E7D"/>
    <w:rsid w:val="00140034"/>
    <w:rsid w:val="001400FA"/>
    <w:rsid w:val="0014054E"/>
    <w:rsid w:val="00140A43"/>
    <w:rsid w:val="001412CB"/>
    <w:rsid w:val="00142B0D"/>
    <w:rsid w:val="0014302D"/>
    <w:rsid w:val="001441B2"/>
    <w:rsid w:val="00144546"/>
    <w:rsid w:val="0014469D"/>
    <w:rsid w:val="00145D45"/>
    <w:rsid w:val="00145E54"/>
    <w:rsid w:val="0014688E"/>
    <w:rsid w:val="00146B1D"/>
    <w:rsid w:val="0015055C"/>
    <w:rsid w:val="00152063"/>
    <w:rsid w:val="001526E2"/>
    <w:rsid w:val="001534A1"/>
    <w:rsid w:val="001543DA"/>
    <w:rsid w:val="001544A0"/>
    <w:rsid w:val="0015460B"/>
    <w:rsid w:val="00154EA1"/>
    <w:rsid w:val="00155052"/>
    <w:rsid w:val="00155C7E"/>
    <w:rsid w:val="00155D16"/>
    <w:rsid w:val="00155E50"/>
    <w:rsid w:val="0015781B"/>
    <w:rsid w:val="001579B8"/>
    <w:rsid w:val="00161F97"/>
    <w:rsid w:val="00163A27"/>
    <w:rsid w:val="00164552"/>
    <w:rsid w:val="00164641"/>
    <w:rsid w:val="00164895"/>
    <w:rsid w:val="0016512C"/>
    <w:rsid w:val="001651D2"/>
    <w:rsid w:val="001657A3"/>
    <w:rsid w:val="00165D03"/>
    <w:rsid w:val="001666E3"/>
    <w:rsid w:val="00167C26"/>
    <w:rsid w:val="00170A03"/>
    <w:rsid w:val="001711EB"/>
    <w:rsid w:val="00171504"/>
    <w:rsid w:val="001716B2"/>
    <w:rsid w:val="0017263F"/>
    <w:rsid w:val="001727B7"/>
    <w:rsid w:val="00173700"/>
    <w:rsid w:val="00173F8C"/>
    <w:rsid w:val="001740EE"/>
    <w:rsid w:val="001749B3"/>
    <w:rsid w:val="0017645F"/>
    <w:rsid w:val="00177783"/>
    <w:rsid w:val="00180123"/>
    <w:rsid w:val="00180294"/>
    <w:rsid w:val="00181172"/>
    <w:rsid w:val="001813F4"/>
    <w:rsid w:val="00181A2C"/>
    <w:rsid w:val="00181B4F"/>
    <w:rsid w:val="001823A2"/>
    <w:rsid w:val="0018365C"/>
    <w:rsid w:val="001839C3"/>
    <w:rsid w:val="00183D57"/>
    <w:rsid w:val="001849DC"/>
    <w:rsid w:val="0018515B"/>
    <w:rsid w:val="001855D2"/>
    <w:rsid w:val="001867D7"/>
    <w:rsid w:val="00190DA0"/>
    <w:rsid w:val="00192788"/>
    <w:rsid w:val="00192A7F"/>
    <w:rsid w:val="00192A83"/>
    <w:rsid w:val="0019330D"/>
    <w:rsid w:val="00194566"/>
    <w:rsid w:val="0019486B"/>
    <w:rsid w:val="00194D4E"/>
    <w:rsid w:val="001956B3"/>
    <w:rsid w:val="00195FCC"/>
    <w:rsid w:val="0019683F"/>
    <w:rsid w:val="001971CE"/>
    <w:rsid w:val="001972FD"/>
    <w:rsid w:val="00197E43"/>
    <w:rsid w:val="001A0021"/>
    <w:rsid w:val="001A007F"/>
    <w:rsid w:val="001A0D04"/>
    <w:rsid w:val="001A1736"/>
    <w:rsid w:val="001A1CE0"/>
    <w:rsid w:val="001A289A"/>
    <w:rsid w:val="001A3218"/>
    <w:rsid w:val="001A3D9D"/>
    <w:rsid w:val="001A6551"/>
    <w:rsid w:val="001B02BB"/>
    <w:rsid w:val="001B0366"/>
    <w:rsid w:val="001B09B3"/>
    <w:rsid w:val="001B0E59"/>
    <w:rsid w:val="001B1A4B"/>
    <w:rsid w:val="001B1D4E"/>
    <w:rsid w:val="001B24A8"/>
    <w:rsid w:val="001B30AB"/>
    <w:rsid w:val="001B3C08"/>
    <w:rsid w:val="001B4297"/>
    <w:rsid w:val="001C1E48"/>
    <w:rsid w:val="001C27D7"/>
    <w:rsid w:val="001C2FE7"/>
    <w:rsid w:val="001C3084"/>
    <w:rsid w:val="001C3B35"/>
    <w:rsid w:val="001C526B"/>
    <w:rsid w:val="001C5EFF"/>
    <w:rsid w:val="001C707B"/>
    <w:rsid w:val="001C759F"/>
    <w:rsid w:val="001C7A3B"/>
    <w:rsid w:val="001D064F"/>
    <w:rsid w:val="001D110A"/>
    <w:rsid w:val="001D26AC"/>
    <w:rsid w:val="001D2C04"/>
    <w:rsid w:val="001D323E"/>
    <w:rsid w:val="001D367D"/>
    <w:rsid w:val="001D3727"/>
    <w:rsid w:val="001D38C1"/>
    <w:rsid w:val="001D3D27"/>
    <w:rsid w:val="001D46B7"/>
    <w:rsid w:val="001D49D1"/>
    <w:rsid w:val="001D5558"/>
    <w:rsid w:val="001D67B1"/>
    <w:rsid w:val="001D6845"/>
    <w:rsid w:val="001E041C"/>
    <w:rsid w:val="001E0943"/>
    <w:rsid w:val="001E1AED"/>
    <w:rsid w:val="001E1BF3"/>
    <w:rsid w:val="001E218A"/>
    <w:rsid w:val="001E246B"/>
    <w:rsid w:val="001E3010"/>
    <w:rsid w:val="001E34F4"/>
    <w:rsid w:val="001E369B"/>
    <w:rsid w:val="001E42E2"/>
    <w:rsid w:val="001E48B4"/>
    <w:rsid w:val="001E4CCC"/>
    <w:rsid w:val="001E5F1D"/>
    <w:rsid w:val="001E6AA3"/>
    <w:rsid w:val="001E71F5"/>
    <w:rsid w:val="001E7761"/>
    <w:rsid w:val="001E7E6E"/>
    <w:rsid w:val="001F024A"/>
    <w:rsid w:val="001F1794"/>
    <w:rsid w:val="001F1904"/>
    <w:rsid w:val="001F1B22"/>
    <w:rsid w:val="001F216B"/>
    <w:rsid w:val="001F239C"/>
    <w:rsid w:val="001F23E0"/>
    <w:rsid w:val="001F34B2"/>
    <w:rsid w:val="001F39C0"/>
    <w:rsid w:val="001F4764"/>
    <w:rsid w:val="001F49BD"/>
    <w:rsid w:val="001F5A4A"/>
    <w:rsid w:val="001F6564"/>
    <w:rsid w:val="001F68AA"/>
    <w:rsid w:val="001F703A"/>
    <w:rsid w:val="001F7A35"/>
    <w:rsid w:val="002002E2"/>
    <w:rsid w:val="00201B17"/>
    <w:rsid w:val="00201F5C"/>
    <w:rsid w:val="0020231B"/>
    <w:rsid w:val="002023F4"/>
    <w:rsid w:val="00202F38"/>
    <w:rsid w:val="00202FE8"/>
    <w:rsid w:val="00203A88"/>
    <w:rsid w:val="00203F0F"/>
    <w:rsid w:val="00204CEB"/>
    <w:rsid w:val="00204E40"/>
    <w:rsid w:val="0020563E"/>
    <w:rsid w:val="00205BF1"/>
    <w:rsid w:val="00205D6A"/>
    <w:rsid w:val="00207758"/>
    <w:rsid w:val="00210691"/>
    <w:rsid w:val="002107B0"/>
    <w:rsid w:val="00210E38"/>
    <w:rsid w:val="002124BC"/>
    <w:rsid w:val="00212BC3"/>
    <w:rsid w:val="0021418D"/>
    <w:rsid w:val="0021423F"/>
    <w:rsid w:val="00215287"/>
    <w:rsid w:val="002160DA"/>
    <w:rsid w:val="00216D8C"/>
    <w:rsid w:val="002176FF"/>
    <w:rsid w:val="0022083F"/>
    <w:rsid w:val="00221D42"/>
    <w:rsid w:val="00221ED1"/>
    <w:rsid w:val="002223A7"/>
    <w:rsid w:val="00222EB2"/>
    <w:rsid w:val="00224230"/>
    <w:rsid w:val="0022525D"/>
    <w:rsid w:val="00225DA1"/>
    <w:rsid w:val="0022601B"/>
    <w:rsid w:val="0023155B"/>
    <w:rsid w:val="00231FB3"/>
    <w:rsid w:val="00232423"/>
    <w:rsid w:val="00233E6B"/>
    <w:rsid w:val="00234385"/>
    <w:rsid w:val="0023495B"/>
    <w:rsid w:val="00235251"/>
    <w:rsid w:val="00235362"/>
    <w:rsid w:val="00235F3A"/>
    <w:rsid w:val="00236D75"/>
    <w:rsid w:val="00236FC2"/>
    <w:rsid w:val="00237E6E"/>
    <w:rsid w:val="00240147"/>
    <w:rsid w:val="00240819"/>
    <w:rsid w:val="002408EC"/>
    <w:rsid w:val="00241554"/>
    <w:rsid w:val="002416C1"/>
    <w:rsid w:val="00242533"/>
    <w:rsid w:val="00242A21"/>
    <w:rsid w:val="00242D1B"/>
    <w:rsid w:val="0024368B"/>
    <w:rsid w:val="002443BE"/>
    <w:rsid w:val="002447FC"/>
    <w:rsid w:val="0024509B"/>
    <w:rsid w:val="00246516"/>
    <w:rsid w:val="00247522"/>
    <w:rsid w:val="00247A65"/>
    <w:rsid w:val="002514D1"/>
    <w:rsid w:val="0025172A"/>
    <w:rsid w:val="002529E5"/>
    <w:rsid w:val="00252A69"/>
    <w:rsid w:val="00253D35"/>
    <w:rsid w:val="00253F02"/>
    <w:rsid w:val="002543BA"/>
    <w:rsid w:val="002543D1"/>
    <w:rsid w:val="00254449"/>
    <w:rsid w:val="002554AD"/>
    <w:rsid w:val="0025763D"/>
    <w:rsid w:val="00260302"/>
    <w:rsid w:val="00260AA7"/>
    <w:rsid w:val="00261021"/>
    <w:rsid w:val="00261180"/>
    <w:rsid w:val="002612C4"/>
    <w:rsid w:val="0026146C"/>
    <w:rsid w:val="0026210C"/>
    <w:rsid w:val="00262966"/>
    <w:rsid w:val="00264D00"/>
    <w:rsid w:val="002666FA"/>
    <w:rsid w:val="0027021B"/>
    <w:rsid w:val="00271A8F"/>
    <w:rsid w:val="00272EEF"/>
    <w:rsid w:val="002737F4"/>
    <w:rsid w:val="00274D02"/>
    <w:rsid w:val="0027660F"/>
    <w:rsid w:val="00276765"/>
    <w:rsid w:val="00276DD8"/>
    <w:rsid w:val="00276F40"/>
    <w:rsid w:val="002801BD"/>
    <w:rsid w:val="002808FC"/>
    <w:rsid w:val="00283885"/>
    <w:rsid w:val="00286A5B"/>
    <w:rsid w:val="00290431"/>
    <w:rsid w:val="0029199A"/>
    <w:rsid w:val="00292CA2"/>
    <w:rsid w:val="00295634"/>
    <w:rsid w:val="00295960"/>
    <w:rsid w:val="002959FF"/>
    <w:rsid w:val="002966E2"/>
    <w:rsid w:val="00296731"/>
    <w:rsid w:val="0029711A"/>
    <w:rsid w:val="00297B96"/>
    <w:rsid w:val="002A046B"/>
    <w:rsid w:val="002A103C"/>
    <w:rsid w:val="002A1CE9"/>
    <w:rsid w:val="002A1FF3"/>
    <w:rsid w:val="002A2112"/>
    <w:rsid w:val="002A2F68"/>
    <w:rsid w:val="002A51CB"/>
    <w:rsid w:val="002A6AFC"/>
    <w:rsid w:val="002A6B7B"/>
    <w:rsid w:val="002A7C60"/>
    <w:rsid w:val="002B0DE6"/>
    <w:rsid w:val="002B0EB2"/>
    <w:rsid w:val="002B1BF7"/>
    <w:rsid w:val="002B1EC1"/>
    <w:rsid w:val="002B2476"/>
    <w:rsid w:val="002B292B"/>
    <w:rsid w:val="002B2C02"/>
    <w:rsid w:val="002B2C8C"/>
    <w:rsid w:val="002B31A3"/>
    <w:rsid w:val="002B4963"/>
    <w:rsid w:val="002B49E7"/>
    <w:rsid w:val="002B4B50"/>
    <w:rsid w:val="002B4D64"/>
    <w:rsid w:val="002B5A58"/>
    <w:rsid w:val="002B5B62"/>
    <w:rsid w:val="002B773E"/>
    <w:rsid w:val="002C00A1"/>
    <w:rsid w:val="002C0CF9"/>
    <w:rsid w:val="002C2052"/>
    <w:rsid w:val="002C225D"/>
    <w:rsid w:val="002C338B"/>
    <w:rsid w:val="002C40B6"/>
    <w:rsid w:val="002C416F"/>
    <w:rsid w:val="002C424E"/>
    <w:rsid w:val="002C4297"/>
    <w:rsid w:val="002C4D84"/>
    <w:rsid w:val="002C4F88"/>
    <w:rsid w:val="002C52F4"/>
    <w:rsid w:val="002C569B"/>
    <w:rsid w:val="002C57EA"/>
    <w:rsid w:val="002C662B"/>
    <w:rsid w:val="002C7275"/>
    <w:rsid w:val="002D1CE6"/>
    <w:rsid w:val="002D20CE"/>
    <w:rsid w:val="002D2DE7"/>
    <w:rsid w:val="002D3FDE"/>
    <w:rsid w:val="002D4368"/>
    <w:rsid w:val="002D6900"/>
    <w:rsid w:val="002D6FA0"/>
    <w:rsid w:val="002D70D0"/>
    <w:rsid w:val="002E072B"/>
    <w:rsid w:val="002E13A7"/>
    <w:rsid w:val="002E14DE"/>
    <w:rsid w:val="002E15BB"/>
    <w:rsid w:val="002E2008"/>
    <w:rsid w:val="002E364C"/>
    <w:rsid w:val="002E3728"/>
    <w:rsid w:val="002E37CA"/>
    <w:rsid w:val="002E51BB"/>
    <w:rsid w:val="002E53F9"/>
    <w:rsid w:val="002E617F"/>
    <w:rsid w:val="002E6D75"/>
    <w:rsid w:val="002E7639"/>
    <w:rsid w:val="002F1313"/>
    <w:rsid w:val="002F21C2"/>
    <w:rsid w:val="002F2217"/>
    <w:rsid w:val="002F30F8"/>
    <w:rsid w:val="002F64D7"/>
    <w:rsid w:val="002F68C3"/>
    <w:rsid w:val="002F7584"/>
    <w:rsid w:val="00300A1A"/>
    <w:rsid w:val="00300AC0"/>
    <w:rsid w:val="00300AD8"/>
    <w:rsid w:val="00300D20"/>
    <w:rsid w:val="003012D0"/>
    <w:rsid w:val="00301A89"/>
    <w:rsid w:val="00302483"/>
    <w:rsid w:val="0030362B"/>
    <w:rsid w:val="00304AD6"/>
    <w:rsid w:val="00305782"/>
    <w:rsid w:val="00306319"/>
    <w:rsid w:val="00306F3E"/>
    <w:rsid w:val="0031124B"/>
    <w:rsid w:val="003114F8"/>
    <w:rsid w:val="00311F58"/>
    <w:rsid w:val="00312D95"/>
    <w:rsid w:val="003134F9"/>
    <w:rsid w:val="00313562"/>
    <w:rsid w:val="003138AA"/>
    <w:rsid w:val="00313BC6"/>
    <w:rsid w:val="00315619"/>
    <w:rsid w:val="003162C9"/>
    <w:rsid w:val="003163D2"/>
    <w:rsid w:val="00316B65"/>
    <w:rsid w:val="00316F12"/>
    <w:rsid w:val="00320161"/>
    <w:rsid w:val="0032175A"/>
    <w:rsid w:val="00321CD4"/>
    <w:rsid w:val="00322165"/>
    <w:rsid w:val="003225DF"/>
    <w:rsid w:val="00323683"/>
    <w:rsid w:val="003236F7"/>
    <w:rsid w:val="00323746"/>
    <w:rsid w:val="00323DAC"/>
    <w:rsid w:val="00324137"/>
    <w:rsid w:val="00325775"/>
    <w:rsid w:val="003261B0"/>
    <w:rsid w:val="00326AFC"/>
    <w:rsid w:val="00327074"/>
    <w:rsid w:val="00330574"/>
    <w:rsid w:val="0033077D"/>
    <w:rsid w:val="0033188B"/>
    <w:rsid w:val="00331987"/>
    <w:rsid w:val="003319B3"/>
    <w:rsid w:val="00331D91"/>
    <w:rsid w:val="00332C81"/>
    <w:rsid w:val="00333348"/>
    <w:rsid w:val="003334A5"/>
    <w:rsid w:val="00334291"/>
    <w:rsid w:val="0033562C"/>
    <w:rsid w:val="00335F2F"/>
    <w:rsid w:val="00337057"/>
    <w:rsid w:val="0033711A"/>
    <w:rsid w:val="00337B97"/>
    <w:rsid w:val="00340010"/>
    <w:rsid w:val="00340B0D"/>
    <w:rsid w:val="00341051"/>
    <w:rsid w:val="003420ED"/>
    <w:rsid w:val="003426FF"/>
    <w:rsid w:val="00342958"/>
    <w:rsid w:val="003446A3"/>
    <w:rsid w:val="00344930"/>
    <w:rsid w:val="00346859"/>
    <w:rsid w:val="0034687B"/>
    <w:rsid w:val="003472A0"/>
    <w:rsid w:val="00347A58"/>
    <w:rsid w:val="00347F68"/>
    <w:rsid w:val="00350BCA"/>
    <w:rsid w:val="00350CE8"/>
    <w:rsid w:val="00352F40"/>
    <w:rsid w:val="00353808"/>
    <w:rsid w:val="00354824"/>
    <w:rsid w:val="00355538"/>
    <w:rsid w:val="003555E7"/>
    <w:rsid w:val="00356BEA"/>
    <w:rsid w:val="00356D08"/>
    <w:rsid w:val="003605B6"/>
    <w:rsid w:val="003618F6"/>
    <w:rsid w:val="00361F97"/>
    <w:rsid w:val="00363211"/>
    <w:rsid w:val="00365CA3"/>
    <w:rsid w:val="003665C4"/>
    <w:rsid w:val="00367791"/>
    <w:rsid w:val="00367981"/>
    <w:rsid w:val="00367E59"/>
    <w:rsid w:val="00370C55"/>
    <w:rsid w:val="00370D02"/>
    <w:rsid w:val="00371687"/>
    <w:rsid w:val="003719F7"/>
    <w:rsid w:val="00371DEA"/>
    <w:rsid w:val="003726E2"/>
    <w:rsid w:val="003728AA"/>
    <w:rsid w:val="00373C9A"/>
    <w:rsid w:val="00373D31"/>
    <w:rsid w:val="00375EDA"/>
    <w:rsid w:val="00376120"/>
    <w:rsid w:val="00376E19"/>
    <w:rsid w:val="00381B6A"/>
    <w:rsid w:val="0038330E"/>
    <w:rsid w:val="00384062"/>
    <w:rsid w:val="003853E7"/>
    <w:rsid w:val="00385591"/>
    <w:rsid w:val="00386F4E"/>
    <w:rsid w:val="003903F0"/>
    <w:rsid w:val="00390734"/>
    <w:rsid w:val="00390A29"/>
    <w:rsid w:val="00392A39"/>
    <w:rsid w:val="00392E4A"/>
    <w:rsid w:val="003948FD"/>
    <w:rsid w:val="00395041"/>
    <w:rsid w:val="0039588F"/>
    <w:rsid w:val="00395CA0"/>
    <w:rsid w:val="00395E5C"/>
    <w:rsid w:val="00395E67"/>
    <w:rsid w:val="003970CA"/>
    <w:rsid w:val="00397A46"/>
    <w:rsid w:val="003A1749"/>
    <w:rsid w:val="003A280E"/>
    <w:rsid w:val="003A2FEE"/>
    <w:rsid w:val="003A3377"/>
    <w:rsid w:val="003A3628"/>
    <w:rsid w:val="003A51D7"/>
    <w:rsid w:val="003A60ED"/>
    <w:rsid w:val="003A6366"/>
    <w:rsid w:val="003A647E"/>
    <w:rsid w:val="003A67BC"/>
    <w:rsid w:val="003B0360"/>
    <w:rsid w:val="003B11BC"/>
    <w:rsid w:val="003B1252"/>
    <w:rsid w:val="003B14D3"/>
    <w:rsid w:val="003B3D65"/>
    <w:rsid w:val="003B3EFD"/>
    <w:rsid w:val="003B6074"/>
    <w:rsid w:val="003B61A1"/>
    <w:rsid w:val="003B7E6E"/>
    <w:rsid w:val="003C0153"/>
    <w:rsid w:val="003C146E"/>
    <w:rsid w:val="003C4D07"/>
    <w:rsid w:val="003C53EB"/>
    <w:rsid w:val="003C5F42"/>
    <w:rsid w:val="003C790B"/>
    <w:rsid w:val="003D1C0A"/>
    <w:rsid w:val="003D273C"/>
    <w:rsid w:val="003D60DF"/>
    <w:rsid w:val="003D6A2D"/>
    <w:rsid w:val="003D7209"/>
    <w:rsid w:val="003E0DA5"/>
    <w:rsid w:val="003E1E29"/>
    <w:rsid w:val="003E28C4"/>
    <w:rsid w:val="003E2A93"/>
    <w:rsid w:val="003E2AE0"/>
    <w:rsid w:val="003E4C13"/>
    <w:rsid w:val="003E532C"/>
    <w:rsid w:val="003E5C18"/>
    <w:rsid w:val="003E799C"/>
    <w:rsid w:val="003F0C61"/>
    <w:rsid w:val="003F0F26"/>
    <w:rsid w:val="003F19AC"/>
    <w:rsid w:val="003F2949"/>
    <w:rsid w:val="003F2CED"/>
    <w:rsid w:val="003F3BC8"/>
    <w:rsid w:val="003F3CE6"/>
    <w:rsid w:val="003F464C"/>
    <w:rsid w:val="003F520C"/>
    <w:rsid w:val="003F68C2"/>
    <w:rsid w:val="003F696A"/>
    <w:rsid w:val="0040083F"/>
    <w:rsid w:val="00400B9E"/>
    <w:rsid w:val="00400C3B"/>
    <w:rsid w:val="004030C0"/>
    <w:rsid w:val="00404154"/>
    <w:rsid w:val="00405308"/>
    <w:rsid w:val="00405A1B"/>
    <w:rsid w:val="00405AA8"/>
    <w:rsid w:val="004061EE"/>
    <w:rsid w:val="00406E01"/>
    <w:rsid w:val="0040729A"/>
    <w:rsid w:val="00410AAA"/>
    <w:rsid w:val="004113AF"/>
    <w:rsid w:val="00411AE0"/>
    <w:rsid w:val="00411CC8"/>
    <w:rsid w:val="004122D4"/>
    <w:rsid w:val="004122F9"/>
    <w:rsid w:val="00412A19"/>
    <w:rsid w:val="0041324F"/>
    <w:rsid w:val="0041451F"/>
    <w:rsid w:val="00414D99"/>
    <w:rsid w:val="004157A5"/>
    <w:rsid w:val="004178F8"/>
    <w:rsid w:val="0042010B"/>
    <w:rsid w:val="00420574"/>
    <w:rsid w:val="00420A70"/>
    <w:rsid w:val="00421D4D"/>
    <w:rsid w:val="00422534"/>
    <w:rsid w:val="004225BB"/>
    <w:rsid w:val="004238E7"/>
    <w:rsid w:val="0042587F"/>
    <w:rsid w:val="00425CC4"/>
    <w:rsid w:val="00426013"/>
    <w:rsid w:val="00426502"/>
    <w:rsid w:val="004265AB"/>
    <w:rsid w:val="00426900"/>
    <w:rsid w:val="004313AC"/>
    <w:rsid w:val="00431733"/>
    <w:rsid w:val="00431A58"/>
    <w:rsid w:val="00433E1A"/>
    <w:rsid w:val="0043421F"/>
    <w:rsid w:val="00434464"/>
    <w:rsid w:val="004356B9"/>
    <w:rsid w:val="0043646E"/>
    <w:rsid w:val="004407E7"/>
    <w:rsid w:val="00441246"/>
    <w:rsid w:val="00441478"/>
    <w:rsid w:val="00441D65"/>
    <w:rsid w:val="00442299"/>
    <w:rsid w:val="0044356E"/>
    <w:rsid w:val="00443593"/>
    <w:rsid w:val="00443A0C"/>
    <w:rsid w:val="00445C7B"/>
    <w:rsid w:val="00445EBC"/>
    <w:rsid w:val="00445FBD"/>
    <w:rsid w:val="00446B7A"/>
    <w:rsid w:val="00446F11"/>
    <w:rsid w:val="004506EE"/>
    <w:rsid w:val="00450CCC"/>
    <w:rsid w:val="00451741"/>
    <w:rsid w:val="00452BBF"/>
    <w:rsid w:val="0045354C"/>
    <w:rsid w:val="00453852"/>
    <w:rsid w:val="00453958"/>
    <w:rsid w:val="0045567C"/>
    <w:rsid w:val="00455FA6"/>
    <w:rsid w:val="00457261"/>
    <w:rsid w:val="004606BE"/>
    <w:rsid w:val="00460876"/>
    <w:rsid w:val="004626A0"/>
    <w:rsid w:val="00462CC1"/>
    <w:rsid w:val="00463942"/>
    <w:rsid w:val="004643EE"/>
    <w:rsid w:val="00464EEB"/>
    <w:rsid w:val="00465168"/>
    <w:rsid w:val="00466AA0"/>
    <w:rsid w:val="00466C3F"/>
    <w:rsid w:val="004676FB"/>
    <w:rsid w:val="00467BFD"/>
    <w:rsid w:val="0047168E"/>
    <w:rsid w:val="00471C15"/>
    <w:rsid w:val="00472886"/>
    <w:rsid w:val="00472B61"/>
    <w:rsid w:val="00473452"/>
    <w:rsid w:val="0047572E"/>
    <w:rsid w:val="00475F8E"/>
    <w:rsid w:val="00476EB0"/>
    <w:rsid w:val="00477619"/>
    <w:rsid w:val="00480F08"/>
    <w:rsid w:val="00481F16"/>
    <w:rsid w:val="004824C8"/>
    <w:rsid w:val="004826FB"/>
    <w:rsid w:val="004827A2"/>
    <w:rsid w:val="00483594"/>
    <w:rsid w:val="004836BC"/>
    <w:rsid w:val="004843BF"/>
    <w:rsid w:val="00484D31"/>
    <w:rsid w:val="00484F01"/>
    <w:rsid w:val="00485980"/>
    <w:rsid w:val="00485F16"/>
    <w:rsid w:val="0048721E"/>
    <w:rsid w:val="00487CC7"/>
    <w:rsid w:val="004900E0"/>
    <w:rsid w:val="00490391"/>
    <w:rsid w:val="004903ED"/>
    <w:rsid w:val="0049125E"/>
    <w:rsid w:val="00491385"/>
    <w:rsid w:val="00491A1C"/>
    <w:rsid w:val="00491A24"/>
    <w:rsid w:val="00491E2A"/>
    <w:rsid w:val="00491F57"/>
    <w:rsid w:val="00493262"/>
    <w:rsid w:val="00495FE1"/>
    <w:rsid w:val="004960CF"/>
    <w:rsid w:val="0049736B"/>
    <w:rsid w:val="004976A4"/>
    <w:rsid w:val="00497C79"/>
    <w:rsid w:val="00497D6B"/>
    <w:rsid w:val="004A040D"/>
    <w:rsid w:val="004A0F6B"/>
    <w:rsid w:val="004A13EC"/>
    <w:rsid w:val="004A1B6A"/>
    <w:rsid w:val="004A1B79"/>
    <w:rsid w:val="004A232B"/>
    <w:rsid w:val="004A23D6"/>
    <w:rsid w:val="004A26BB"/>
    <w:rsid w:val="004A2F68"/>
    <w:rsid w:val="004A3106"/>
    <w:rsid w:val="004A31CB"/>
    <w:rsid w:val="004A4AF1"/>
    <w:rsid w:val="004A62FE"/>
    <w:rsid w:val="004A683B"/>
    <w:rsid w:val="004A6D66"/>
    <w:rsid w:val="004A748C"/>
    <w:rsid w:val="004B00EC"/>
    <w:rsid w:val="004B0DA1"/>
    <w:rsid w:val="004B0DDC"/>
    <w:rsid w:val="004B155E"/>
    <w:rsid w:val="004B18B1"/>
    <w:rsid w:val="004B282F"/>
    <w:rsid w:val="004B33B5"/>
    <w:rsid w:val="004B390E"/>
    <w:rsid w:val="004B3A72"/>
    <w:rsid w:val="004B3E40"/>
    <w:rsid w:val="004B4E82"/>
    <w:rsid w:val="004B50D8"/>
    <w:rsid w:val="004B6EA4"/>
    <w:rsid w:val="004B6F07"/>
    <w:rsid w:val="004B7E20"/>
    <w:rsid w:val="004C0136"/>
    <w:rsid w:val="004C07C2"/>
    <w:rsid w:val="004C142F"/>
    <w:rsid w:val="004C21BA"/>
    <w:rsid w:val="004C22BB"/>
    <w:rsid w:val="004C2FDF"/>
    <w:rsid w:val="004C3CBB"/>
    <w:rsid w:val="004C40E7"/>
    <w:rsid w:val="004C473E"/>
    <w:rsid w:val="004C5568"/>
    <w:rsid w:val="004C5925"/>
    <w:rsid w:val="004C5FCE"/>
    <w:rsid w:val="004C6A2C"/>
    <w:rsid w:val="004C6A72"/>
    <w:rsid w:val="004C6B35"/>
    <w:rsid w:val="004C6C0F"/>
    <w:rsid w:val="004C6CD6"/>
    <w:rsid w:val="004C7BAB"/>
    <w:rsid w:val="004D0105"/>
    <w:rsid w:val="004D043E"/>
    <w:rsid w:val="004D1258"/>
    <w:rsid w:val="004D2B16"/>
    <w:rsid w:val="004D3AE8"/>
    <w:rsid w:val="004D3D78"/>
    <w:rsid w:val="004D41D5"/>
    <w:rsid w:val="004D4530"/>
    <w:rsid w:val="004D5263"/>
    <w:rsid w:val="004D699E"/>
    <w:rsid w:val="004D6FD7"/>
    <w:rsid w:val="004D7F7D"/>
    <w:rsid w:val="004E007D"/>
    <w:rsid w:val="004E0345"/>
    <w:rsid w:val="004E0DF7"/>
    <w:rsid w:val="004E1743"/>
    <w:rsid w:val="004E3738"/>
    <w:rsid w:val="004E390D"/>
    <w:rsid w:val="004E45F2"/>
    <w:rsid w:val="004E59F4"/>
    <w:rsid w:val="004E5D5B"/>
    <w:rsid w:val="004E7B5C"/>
    <w:rsid w:val="004F07AA"/>
    <w:rsid w:val="004F1EE7"/>
    <w:rsid w:val="004F2079"/>
    <w:rsid w:val="004F223A"/>
    <w:rsid w:val="004F2684"/>
    <w:rsid w:val="004F27A6"/>
    <w:rsid w:val="004F2990"/>
    <w:rsid w:val="004F424E"/>
    <w:rsid w:val="004F4FE0"/>
    <w:rsid w:val="004F6654"/>
    <w:rsid w:val="004F68E8"/>
    <w:rsid w:val="004F7462"/>
    <w:rsid w:val="004F7758"/>
    <w:rsid w:val="005009FA"/>
    <w:rsid w:val="005012B1"/>
    <w:rsid w:val="00501F9C"/>
    <w:rsid w:val="00502B1E"/>
    <w:rsid w:val="005030D7"/>
    <w:rsid w:val="00505282"/>
    <w:rsid w:val="005057E6"/>
    <w:rsid w:val="00505B6A"/>
    <w:rsid w:val="0051040F"/>
    <w:rsid w:val="00510709"/>
    <w:rsid w:val="00511CBD"/>
    <w:rsid w:val="005120E9"/>
    <w:rsid w:val="00512E95"/>
    <w:rsid w:val="00513985"/>
    <w:rsid w:val="0051418C"/>
    <w:rsid w:val="00514503"/>
    <w:rsid w:val="00514789"/>
    <w:rsid w:val="00514890"/>
    <w:rsid w:val="00514E61"/>
    <w:rsid w:val="00514EBF"/>
    <w:rsid w:val="0051650E"/>
    <w:rsid w:val="005168D4"/>
    <w:rsid w:val="00516C63"/>
    <w:rsid w:val="0052033E"/>
    <w:rsid w:val="00520458"/>
    <w:rsid w:val="00521509"/>
    <w:rsid w:val="00522BCC"/>
    <w:rsid w:val="00523764"/>
    <w:rsid w:val="00523C89"/>
    <w:rsid w:val="00524539"/>
    <w:rsid w:val="00524650"/>
    <w:rsid w:val="00525021"/>
    <w:rsid w:val="005253AD"/>
    <w:rsid w:val="005256AF"/>
    <w:rsid w:val="005256B9"/>
    <w:rsid w:val="0052575C"/>
    <w:rsid w:val="0052649B"/>
    <w:rsid w:val="00526BA4"/>
    <w:rsid w:val="00526BAC"/>
    <w:rsid w:val="00526DE0"/>
    <w:rsid w:val="00527781"/>
    <w:rsid w:val="00527D06"/>
    <w:rsid w:val="005303BF"/>
    <w:rsid w:val="0053069B"/>
    <w:rsid w:val="00530EC8"/>
    <w:rsid w:val="00531C6E"/>
    <w:rsid w:val="005325FF"/>
    <w:rsid w:val="005333CA"/>
    <w:rsid w:val="00534090"/>
    <w:rsid w:val="005340EA"/>
    <w:rsid w:val="00534153"/>
    <w:rsid w:val="0053606D"/>
    <w:rsid w:val="00536DEE"/>
    <w:rsid w:val="005372A9"/>
    <w:rsid w:val="00540708"/>
    <w:rsid w:val="00541C7B"/>
    <w:rsid w:val="00542C37"/>
    <w:rsid w:val="00542F5B"/>
    <w:rsid w:val="00543417"/>
    <w:rsid w:val="00543BF1"/>
    <w:rsid w:val="005448E0"/>
    <w:rsid w:val="00544D45"/>
    <w:rsid w:val="005453F0"/>
    <w:rsid w:val="00545439"/>
    <w:rsid w:val="005460D6"/>
    <w:rsid w:val="00546813"/>
    <w:rsid w:val="005474A5"/>
    <w:rsid w:val="00547C54"/>
    <w:rsid w:val="00550182"/>
    <w:rsid w:val="00550E61"/>
    <w:rsid w:val="00551374"/>
    <w:rsid w:val="005521C3"/>
    <w:rsid w:val="0055243E"/>
    <w:rsid w:val="005527D8"/>
    <w:rsid w:val="005529FC"/>
    <w:rsid w:val="00552ACE"/>
    <w:rsid w:val="00553930"/>
    <w:rsid w:val="00554251"/>
    <w:rsid w:val="005553E8"/>
    <w:rsid w:val="005558BA"/>
    <w:rsid w:val="00555A25"/>
    <w:rsid w:val="00555A8C"/>
    <w:rsid w:val="00555AA4"/>
    <w:rsid w:val="00555D09"/>
    <w:rsid w:val="00560D70"/>
    <w:rsid w:val="005627FB"/>
    <w:rsid w:val="00562AA8"/>
    <w:rsid w:val="00562F3A"/>
    <w:rsid w:val="0056340B"/>
    <w:rsid w:val="005641BA"/>
    <w:rsid w:val="005643FC"/>
    <w:rsid w:val="005658A3"/>
    <w:rsid w:val="005658CA"/>
    <w:rsid w:val="00565991"/>
    <w:rsid w:val="005661FC"/>
    <w:rsid w:val="005664CA"/>
    <w:rsid w:val="00566C9E"/>
    <w:rsid w:val="00566EC3"/>
    <w:rsid w:val="005703FF"/>
    <w:rsid w:val="00571463"/>
    <w:rsid w:val="005716DA"/>
    <w:rsid w:val="005743A0"/>
    <w:rsid w:val="005745FD"/>
    <w:rsid w:val="00574C91"/>
    <w:rsid w:val="005757F4"/>
    <w:rsid w:val="00575B1C"/>
    <w:rsid w:val="00575C65"/>
    <w:rsid w:val="00576CA8"/>
    <w:rsid w:val="0057705C"/>
    <w:rsid w:val="00580439"/>
    <w:rsid w:val="00581204"/>
    <w:rsid w:val="005820D3"/>
    <w:rsid w:val="00582273"/>
    <w:rsid w:val="005827B6"/>
    <w:rsid w:val="00582E30"/>
    <w:rsid w:val="00583D9F"/>
    <w:rsid w:val="00583F20"/>
    <w:rsid w:val="00583F52"/>
    <w:rsid w:val="00584424"/>
    <w:rsid w:val="005848DE"/>
    <w:rsid w:val="005849BB"/>
    <w:rsid w:val="00584EA8"/>
    <w:rsid w:val="005869BB"/>
    <w:rsid w:val="00586C61"/>
    <w:rsid w:val="00587C38"/>
    <w:rsid w:val="00587E90"/>
    <w:rsid w:val="005900EF"/>
    <w:rsid w:val="00590346"/>
    <w:rsid w:val="00590361"/>
    <w:rsid w:val="005905D9"/>
    <w:rsid w:val="0059067E"/>
    <w:rsid w:val="00590F79"/>
    <w:rsid w:val="00591B67"/>
    <w:rsid w:val="005920AE"/>
    <w:rsid w:val="005922B9"/>
    <w:rsid w:val="00592F56"/>
    <w:rsid w:val="00597BD3"/>
    <w:rsid w:val="00597D60"/>
    <w:rsid w:val="005A039E"/>
    <w:rsid w:val="005A0657"/>
    <w:rsid w:val="005A0E28"/>
    <w:rsid w:val="005A0EE9"/>
    <w:rsid w:val="005A1DC1"/>
    <w:rsid w:val="005A2924"/>
    <w:rsid w:val="005A37A4"/>
    <w:rsid w:val="005A37A9"/>
    <w:rsid w:val="005A3C10"/>
    <w:rsid w:val="005A43C0"/>
    <w:rsid w:val="005A43D6"/>
    <w:rsid w:val="005A4876"/>
    <w:rsid w:val="005A4AFC"/>
    <w:rsid w:val="005A4FBC"/>
    <w:rsid w:val="005A56CE"/>
    <w:rsid w:val="005A6BB0"/>
    <w:rsid w:val="005A7824"/>
    <w:rsid w:val="005A7CD2"/>
    <w:rsid w:val="005B122D"/>
    <w:rsid w:val="005B1883"/>
    <w:rsid w:val="005B1E83"/>
    <w:rsid w:val="005B39D9"/>
    <w:rsid w:val="005B4D68"/>
    <w:rsid w:val="005B4F9C"/>
    <w:rsid w:val="005C0AFD"/>
    <w:rsid w:val="005C0E75"/>
    <w:rsid w:val="005C1418"/>
    <w:rsid w:val="005C1EA7"/>
    <w:rsid w:val="005C4EE5"/>
    <w:rsid w:val="005C6212"/>
    <w:rsid w:val="005C6E99"/>
    <w:rsid w:val="005C788B"/>
    <w:rsid w:val="005C790D"/>
    <w:rsid w:val="005C7B33"/>
    <w:rsid w:val="005D103F"/>
    <w:rsid w:val="005D2290"/>
    <w:rsid w:val="005D2821"/>
    <w:rsid w:val="005D2E3C"/>
    <w:rsid w:val="005D2EE6"/>
    <w:rsid w:val="005D3D30"/>
    <w:rsid w:val="005D4953"/>
    <w:rsid w:val="005D55E9"/>
    <w:rsid w:val="005D5ACD"/>
    <w:rsid w:val="005D61F3"/>
    <w:rsid w:val="005D6B26"/>
    <w:rsid w:val="005E0085"/>
    <w:rsid w:val="005E05E3"/>
    <w:rsid w:val="005E066B"/>
    <w:rsid w:val="005E0BB9"/>
    <w:rsid w:val="005E0C85"/>
    <w:rsid w:val="005E188C"/>
    <w:rsid w:val="005E1A48"/>
    <w:rsid w:val="005E1D32"/>
    <w:rsid w:val="005E32D0"/>
    <w:rsid w:val="005E3DCA"/>
    <w:rsid w:val="005E447F"/>
    <w:rsid w:val="005E47F1"/>
    <w:rsid w:val="005E51CF"/>
    <w:rsid w:val="005E5306"/>
    <w:rsid w:val="005E6E9C"/>
    <w:rsid w:val="005E7C09"/>
    <w:rsid w:val="005F0899"/>
    <w:rsid w:val="005F095E"/>
    <w:rsid w:val="005F0A2C"/>
    <w:rsid w:val="005F0A82"/>
    <w:rsid w:val="005F0F91"/>
    <w:rsid w:val="005F1844"/>
    <w:rsid w:val="005F1927"/>
    <w:rsid w:val="005F2140"/>
    <w:rsid w:val="005F25CC"/>
    <w:rsid w:val="005F3BB7"/>
    <w:rsid w:val="005F495F"/>
    <w:rsid w:val="005F4AF3"/>
    <w:rsid w:val="005F4C69"/>
    <w:rsid w:val="005F5103"/>
    <w:rsid w:val="005F52F8"/>
    <w:rsid w:val="005F556D"/>
    <w:rsid w:val="005F59C6"/>
    <w:rsid w:val="005F5B24"/>
    <w:rsid w:val="005F6118"/>
    <w:rsid w:val="005F6209"/>
    <w:rsid w:val="005F7AA1"/>
    <w:rsid w:val="00600490"/>
    <w:rsid w:val="00600511"/>
    <w:rsid w:val="006014DB"/>
    <w:rsid w:val="00602AED"/>
    <w:rsid w:val="0060339C"/>
    <w:rsid w:val="00603695"/>
    <w:rsid w:val="00604145"/>
    <w:rsid w:val="00604521"/>
    <w:rsid w:val="00604B06"/>
    <w:rsid w:val="00605965"/>
    <w:rsid w:val="00607350"/>
    <w:rsid w:val="00607D92"/>
    <w:rsid w:val="00610E1E"/>
    <w:rsid w:val="006119E4"/>
    <w:rsid w:val="00612BC8"/>
    <w:rsid w:val="00613508"/>
    <w:rsid w:val="006135A6"/>
    <w:rsid w:val="00614ACA"/>
    <w:rsid w:val="0061504A"/>
    <w:rsid w:val="0061617A"/>
    <w:rsid w:val="00616812"/>
    <w:rsid w:val="00617264"/>
    <w:rsid w:val="00617815"/>
    <w:rsid w:val="00622BEF"/>
    <w:rsid w:val="00623E90"/>
    <w:rsid w:val="00624505"/>
    <w:rsid w:val="00625C00"/>
    <w:rsid w:val="00626095"/>
    <w:rsid w:val="00626478"/>
    <w:rsid w:val="00626627"/>
    <w:rsid w:val="006268D8"/>
    <w:rsid w:val="00626DBB"/>
    <w:rsid w:val="006272B5"/>
    <w:rsid w:val="00627B79"/>
    <w:rsid w:val="0063025C"/>
    <w:rsid w:val="006309CD"/>
    <w:rsid w:val="00631782"/>
    <w:rsid w:val="00632546"/>
    <w:rsid w:val="006347F9"/>
    <w:rsid w:val="006350BB"/>
    <w:rsid w:val="006364C5"/>
    <w:rsid w:val="0064186F"/>
    <w:rsid w:val="006421A2"/>
    <w:rsid w:val="00642B39"/>
    <w:rsid w:val="006437B1"/>
    <w:rsid w:val="00645120"/>
    <w:rsid w:val="00645383"/>
    <w:rsid w:val="00646E8D"/>
    <w:rsid w:val="00650124"/>
    <w:rsid w:val="006508C2"/>
    <w:rsid w:val="00650C48"/>
    <w:rsid w:val="00651457"/>
    <w:rsid w:val="00651EBA"/>
    <w:rsid w:val="006530DE"/>
    <w:rsid w:val="006531AB"/>
    <w:rsid w:val="006566C4"/>
    <w:rsid w:val="00656C66"/>
    <w:rsid w:val="00660BFB"/>
    <w:rsid w:val="006614D5"/>
    <w:rsid w:val="006617C7"/>
    <w:rsid w:val="00662522"/>
    <w:rsid w:val="006634AE"/>
    <w:rsid w:val="006643F1"/>
    <w:rsid w:val="00664903"/>
    <w:rsid w:val="00664A57"/>
    <w:rsid w:val="00664D22"/>
    <w:rsid w:val="00665279"/>
    <w:rsid w:val="006655F1"/>
    <w:rsid w:val="006658A8"/>
    <w:rsid w:val="00670F44"/>
    <w:rsid w:val="00671134"/>
    <w:rsid w:val="00671A16"/>
    <w:rsid w:val="00671C2A"/>
    <w:rsid w:val="006727E7"/>
    <w:rsid w:val="006727EA"/>
    <w:rsid w:val="00672BB6"/>
    <w:rsid w:val="00674354"/>
    <w:rsid w:val="0067476E"/>
    <w:rsid w:val="00676359"/>
    <w:rsid w:val="00676D81"/>
    <w:rsid w:val="0067737D"/>
    <w:rsid w:val="00677E16"/>
    <w:rsid w:val="00680DAE"/>
    <w:rsid w:val="006815C9"/>
    <w:rsid w:val="00682689"/>
    <w:rsid w:val="00682932"/>
    <w:rsid w:val="00682A8A"/>
    <w:rsid w:val="00682FAD"/>
    <w:rsid w:val="00684829"/>
    <w:rsid w:val="0068506C"/>
    <w:rsid w:val="00685CBF"/>
    <w:rsid w:val="00686A19"/>
    <w:rsid w:val="00686C48"/>
    <w:rsid w:val="00687F72"/>
    <w:rsid w:val="00690514"/>
    <w:rsid w:val="00690C89"/>
    <w:rsid w:val="0069159A"/>
    <w:rsid w:val="006916A4"/>
    <w:rsid w:val="00692E18"/>
    <w:rsid w:val="00693BB8"/>
    <w:rsid w:val="00694CDC"/>
    <w:rsid w:val="00695562"/>
    <w:rsid w:val="006962D6"/>
    <w:rsid w:val="00696A7D"/>
    <w:rsid w:val="00697126"/>
    <w:rsid w:val="0069716F"/>
    <w:rsid w:val="006975B9"/>
    <w:rsid w:val="006A1117"/>
    <w:rsid w:val="006A197C"/>
    <w:rsid w:val="006A1A21"/>
    <w:rsid w:val="006A2D1F"/>
    <w:rsid w:val="006A4325"/>
    <w:rsid w:val="006A477A"/>
    <w:rsid w:val="006A5E5B"/>
    <w:rsid w:val="006A62B9"/>
    <w:rsid w:val="006A6620"/>
    <w:rsid w:val="006A7C46"/>
    <w:rsid w:val="006B01FE"/>
    <w:rsid w:val="006B10AA"/>
    <w:rsid w:val="006B1690"/>
    <w:rsid w:val="006B2FD7"/>
    <w:rsid w:val="006B42C2"/>
    <w:rsid w:val="006C1BD2"/>
    <w:rsid w:val="006C1EE1"/>
    <w:rsid w:val="006C2072"/>
    <w:rsid w:val="006C229F"/>
    <w:rsid w:val="006C2963"/>
    <w:rsid w:val="006C420F"/>
    <w:rsid w:val="006C446B"/>
    <w:rsid w:val="006C4D2F"/>
    <w:rsid w:val="006C5034"/>
    <w:rsid w:val="006C5AF8"/>
    <w:rsid w:val="006C7F1B"/>
    <w:rsid w:val="006D014E"/>
    <w:rsid w:val="006D108E"/>
    <w:rsid w:val="006D111F"/>
    <w:rsid w:val="006D127A"/>
    <w:rsid w:val="006D2614"/>
    <w:rsid w:val="006D2DDD"/>
    <w:rsid w:val="006D2FA4"/>
    <w:rsid w:val="006D4999"/>
    <w:rsid w:val="006D51C6"/>
    <w:rsid w:val="006D745C"/>
    <w:rsid w:val="006D7B2C"/>
    <w:rsid w:val="006E12D2"/>
    <w:rsid w:val="006E287E"/>
    <w:rsid w:val="006E29C2"/>
    <w:rsid w:val="006E3157"/>
    <w:rsid w:val="006E4656"/>
    <w:rsid w:val="006E7899"/>
    <w:rsid w:val="006E78C9"/>
    <w:rsid w:val="006E7A36"/>
    <w:rsid w:val="006F1E43"/>
    <w:rsid w:val="006F1E48"/>
    <w:rsid w:val="006F2377"/>
    <w:rsid w:val="006F39F6"/>
    <w:rsid w:val="006F4080"/>
    <w:rsid w:val="006F4360"/>
    <w:rsid w:val="006F4724"/>
    <w:rsid w:val="006F4A71"/>
    <w:rsid w:val="006F539D"/>
    <w:rsid w:val="006F55BE"/>
    <w:rsid w:val="006F5AB5"/>
    <w:rsid w:val="006F75A3"/>
    <w:rsid w:val="006F77B9"/>
    <w:rsid w:val="00700334"/>
    <w:rsid w:val="00700A36"/>
    <w:rsid w:val="00701163"/>
    <w:rsid w:val="007024FB"/>
    <w:rsid w:val="00705391"/>
    <w:rsid w:val="00705931"/>
    <w:rsid w:val="00706626"/>
    <w:rsid w:val="00706C33"/>
    <w:rsid w:val="00706CB9"/>
    <w:rsid w:val="00710184"/>
    <w:rsid w:val="007105B4"/>
    <w:rsid w:val="00710B9A"/>
    <w:rsid w:val="00710CF1"/>
    <w:rsid w:val="007114F3"/>
    <w:rsid w:val="00711D72"/>
    <w:rsid w:val="0071279E"/>
    <w:rsid w:val="00712AC3"/>
    <w:rsid w:val="00713055"/>
    <w:rsid w:val="007130E3"/>
    <w:rsid w:val="00713FDD"/>
    <w:rsid w:val="007146EB"/>
    <w:rsid w:val="007147E4"/>
    <w:rsid w:val="00715A3F"/>
    <w:rsid w:val="00715CF5"/>
    <w:rsid w:val="00715EA5"/>
    <w:rsid w:val="007161A0"/>
    <w:rsid w:val="00716A96"/>
    <w:rsid w:val="0071740D"/>
    <w:rsid w:val="00721C8E"/>
    <w:rsid w:val="00722557"/>
    <w:rsid w:val="007235CB"/>
    <w:rsid w:val="007241E6"/>
    <w:rsid w:val="0072439F"/>
    <w:rsid w:val="007243F3"/>
    <w:rsid w:val="00724957"/>
    <w:rsid w:val="00725000"/>
    <w:rsid w:val="00725169"/>
    <w:rsid w:val="007253D0"/>
    <w:rsid w:val="007272B9"/>
    <w:rsid w:val="007273AC"/>
    <w:rsid w:val="00730C0F"/>
    <w:rsid w:val="00730FBA"/>
    <w:rsid w:val="007312DC"/>
    <w:rsid w:val="007316F2"/>
    <w:rsid w:val="00731E7C"/>
    <w:rsid w:val="0073241F"/>
    <w:rsid w:val="00732BA9"/>
    <w:rsid w:val="00732F29"/>
    <w:rsid w:val="00733619"/>
    <w:rsid w:val="00734261"/>
    <w:rsid w:val="00735613"/>
    <w:rsid w:val="00735C8E"/>
    <w:rsid w:val="00736649"/>
    <w:rsid w:val="00736C04"/>
    <w:rsid w:val="0074060A"/>
    <w:rsid w:val="00741919"/>
    <w:rsid w:val="0074233B"/>
    <w:rsid w:val="00742F1D"/>
    <w:rsid w:val="007443DB"/>
    <w:rsid w:val="0074448F"/>
    <w:rsid w:val="00744BEC"/>
    <w:rsid w:val="00745D96"/>
    <w:rsid w:val="00750112"/>
    <w:rsid w:val="0075124C"/>
    <w:rsid w:val="007513D1"/>
    <w:rsid w:val="00751E68"/>
    <w:rsid w:val="0075267E"/>
    <w:rsid w:val="0075302F"/>
    <w:rsid w:val="00753309"/>
    <w:rsid w:val="00754114"/>
    <w:rsid w:val="00754282"/>
    <w:rsid w:val="00754460"/>
    <w:rsid w:val="00754965"/>
    <w:rsid w:val="00754B14"/>
    <w:rsid w:val="0075669A"/>
    <w:rsid w:val="00757626"/>
    <w:rsid w:val="00757B0E"/>
    <w:rsid w:val="00760898"/>
    <w:rsid w:val="0076108D"/>
    <w:rsid w:val="00761741"/>
    <w:rsid w:val="00761BDA"/>
    <w:rsid w:val="00761F1E"/>
    <w:rsid w:val="007623BB"/>
    <w:rsid w:val="007630C8"/>
    <w:rsid w:val="007632F9"/>
    <w:rsid w:val="007635F2"/>
    <w:rsid w:val="00763731"/>
    <w:rsid w:val="00764372"/>
    <w:rsid w:val="007654B5"/>
    <w:rsid w:val="007656A4"/>
    <w:rsid w:val="007659A7"/>
    <w:rsid w:val="00766167"/>
    <w:rsid w:val="00766D2D"/>
    <w:rsid w:val="00767C41"/>
    <w:rsid w:val="00767CE4"/>
    <w:rsid w:val="00770F6A"/>
    <w:rsid w:val="0077157A"/>
    <w:rsid w:val="00771A6D"/>
    <w:rsid w:val="00772152"/>
    <w:rsid w:val="00772E25"/>
    <w:rsid w:val="0077596B"/>
    <w:rsid w:val="00775972"/>
    <w:rsid w:val="00777520"/>
    <w:rsid w:val="00780137"/>
    <w:rsid w:val="00781550"/>
    <w:rsid w:val="007824F5"/>
    <w:rsid w:val="00782833"/>
    <w:rsid w:val="00782982"/>
    <w:rsid w:val="00783703"/>
    <w:rsid w:val="00783787"/>
    <w:rsid w:val="00783C73"/>
    <w:rsid w:val="00783D4E"/>
    <w:rsid w:val="0078427B"/>
    <w:rsid w:val="0078497D"/>
    <w:rsid w:val="00784BE2"/>
    <w:rsid w:val="007855EB"/>
    <w:rsid w:val="00785DD2"/>
    <w:rsid w:val="007867ED"/>
    <w:rsid w:val="00786856"/>
    <w:rsid w:val="00787542"/>
    <w:rsid w:val="00790CC6"/>
    <w:rsid w:val="007911F4"/>
    <w:rsid w:val="00791CDF"/>
    <w:rsid w:val="007936EB"/>
    <w:rsid w:val="00793B0C"/>
    <w:rsid w:val="007970A3"/>
    <w:rsid w:val="007A2014"/>
    <w:rsid w:val="007A247C"/>
    <w:rsid w:val="007A2CC0"/>
    <w:rsid w:val="007A35CD"/>
    <w:rsid w:val="007A3E15"/>
    <w:rsid w:val="007A44C5"/>
    <w:rsid w:val="007A5463"/>
    <w:rsid w:val="007A6B5C"/>
    <w:rsid w:val="007B07C0"/>
    <w:rsid w:val="007B0841"/>
    <w:rsid w:val="007B31B2"/>
    <w:rsid w:val="007B45F4"/>
    <w:rsid w:val="007B6D3E"/>
    <w:rsid w:val="007B6D40"/>
    <w:rsid w:val="007C0375"/>
    <w:rsid w:val="007C0C27"/>
    <w:rsid w:val="007C0E3A"/>
    <w:rsid w:val="007C1A2F"/>
    <w:rsid w:val="007C1CE3"/>
    <w:rsid w:val="007C2D53"/>
    <w:rsid w:val="007C3DCD"/>
    <w:rsid w:val="007C458D"/>
    <w:rsid w:val="007C56CA"/>
    <w:rsid w:val="007C5A24"/>
    <w:rsid w:val="007C7818"/>
    <w:rsid w:val="007C795A"/>
    <w:rsid w:val="007D0024"/>
    <w:rsid w:val="007D0259"/>
    <w:rsid w:val="007D0299"/>
    <w:rsid w:val="007D048E"/>
    <w:rsid w:val="007D05F1"/>
    <w:rsid w:val="007D064A"/>
    <w:rsid w:val="007D0CB2"/>
    <w:rsid w:val="007D11F3"/>
    <w:rsid w:val="007D2621"/>
    <w:rsid w:val="007D2A04"/>
    <w:rsid w:val="007D2A3D"/>
    <w:rsid w:val="007D36B6"/>
    <w:rsid w:val="007D4434"/>
    <w:rsid w:val="007D535F"/>
    <w:rsid w:val="007D5AD2"/>
    <w:rsid w:val="007D6211"/>
    <w:rsid w:val="007D6541"/>
    <w:rsid w:val="007D6607"/>
    <w:rsid w:val="007D780C"/>
    <w:rsid w:val="007E01A3"/>
    <w:rsid w:val="007E0AC3"/>
    <w:rsid w:val="007E1053"/>
    <w:rsid w:val="007E1222"/>
    <w:rsid w:val="007E1A1F"/>
    <w:rsid w:val="007E27FF"/>
    <w:rsid w:val="007E4016"/>
    <w:rsid w:val="007E404C"/>
    <w:rsid w:val="007E49F4"/>
    <w:rsid w:val="007E4D1F"/>
    <w:rsid w:val="007E51B2"/>
    <w:rsid w:val="007E55D2"/>
    <w:rsid w:val="007E68D1"/>
    <w:rsid w:val="007E76FA"/>
    <w:rsid w:val="007F100A"/>
    <w:rsid w:val="007F21F6"/>
    <w:rsid w:val="007F2F2A"/>
    <w:rsid w:val="007F4473"/>
    <w:rsid w:val="007F797C"/>
    <w:rsid w:val="0080061D"/>
    <w:rsid w:val="00801DE8"/>
    <w:rsid w:val="00802927"/>
    <w:rsid w:val="00803526"/>
    <w:rsid w:val="00803667"/>
    <w:rsid w:val="00803A14"/>
    <w:rsid w:val="00803F00"/>
    <w:rsid w:val="00804696"/>
    <w:rsid w:val="00804ACF"/>
    <w:rsid w:val="008050EB"/>
    <w:rsid w:val="00805F68"/>
    <w:rsid w:val="008064AD"/>
    <w:rsid w:val="00806E1F"/>
    <w:rsid w:val="00807606"/>
    <w:rsid w:val="00807BCE"/>
    <w:rsid w:val="00810980"/>
    <w:rsid w:val="008109C0"/>
    <w:rsid w:val="00810C9E"/>
    <w:rsid w:val="008112FB"/>
    <w:rsid w:val="00811453"/>
    <w:rsid w:val="00811825"/>
    <w:rsid w:val="00811B21"/>
    <w:rsid w:val="0081258F"/>
    <w:rsid w:val="0081332A"/>
    <w:rsid w:val="0081443B"/>
    <w:rsid w:val="00814C68"/>
    <w:rsid w:val="008173B8"/>
    <w:rsid w:val="0081758D"/>
    <w:rsid w:val="00817B55"/>
    <w:rsid w:val="00820B9E"/>
    <w:rsid w:val="00820D28"/>
    <w:rsid w:val="00821251"/>
    <w:rsid w:val="00821A37"/>
    <w:rsid w:val="0082271F"/>
    <w:rsid w:val="00822A44"/>
    <w:rsid w:val="00823758"/>
    <w:rsid w:val="0082419F"/>
    <w:rsid w:val="00824CF3"/>
    <w:rsid w:val="00825B9B"/>
    <w:rsid w:val="00826BB4"/>
    <w:rsid w:val="008278C2"/>
    <w:rsid w:val="00827B9E"/>
    <w:rsid w:val="0083061A"/>
    <w:rsid w:val="008306F5"/>
    <w:rsid w:val="00830BA7"/>
    <w:rsid w:val="00832B1D"/>
    <w:rsid w:val="00833312"/>
    <w:rsid w:val="0083344B"/>
    <w:rsid w:val="00833CDD"/>
    <w:rsid w:val="00834060"/>
    <w:rsid w:val="00834408"/>
    <w:rsid w:val="0083495E"/>
    <w:rsid w:val="008351A2"/>
    <w:rsid w:val="00835E95"/>
    <w:rsid w:val="00836451"/>
    <w:rsid w:val="00836468"/>
    <w:rsid w:val="00837FA2"/>
    <w:rsid w:val="0084010D"/>
    <w:rsid w:val="008412A3"/>
    <w:rsid w:val="00841754"/>
    <w:rsid w:val="00842E4A"/>
    <w:rsid w:val="00842E90"/>
    <w:rsid w:val="00843230"/>
    <w:rsid w:val="008440DC"/>
    <w:rsid w:val="0084468B"/>
    <w:rsid w:val="00844CE4"/>
    <w:rsid w:val="0084586C"/>
    <w:rsid w:val="0084769C"/>
    <w:rsid w:val="00851850"/>
    <w:rsid w:val="008521FB"/>
    <w:rsid w:val="00855717"/>
    <w:rsid w:val="00856110"/>
    <w:rsid w:val="0085635E"/>
    <w:rsid w:val="008564A3"/>
    <w:rsid w:val="00856CB9"/>
    <w:rsid w:val="00856F52"/>
    <w:rsid w:val="00857024"/>
    <w:rsid w:val="008573FF"/>
    <w:rsid w:val="008602ED"/>
    <w:rsid w:val="0086199A"/>
    <w:rsid w:val="00861AB5"/>
    <w:rsid w:val="00861B84"/>
    <w:rsid w:val="008625A0"/>
    <w:rsid w:val="00866ED1"/>
    <w:rsid w:val="008713C5"/>
    <w:rsid w:val="0087360C"/>
    <w:rsid w:val="00873842"/>
    <w:rsid w:val="00873F6F"/>
    <w:rsid w:val="00874DE9"/>
    <w:rsid w:val="0087513A"/>
    <w:rsid w:val="0087571E"/>
    <w:rsid w:val="00875A49"/>
    <w:rsid w:val="0087606C"/>
    <w:rsid w:val="008767C6"/>
    <w:rsid w:val="00877022"/>
    <w:rsid w:val="00877446"/>
    <w:rsid w:val="00881298"/>
    <w:rsid w:val="008812A1"/>
    <w:rsid w:val="00881310"/>
    <w:rsid w:val="00881BAD"/>
    <w:rsid w:val="008829BA"/>
    <w:rsid w:val="00883205"/>
    <w:rsid w:val="0088347F"/>
    <w:rsid w:val="00883CAE"/>
    <w:rsid w:val="008845A6"/>
    <w:rsid w:val="00885647"/>
    <w:rsid w:val="00885A29"/>
    <w:rsid w:val="00886327"/>
    <w:rsid w:val="008919B4"/>
    <w:rsid w:val="00891DFE"/>
    <w:rsid w:val="0089387B"/>
    <w:rsid w:val="00894810"/>
    <w:rsid w:val="00894852"/>
    <w:rsid w:val="00894D1C"/>
    <w:rsid w:val="0089582C"/>
    <w:rsid w:val="0089615D"/>
    <w:rsid w:val="008964A3"/>
    <w:rsid w:val="00896617"/>
    <w:rsid w:val="00896B84"/>
    <w:rsid w:val="00896B95"/>
    <w:rsid w:val="00897F53"/>
    <w:rsid w:val="008A001F"/>
    <w:rsid w:val="008A0556"/>
    <w:rsid w:val="008A0A44"/>
    <w:rsid w:val="008A1399"/>
    <w:rsid w:val="008A22A1"/>
    <w:rsid w:val="008A2B27"/>
    <w:rsid w:val="008A49BE"/>
    <w:rsid w:val="008A4D9C"/>
    <w:rsid w:val="008A5261"/>
    <w:rsid w:val="008A56BC"/>
    <w:rsid w:val="008A57D8"/>
    <w:rsid w:val="008A5ACC"/>
    <w:rsid w:val="008A6535"/>
    <w:rsid w:val="008A7A97"/>
    <w:rsid w:val="008B08C8"/>
    <w:rsid w:val="008B11F7"/>
    <w:rsid w:val="008B13C6"/>
    <w:rsid w:val="008B2052"/>
    <w:rsid w:val="008B2B68"/>
    <w:rsid w:val="008B2DDE"/>
    <w:rsid w:val="008B4117"/>
    <w:rsid w:val="008B4C68"/>
    <w:rsid w:val="008B689C"/>
    <w:rsid w:val="008B778E"/>
    <w:rsid w:val="008B7FC0"/>
    <w:rsid w:val="008C0DAE"/>
    <w:rsid w:val="008C25FB"/>
    <w:rsid w:val="008C28C4"/>
    <w:rsid w:val="008C39A4"/>
    <w:rsid w:val="008C44CE"/>
    <w:rsid w:val="008C5F79"/>
    <w:rsid w:val="008C78E8"/>
    <w:rsid w:val="008D0AFA"/>
    <w:rsid w:val="008D115E"/>
    <w:rsid w:val="008D120B"/>
    <w:rsid w:val="008D1B9E"/>
    <w:rsid w:val="008D47E2"/>
    <w:rsid w:val="008D4FD6"/>
    <w:rsid w:val="008D6346"/>
    <w:rsid w:val="008D635F"/>
    <w:rsid w:val="008D6F07"/>
    <w:rsid w:val="008D7830"/>
    <w:rsid w:val="008E0854"/>
    <w:rsid w:val="008E133C"/>
    <w:rsid w:val="008E14AB"/>
    <w:rsid w:val="008E1952"/>
    <w:rsid w:val="008E1C81"/>
    <w:rsid w:val="008E1D75"/>
    <w:rsid w:val="008E2A98"/>
    <w:rsid w:val="008E4BD5"/>
    <w:rsid w:val="008E4E89"/>
    <w:rsid w:val="008E521E"/>
    <w:rsid w:val="008E625A"/>
    <w:rsid w:val="008E6C28"/>
    <w:rsid w:val="008E6DD8"/>
    <w:rsid w:val="008E7856"/>
    <w:rsid w:val="008F0048"/>
    <w:rsid w:val="008F04AE"/>
    <w:rsid w:val="008F105C"/>
    <w:rsid w:val="008F1BA4"/>
    <w:rsid w:val="008F3067"/>
    <w:rsid w:val="008F3D7C"/>
    <w:rsid w:val="008F3DEF"/>
    <w:rsid w:val="008F5443"/>
    <w:rsid w:val="008F57A9"/>
    <w:rsid w:val="008F5A78"/>
    <w:rsid w:val="008F60BF"/>
    <w:rsid w:val="00901343"/>
    <w:rsid w:val="00902D78"/>
    <w:rsid w:val="00903522"/>
    <w:rsid w:val="0090461A"/>
    <w:rsid w:val="00906751"/>
    <w:rsid w:val="00906EB2"/>
    <w:rsid w:val="009078DC"/>
    <w:rsid w:val="009106B7"/>
    <w:rsid w:val="00910D5A"/>
    <w:rsid w:val="0091173C"/>
    <w:rsid w:val="009131CF"/>
    <w:rsid w:val="00913B0A"/>
    <w:rsid w:val="00913B2A"/>
    <w:rsid w:val="00914C11"/>
    <w:rsid w:val="00914FBF"/>
    <w:rsid w:val="00915B32"/>
    <w:rsid w:val="00915F9A"/>
    <w:rsid w:val="00917191"/>
    <w:rsid w:val="0091730E"/>
    <w:rsid w:val="00920149"/>
    <w:rsid w:val="009206D0"/>
    <w:rsid w:val="00920CCF"/>
    <w:rsid w:val="00921714"/>
    <w:rsid w:val="00922A0E"/>
    <w:rsid w:val="00923872"/>
    <w:rsid w:val="00923E19"/>
    <w:rsid w:val="0092467B"/>
    <w:rsid w:val="009259E7"/>
    <w:rsid w:val="0092675B"/>
    <w:rsid w:val="00926FEA"/>
    <w:rsid w:val="00927C32"/>
    <w:rsid w:val="00931C47"/>
    <w:rsid w:val="0093230C"/>
    <w:rsid w:val="00932663"/>
    <w:rsid w:val="00932FDF"/>
    <w:rsid w:val="00933388"/>
    <w:rsid w:val="00933AE2"/>
    <w:rsid w:val="00934916"/>
    <w:rsid w:val="0093638E"/>
    <w:rsid w:val="00936A3A"/>
    <w:rsid w:val="00937941"/>
    <w:rsid w:val="00940012"/>
    <w:rsid w:val="009409E7"/>
    <w:rsid w:val="00941E3E"/>
    <w:rsid w:val="00942632"/>
    <w:rsid w:val="009430DB"/>
    <w:rsid w:val="0094423C"/>
    <w:rsid w:val="00945192"/>
    <w:rsid w:val="00945B77"/>
    <w:rsid w:val="00945C63"/>
    <w:rsid w:val="00945CB4"/>
    <w:rsid w:val="00945F52"/>
    <w:rsid w:val="00945F81"/>
    <w:rsid w:val="00946A2B"/>
    <w:rsid w:val="00946B3B"/>
    <w:rsid w:val="00946CAC"/>
    <w:rsid w:val="00950590"/>
    <w:rsid w:val="0095089E"/>
    <w:rsid w:val="00950F5D"/>
    <w:rsid w:val="0095151C"/>
    <w:rsid w:val="009515B8"/>
    <w:rsid w:val="009515DD"/>
    <w:rsid w:val="00951A8A"/>
    <w:rsid w:val="00951B5D"/>
    <w:rsid w:val="00951FD7"/>
    <w:rsid w:val="00952054"/>
    <w:rsid w:val="009526D4"/>
    <w:rsid w:val="00952E10"/>
    <w:rsid w:val="00954EAD"/>
    <w:rsid w:val="00955812"/>
    <w:rsid w:val="00956F09"/>
    <w:rsid w:val="009604B2"/>
    <w:rsid w:val="00961203"/>
    <w:rsid w:val="009619D5"/>
    <w:rsid w:val="00961C18"/>
    <w:rsid w:val="00961C4C"/>
    <w:rsid w:val="00961C8C"/>
    <w:rsid w:val="00961F90"/>
    <w:rsid w:val="009623F1"/>
    <w:rsid w:val="0096412B"/>
    <w:rsid w:val="00964940"/>
    <w:rsid w:val="00964DD0"/>
    <w:rsid w:val="00965A49"/>
    <w:rsid w:val="00965B2D"/>
    <w:rsid w:val="00965B55"/>
    <w:rsid w:val="00967D6A"/>
    <w:rsid w:val="009712C4"/>
    <w:rsid w:val="00971BB2"/>
    <w:rsid w:val="00971D40"/>
    <w:rsid w:val="009721DB"/>
    <w:rsid w:val="00972337"/>
    <w:rsid w:val="0097334B"/>
    <w:rsid w:val="00974A3F"/>
    <w:rsid w:val="00975745"/>
    <w:rsid w:val="00975C77"/>
    <w:rsid w:val="009761A3"/>
    <w:rsid w:val="00976E07"/>
    <w:rsid w:val="00976F94"/>
    <w:rsid w:val="0097745C"/>
    <w:rsid w:val="009800C5"/>
    <w:rsid w:val="00982F37"/>
    <w:rsid w:val="00983090"/>
    <w:rsid w:val="00983B08"/>
    <w:rsid w:val="00983D4A"/>
    <w:rsid w:val="00984A5B"/>
    <w:rsid w:val="00990473"/>
    <w:rsid w:val="0099103C"/>
    <w:rsid w:val="00991CE0"/>
    <w:rsid w:val="00992521"/>
    <w:rsid w:val="00992F77"/>
    <w:rsid w:val="0099350F"/>
    <w:rsid w:val="009936F6"/>
    <w:rsid w:val="00993A41"/>
    <w:rsid w:val="00994922"/>
    <w:rsid w:val="00994B1F"/>
    <w:rsid w:val="00995C96"/>
    <w:rsid w:val="00996561"/>
    <w:rsid w:val="00996A91"/>
    <w:rsid w:val="009974B0"/>
    <w:rsid w:val="0099762A"/>
    <w:rsid w:val="009978AB"/>
    <w:rsid w:val="009A013C"/>
    <w:rsid w:val="009A10DB"/>
    <w:rsid w:val="009A10F4"/>
    <w:rsid w:val="009A13FA"/>
    <w:rsid w:val="009A1A87"/>
    <w:rsid w:val="009A20C0"/>
    <w:rsid w:val="009A3062"/>
    <w:rsid w:val="009A3883"/>
    <w:rsid w:val="009A4114"/>
    <w:rsid w:val="009A41AF"/>
    <w:rsid w:val="009A41CE"/>
    <w:rsid w:val="009A43D4"/>
    <w:rsid w:val="009A4C51"/>
    <w:rsid w:val="009A4C7C"/>
    <w:rsid w:val="009A59F9"/>
    <w:rsid w:val="009A6C8C"/>
    <w:rsid w:val="009A74CF"/>
    <w:rsid w:val="009B03D5"/>
    <w:rsid w:val="009B0F2E"/>
    <w:rsid w:val="009B137A"/>
    <w:rsid w:val="009B2388"/>
    <w:rsid w:val="009B2A91"/>
    <w:rsid w:val="009B3208"/>
    <w:rsid w:val="009B3318"/>
    <w:rsid w:val="009B34B0"/>
    <w:rsid w:val="009B41A1"/>
    <w:rsid w:val="009B4C9E"/>
    <w:rsid w:val="009B6820"/>
    <w:rsid w:val="009B6FCB"/>
    <w:rsid w:val="009B71D0"/>
    <w:rsid w:val="009B7A7A"/>
    <w:rsid w:val="009B7CA3"/>
    <w:rsid w:val="009C1457"/>
    <w:rsid w:val="009C1489"/>
    <w:rsid w:val="009C14AD"/>
    <w:rsid w:val="009C21D7"/>
    <w:rsid w:val="009C23DC"/>
    <w:rsid w:val="009C27BC"/>
    <w:rsid w:val="009C2B2D"/>
    <w:rsid w:val="009C373A"/>
    <w:rsid w:val="009C391D"/>
    <w:rsid w:val="009C3BDF"/>
    <w:rsid w:val="009C4457"/>
    <w:rsid w:val="009C5E01"/>
    <w:rsid w:val="009C758C"/>
    <w:rsid w:val="009D17A0"/>
    <w:rsid w:val="009D1883"/>
    <w:rsid w:val="009D2394"/>
    <w:rsid w:val="009D2835"/>
    <w:rsid w:val="009D2D10"/>
    <w:rsid w:val="009D35A7"/>
    <w:rsid w:val="009D42F7"/>
    <w:rsid w:val="009D459C"/>
    <w:rsid w:val="009D46DA"/>
    <w:rsid w:val="009D621C"/>
    <w:rsid w:val="009D6D23"/>
    <w:rsid w:val="009D73F9"/>
    <w:rsid w:val="009E0CCB"/>
    <w:rsid w:val="009E0D14"/>
    <w:rsid w:val="009E188D"/>
    <w:rsid w:val="009E3592"/>
    <w:rsid w:val="009E3713"/>
    <w:rsid w:val="009E393D"/>
    <w:rsid w:val="009E39B3"/>
    <w:rsid w:val="009E3C6E"/>
    <w:rsid w:val="009E3D17"/>
    <w:rsid w:val="009E4938"/>
    <w:rsid w:val="009E4F53"/>
    <w:rsid w:val="009E4FCE"/>
    <w:rsid w:val="009E50C3"/>
    <w:rsid w:val="009E5362"/>
    <w:rsid w:val="009E5A4C"/>
    <w:rsid w:val="009E6FFC"/>
    <w:rsid w:val="009F0317"/>
    <w:rsid w:val="009F1CA7"/>
    <w:rsid w:val="009F1F3B"/>
    <w:rsid w:val="009F1FBB"/>
    <w:rsid w:val="009F2C06"/>
    <w:rsid w:val="009F3210"/>
    <w:rsid w:val="009F4275"/>
    <w:rsid w:val="009F4E97"/>
    <w:rsid w:val="009F72EA"/>
    <w:rsid w:val="00A00036"/>
    <w:rsid w:val="00A008EE"/>
    <w:rsid w:val="00A012FF"/>
    <w:rsid w:val="00A01B45"/>
    <w:rsid w:val="00A01C9E"/>
    <w:rsid w:val="00A02173"/>
    <w:rsid w:val="00A0245C"/>
    <w:rsid w:val="00A02630"/>
    <w:rsid w:val="00A03037"/>
    <w:rsid w:val="00A03A2B"/>
    <w:rsid w:val="00A0591D"/>
    <w:rsid w:val="00A05C39"/>
    <w:rsid w:val="00A06CBD"/>
    <w:rsid w:val="00A07059"/>
    <w:rsid w:val="00A075F5"/>
    <w:rsid w:val="00A076C0"/>
    <w:rsid w:val="00A07C55"/>
    <w:rsid w:val="00A1069A"/>
    <w:rsid w:val="00A1131A"/>
    <w:rsid w:val="00A12F1C"/>
    <w:rsid w:val="00A131BA"/>
    <w:rsid w:val="00A135A9"/>
    <w:rsid w:val="00A14804"/>
    <w:rsid w:val="00A14C79"/>
    <w:rsid w:val="00A154D9"/>
    <w:rsid w:val="00A16EA8"/>
    <w:rsid w:val="00A17FB0"/>
    <w:rsid w:val="00A20BB3"/>
    <w:rsid w:val="00A21225"/>
    <w:rsid w:val="00A21688"/>
    <w:rsid w:val="00A2173E"/>
    <w:rsid w:val="00A21A8D"/>
    <w:rsid w:val="00A21CDD"/>
    <w:rsid w:val="00A22519"/>
    <w:rsid w:val="00A22BE3"/>
    <w:rsid w:val="00A24F2D"/>
    <w:rsid w:val="00A2569D"/>
    <w:rsid w:val="00A25C3F"/>
    <w:rsid w:val="00A2605C"/>
    <w:rsid w:val="00A268D7"/>
    <w:rsid w:val="00A27021"/>
    <w:rsid w:val="00A27C41"/>
    <w:rsid w:val="00A27EA4"/>
    <w:rsid w:val="00A30FB2"/>
    <w:rsid w:val="00A32384"/>
    <w:rsid w:val="00A32800"/>
    <w:rsid w:val="00A32C42"/>
    <w:rsid w:val="00A332C3"/>
    <w:rsid w:val="00A3463B"/>
    <w:rsid w:val="00A347ED"/>
    <w:rsid w:val="00A348D2"/>
    <w:rsid w:val="00A35853"/>
    <w:rsid w:val="00A35C8F"/>
    <w:rsid w:val="00A35D79"/>
    <w:rsid w:val="00A36431"/>
    <w:rsid w:val="00A36EDD"/>
    <w:rsid w:val="00A37B27"/>
    <w:rsid w:val="00A37E0E"/>
    <w:rsid w:val="00A400DA"/>
    <w:rsid w:val="00A40FF3"/>
    <w:rsid w:val="00A42F52"/>
    <w:rsid w:val="00A435DD"/>
    <w:rsid w:val="00A44319"/>
    <w:rsid w:val="00A444CD"/>
    <w:rsid w:val="00A4557F"/>
    <w:rsid w:val="00A463FF"/>
    <w:rsid w:val="00A467D3"/>
    <w:rsid w:val="00A46CAE"/>
    <w:rsid w:val="00A47051"/>
    <w:rsid w:val="00A5116D"/>
    <w:rsid w:val="00A511E2"/>
    <w:rsid w:val="00A515A8"/>
    <w:rsid w:val="00A521D8"/>
    <w:rsid w:val="00A53211"/>
    <w:rsid w:val="00A53ADF"/>
    <w:rsid w:val="00A53B47"/>
    <w:rsid w:val="00A54921"/>
    <w:rsid w:val="00A54AF8"/>
    <w:rsid w:val="00A5542E"/>
    <w:rsid w:val="00A55733"/>
    <w:rsid w:val="00A55889"/>
    <w:rsid w:val="00A5754D"/>
    <w:rsid w:val="00A60460"/>
    <w:rsid w:val="00A62056"/>
    <w:rsid w:val="00A63315"/>
    <w:rsid w:val="00A63835"/>
    <w:rsid w:val="00A64EA4"/>
    <w:rsid w:val="00A66051"/>
    <w:rsid w:val="00A666E0"/>
    <w:rsid w:val="00A67442"/>
    <w:rsid w:val="00A67DB8"/>
    <w:rsid w:val="00A7152A"/>
    <w:rsid w:val="00A719AE"/>
    <w:rsid w:val="00A730EF"/>
    <w:rsid w:val="00A7351D"/>
    <w:rsid w:val="00A73996"/>
    <w:rsid w:val="00A73A74"/>
    <w:rsid w:val="00A74A2A"/>
    <w:rsid w:val="00A74EEF"/>
    <w:rsid w:val="00A74FC1"/>
    <w:rsid w:val="00A75BEE"/>
    <w:rsid w:val="00A77C06"/>
    <w:rsid w:val="00A77F01"/>
    <w:rsid w:val="00A803E6"/>
    <w:rsid w:val="00A8190A"/>
    <w:rsid w:val="00A81D6E"/>
    <w:rsid w:val="00A82707"/>
    <w:rsid w:val="00A82D4F"/>
    <w:rsid w:val="00A82F6E"/>
    <w:rsid w:val="00A84487"/>
    <w:rsid w:val="00A8548E"/>
    <w:rsid w:val="00A858EA"/>
    <w:rsid w:val="00A85D45"/>
    <w:rsid w:val="00A86BB1"/>
    <w:rsid w:val="00A87C52"/>
    <w:rsid w:val="00A87CED"/>
    <w:rsid w:val="00A90913"/>
    <w:rsid w:val="00A911BB"/>
    <w:rsid w:val="00A91364"/>
    <w:rsid w:val="00A91958"/>
    <w:rsid w:val="00A94C24"/>
    <w:rsid w:val="00A94EEB"/>
    <w:rsid w:val="00A95F3D"/>
    <w:rsid w:val="00AA0034"/>
    <w:rsid w:val="00AA0432"/>
    <w:rsid w:val="00AA2763"/>
    <w:rsid w:val="00AA2C0A"/>
    <w:rsid w:val="00AA45D6"/>
    <w:rsid w:val="00AA48CF"/>
    <w:rsid w:val="00AA50EF"/>
    <w:rsid w:val="00AA6486"/>
    <w:rsid w:val="00AB00F2"/>
    <w:rsid w:val="00AB0FDC"/>
    <w:rsid w:val="00AB1E46"/>
    <w:rsid w:val="00AB3713"/>
    <w:rsid w:val="00AB3929"/>
    <w:rsid w:val="00AB39B9"/>
    <w:rsid w:val="00AB40F1"/>
    <w:rsid w:val="00AB4A43"/>
    <w:rsid w:val="00AB7C27"/>
    <w:rsid w:val="00AC18E2"/>
    <w:rsid w:val="00AC1D1F"/>
    <w:rsid w:val="00AC240F"/>
    <w:rsid w:val="00AC24EE"/>
    <w:rsid w:val="00AC2B63"/>
    <w:rsid w:val="00AC2ECF"/>
    <w:rsid w:val="00AC3621"/>
    <w:rsid w:val="00AC3FFE"/>
    <w:rsid w:val="00AC4517"/>
    <w:rsid w:val="00AC4C1D"/>
    <w:rsid w:val="00AC51B2"/>
    <w:rsid w:val="00AC5AEB"/>
    <w:rsid w:val="00AC5BAF"/>
    <w:rsid w:val="00AC6223"/>
    <w:rsid w:val="00AC62B1"/>
    <w:rsid w:val="00AC63CF"/>
    <w:rsid w:val="00AC6476"/>
    <w:rsid w:val="00AC672E"/>
    <w:rsid w:val="00AC6F55"/>
    <w:rsid w:val="00AC7959"/>
    <w:rsid w:val="00AC799F"/>
    <w:rsid w:val="00AC7E0A"/>
    <w:rsid w:val="00AD09AF"/>
    <w:rsid w:val="00AD1254"/>
    <w:rsid w:val="00AD28FF"/>
    <w:rsid w:val="00AD2CC8"/>
    <w:rsid w:val="00AD4495"/>
    <w:rsid w:val="00AD458E"/>
    <w:rsid w:val="00AD4B64"/>
    <w:rsid w:val="00AD5482"/>
    <w:rsid w:val="00AD557B"/>
    <w:rsid w:val="00AD6678"/>
    <w:rsid w:val="00AD6FD1"/>
    <w:rsid w:val="00AD74B1"/>
    <w:rsid w:val="00AD79FC"/>
    <w:rsid w:val="00AE07C3"/>
    <w:rsid w:val="00AE0814"/>
    <w:rsid w:val="00AE2B53"/>
    <w:rsid w:val="00AE3F98"/>
    <w:rsid w:val="00AE4A15"/>
    <w:rsid w:val="00AE5134"/>
    <w:rsid w:val="00AE5769"/>
    <w:rsid w:val="00AE5A7A"/>
    <w:rsid w:val="00AE7D89"/>
    <w:rsid w:val="00AE7E25"/>
    <w:rsid w:val="00AE7E91"/>
    <w:rsid w:val="00AF0283"/>
    <w:rsid w:val="00AF045A"/>
    <w:rsid w:val="00AF055F"/>
    <w:rsid w:val="00AF1A5E"/>
    <w:rsid w:val="00AF26D2"/>
    <w:rsid w:val="00AF296C"/>
    <w:rsid w:val="00AF3201"/>
    <w:rsid w:val="00AF4B1D"/>
    <w:rsid w:val="00AF59A5"/>
    <w:rsid w:val="00AF5EFE"/>
    <w:rsid w:val="00AF64AD"/>
    <w:rsid w:val="00AF65B5"/>
    <w:rsid w:val="00AF6F9E"/>
    <w:rsid w:val="00B003C8"/>
    <w:rsid w:val="00B01A8A"/>
    <w:rsid w:val="00B01B3B"/>
    <w:rsid w:val="00B01D20"/>
    <w:rsid w:val="00B02529"/>
    <w:rsid w:val="00B02809"/>
    <w:rsid w:val="00B032A5"/>
    <w:rsid w:val="00B0390F"/>
    <w:rsid w:val="00B03D52"/>
    <w:rsid w:val="00B03E3B"/>
    <w:rsid w:val="00B04711"/>
    <w:rsid w:val="00B05F05"/>
    <w:rsid w:val="00B069F5"/>
    <w:rsid w:val="00B06EDE"/>
    <w:rsid w:val="00B0716D"/>
    <w:rsid w:val="00B0780B"/>
    <w:rsid w:val="00B07CEA"/>
    <w:rsid w:val="00B10A24"/>
    <w:rsid w:val="00B11009"/>
    <w:rsid w:val="00B11CE6"/>
    <w:rsid w:val="00B125C2"/>
    <w:rsid w:val="00B1271B"/>
    <w:rsid w:val="00B13FE6"/>
    <w:rsid w:val="00B14071"/>
    <w:rsid w:val="00B14DEC"/>
    <w:rsid w:val="00B14ED9"/>
    <w:rsid w:val="00B14FF9"/>
    <w:rsid w:val="00B15488"/>
    <w:rsid w:val="00B156EA"/>
    <w:rsid w:val="00B15D32"/>
    <w:rsid w:val="00B16370"/>
    <w:rsid w:val="00B166DC"/>
    <w:rsid w:val="00B1723B"/>
    <w:rsid w:val="00B1745A"/>
    <w:rsid w:val="00B201CC"/>
    <w:rsid w:val="00B20AA9"/>
    <w:rsid w:val="00B20DA8"/>
    <w:rsid w:val="00B20F6A"/>
    <w:rsid w:val="00B212A2"/>
    <w:rsid w:val="00B21AB4"/>
    <w:rsid w:val="00B21D33"/>
    <w:rsid w:val="00B22E78"/>
    <w:rsid w:val="00B236D7"/>
    <w:rsid w:val="00B242BC"/>
    <w:rsid w:val="00B2491F"/>
    <w:rsid w:val="00B24E01"/>
    <w:rsid w:val="00B25341"/>
    <w:rsid w:val="00B257F5"/>
    <w:rsid w:val="00B26905"/>
    <w:rsid w:val="00B2694A"/>
    <w:rsid w:val="00B2729C"/>
    <w:rsid w:val="00B27E9D"/>
    <w:rsid w:val="00B308E9"/>
    <w:rsid w:val="00B31AB8"/>
    <w:rsid w:val="00B32341"/>
    <w:rsid w:val="00B3248F"/>
    <w:rsid w:val="00B331D8"/>
    <w:rsid w:val="00B333C4"/>
    <w:rsid w:val="00B360D7"/>
    <w:rsid w:val="00B36700"/>
    <w:rsid w:val="00B402BB"/>
    <w:rsid w:val="00B40646"/>
    <w:rsid w:val="00B41E91"/>
    <w:rsid w:val="00B426F4"/>
    <w:rsid w:val="00B43A0D"/>
    <w:rsid w:val="00B461CE"/>
    <w:rsid w:val="00B46515"/>
    <w:rsid w:val="00B472D5"/>
    <w:rsid w:val="00B510EF"/>
    <w:rsid w:val="00B51C29"/>
    <w:rsid w:val="00B51CA5"/>
    <w:rsid w:val="00B51DEA"/>
    <w:rsid w:val="00B5254D"/>
    <w:rsid w:val="00B52733"/>
    <w:rsid w:val="00B54A09"/>
    <w:rsid w:val="00B54E80"/>
    <w:rsid w:val="00B554D4"/>
    <w:rsid w:val="00B55EAA"/>
    <w:rsid w:val="00B56FCD"/>
    <w:rsid w:val="00B57F8C"/>
    <w:rsid w:val="00B6118D"/>
    <w:rsid w:val="00B62796"/>
    <w:rsid w:val="00B63312"/>
    <w:rsid w:val="00B64814"/>
    <w:rsid w:val="00B66DD0"/>
    <w:rsid w:val="00B67694"/>
    <w:rsid w:val="00B7000D"/>
    <w:rsid w:val="00B714AF"/>
    <w:rsid w:val="00B720A3"/>
    <w:rsid w:val="00B72248"/>
    <w:rsid w:val="00B72CB9"/>
    <w:rsid w:val="00B7308A"/>
    <w:rsid w:val="00B741DE"/>
    <w:rsid w:val="00B74753"/>
    <w:rsid w:val="00B74BC2"/>
    <w:rsid w:val="00B75A0F"/>
    <w:rsid w:val="00B76563"/>
    <w:rsid w:val="00B778CB"/>
    <w:rsid w:val="00B804B3"/>
    <w:rsid w:val="00B819A4"/>
    <w:rsid w:val="00B82551"/>
    <w:rsid w:val="00B829F3"/>
    <w:rsid w:val="00B82B95"/>
    <w:rsid w:val="00B82BE4"/>
    <w:rsid w:val="00B82E1E"/>
    <w:rsid w:val="00B84119"/>
    <w:rsid w:val="00B84CD7"/>
    <w:rsid w:val="00B84D9F"/>
    <w:rsid w:val="00B853F6"/>
    <w:rsid w:val="00B862D5"/>
    <w:rsid w:val="00B8632E"/>
    <w:rsid w:val="00B86A79"/>
    <w:rsid w:val="00B87B54"/>
    <w:rsid w:val="00B90D13"/>
    <w:rsid w:val="00B910BC"/>
    <w:rsid w:val="00B91838"/>
    <w:rsid w:val="00B919AD"/>
    <w:rsid w:val="00B91ED3"/>
    <w:rsid w:val="00B93156"/>
    <w:rsid w:val="00B938E0"/>
    <w:rsid w:val="00B93E5F"/>
    <w:rsid w:val="00B948F1"/>
    <w:rsid w:val="00BA02DB"/>
    <w:rsid w:val="00BA11AB"/>
    <w:rsid w:val="00BA199B"/>
    <w:rsid w:val="00BA3800"/>
    <w:rsid w:val="00BA39AE"/>
    <w:rsid w:val="00BA3A9C"/>
    <w:rsid w:val="00BA457C"/>
    <w:rsid w:val="00BA479E"/>
    <w:rsid w:val="00BA5E8D"/>
    <w:rsid w:val="00BA6F0C"/>
    <w:rsid w:val="00BA7749"/>
    <w:rsid w:val="00BA7E3F"/>
    <w:rsid w:val="00BB039E"/>
    <w:rsid w:val="00BB070E"/>
    <w:rsid w:val="00BB0D5E"/>
    <w:rsid w:val="00BB3CD1"/>
    <w:rsid w:val="00BB4488"/>
    <w:rsid w:val="00BB463D"/>
    <w:rsid w:val="00BB47D5"/>
    <w:rsid w:val="00BB4AD3"/>
    <w:rsid w:val="00BB5157"/>
    <w:rsid w:val="00BB5344"/>
    <w:rsid w:val="00BB673B"/>
    <w:rsid w:val="00BB7484"/>
    <w:rsid w:val="00BC071D"/>
    <w:rsid w:val="00BC2B62"/>
    <w:rsid w:val="00BC2CFD"/>
    <w:rsid w:val="00BC2D07"/>
    <w:rsid w:val="00BC2E83"/>
    <w:rsid w:val="00BC396F"/>
    <w:rsid w:val="00BC581A"/>
    <w:rsid w:val="00BC6809"/>
    <w:rsid w:val="00BC6E73"/>
    <w:rsid w:val="00BC7441"/>
    <w:rsid w:val="00BC7F71"/>
    <w:rsid w:val="00BD1220"/>
    <w:rsid w:val="00BD1DB6"/>
    <w:rsid w:val="00BD21DD"/>
    <w:rsid w:val="00BD21E3"/>
    <w:rsid w:val="00BD253B"/>
    <w:rsid w:val="00BD2643"/>
    <w:rsid w:val="00BD27B8"/>
    <w:rsid w:val="00BD3E91"/>
    <w:rsid w:val="00BD48C5"/>
    <w:rsid w:val="00BD5276"/>
    <w:rsid w:val="00BD571D"/>
    <w:rsid w:val="00BD6A9D"/>
    <w:rsid w:val="00BE072B"/>
    <w:rsid w:val="00BE08D7"/>
    <w:rsid w:val="00BE0CC8"/>
    <w:rsid w:val="00BE2C69"/>
    <w:rsid w:val="00BE44FD"/>
    <w:rsid w:val="00BE4748"/>
    <w:rsid w:val="00BE4947"/>
    <w:rsid w:val="00BE4BD3"/>
    <w:rsid w:val="00BE53B2"/>
    <w:rsid w:val="00BE5805"/>
    <w:rsid w:val="00BE6610"/>
    <w:rsid w:val="00BE729A"/>
    <w:rsid w:val="00BE7694"/>
    <w:rsid w:val="00BE7FC9"/>
    <w:rsid w:val="00BF06BA"/>
    <w:rsid w:val="00BF0C45"/>
    <w:rsid w:val="00BF2202"/>
    <w:rsid w:val="00BF2AD2"/>
    <w:rsid w:val="00BF37C9"/>
    <w:rsid w:val="00BF3C56"/>
    <w:rsid w:val="00BF3EAC"/>
    <w:rsid w:val="00BF5ACA"/>
    <w:rsid w:val="00BF63FF"/>
    <w:rsid w:val="00BF6A4D"/>
    <w:rsid w:val="00BF75CB"/>
    <w:rsid w:val="00BF7EC8"/>
    <w:rsid w:val="00C0024E"/>
    <w:rsid w:val="00C00389"/>
    <w:rsid w:val="00C00737"/>
    <w:rsid w:val="00C00D8C"/>
    <w:rsid w:val="00C01620"/>
    <w:rsid w:val="00C01980"/>
    <w:rsid w:val="00C020B8"/>
    <w:rsid w:val="00C021C5"/>
    <w:rsid w:val="00C025C4"/>
    <w:rsid w:val="00C04549"/>
    <w:rsid w:val="00C058B2"/>
    <w:rsid w:val="00C05FD4"/>
    <w:rsid w:val="00C0753F"/>
    <w:rsid w:val="00C11FB6"/>
    <w:rsid w:val="00C1208B"/>
    <w:rsid w:val="00C12BE9"/>
    <w:rsid w:val="00C1514A"/>
    <w:rsid w:val="00C15400"/>
    <w:rsid w:val="00C15ACE"/>
    <w:rsid w:val="00C1703B"/>
    <w:rsid w:val="00C17D20"/>
    <w:rsid w:val="00C20459"/>
    <w:rsid w:val="00C20AFD"/>
    <w:rsid w:val="00C21272"/>
    <w:rsid w:val="00C22119"/>
    <w:rsid w:val="00C223EE"/>
    <w:rsid w:val="00C22A39"/>
    <w:rsid w:val="00C22B91"/>
    <w:rsid w:val="00C23285"/>
    <w:rsid w:val="00C236FC"/>
    <w:rsid w:val="00C24295"/>
    <w:rsid w:val="00C24601"/>
    <w:rsid w:val="00C24864"/>
    <w:rsid w:val="00C24A59"/>
    <w:rsid w:val="00C24F6B"/>
    <w:rsid w:val="00C25138"/>
    <w:rsid w:val="00C25593"/>
    <w:rsid w:val="00C255FC"/>
    <w:rsid w:val="00C2563E"/>
    <w:rsid w:val="00C26FC2"/>
    <w:rsid w:val="00C27124"/>
    <w:rsid w:val="00C27905"/>
    <w:rsid w:val="00C2790C"/>
    <w:rsid w:val="00C27E32"/>
    <w:rsid w:val="00C27FBD"/>
    <w:rsid w:val="00C31150"/>
    <w:rsid w:val="00C33FC3"/>
    <w:rsid w:val="00C3464B"/>
    <w:rsid w:val="00C34FD1"/>
    <w:rsid w:val="00C35B41"/>
    <w:rsid w:val="00C406FC"/>
    <w:rsid w:val="00C40708"/>
    <w:rsid w:val="00C40A04"/>
    <w:rsid w:val="00C40F55"/>
    <w:rsid w:val="00C41B65"/>
    <w:rsid w:val="00C43B9D"/>
    <w:rsid w:val="00C43BD9"/>
    <w:rsid w:val="00C45381"/>
    <w:rsid w:val="00C453E7"/>
    <w:rsid w:val="00C45E53"/>
    <w:rsid w:val="00C45FAF"/>
    <w:rsid w:val="00C467B3"/>
    <w:rsid w:val="00C46F7E"/>
    <w:rsid w:val="00C5037C"/>
    <w:rsid w:val="00C503C5"/>
    <w:rsid w:val="00C51552"/>
    <w:rsid w:val="00C51E76"/>
    <w:rsid w:val="00C52151"/>
    <w:rsid w:val="00C53646"/>
    <w:rsid w:val="00C53C19"/>
    <w:rsid w:val="00C562A7"/>
    <w:rsid w:val="00C564D0"/>
    <w:rsid w:val="00C5664F"/>
    <w:rsid w:val="00C566B0"/>
    <w:rsid w:val="00C56854"/>
    <w:rsid w:val="00C56CF3"/>
    <w:rsid w:val="00C56D03"/>
    <w:rsid w:val="00C56ED3"/>
    <w:rsid w:val="00C60343"/>
    <w:rsid w:val="00C6072D"/>
    <w:rsid w:val="00C60A95"/>
    <w:rsid w:val="00C61DEE"/>
    <w:rsid w:val="00C63BF1"/>
    <w:rsid w:val="00C657BC"/>
    <w:rsid w:val="00C65971"/>
    <w:rsid w:val="00C662A5"/>
    <w:rsid w:val="00C66A45"/>
    <w:rsid w:val="00C66B0B"/>
    <w:rsid w:val="00C66C45"/>
    <w:rsid w:val="00C66CB1"/>
    <w:rsid w:val="00C66D0C"/>
    <w:rsid w:val="00C674A0"/>
    <w:rsid w:val="00C70EE9"/>
    <w:rsid w:val="00C7179F"/>
    <w:rsid w:val="00C730C9"/>
    <w:rsid w:val="00C73595"/>
    <w:rsid w:val="00C73A19"/>
    <w:rsid w:val="00C76D7A"/>
    <w:rsid w:val="00C774CA"/>
    <w:rsid w:val="00C7752B"/>
    <w:rsid w:val="00C77990"/>
    <w:rsid w:val="00C804B9"/>
    <w:rsid w:val="00C804E9"/>
    <w:rsid w:val="00C81B0C"/>
    <w:rsid w:val="00C81DEF"/>
    <w:rsid w:val="00C8285A"/>
    <w:rsid w:val="00C83CD1"/>
    <w:rsid w:val="00C84A8E"/>
    <w:rsid w:val="00C857EC"/>
    <w:rsid w:val="00C85EFD"/>
    <w:rsid w:val="00C86246"/>
    <w:rsid w:val="00C874F3"/>
    <w:rsid w:val="00C87F99"/>
    <w:rsid w:val="00C90B22"/>
    <w:rsid w:val="00C90E7E"/>
    <w:rsid w:val="00C91392"/>
    <w:rsid w:val="00C91413"/>
    <w:rsid w:val="00C9175C"/>
    <w:rsid w:val="00C91B93"/>
    <w:rsid w:val="00C923B0"/>
    <w:rsid w:val="00C942FC"/>
    <w:rsid w:val="00C94691"/>
    <w:rsid w:val="00C947DF"/>
    <w:rsid w:val="00C94F85"/>
    <w:rsid w:val="00C95F8F"/>
    <w:rsid w:val="00C96965"/>
    <w:rsid w:val="00C97852"/>
    <w:rsid w:val="00C97E65"/>
    <w:rsid w:val="00C97EEC"/>
    <w:rsid w:val="00C97FF7"/>
    <w:rsid w:val="00CA02C9"/>
    <w:rsid w:val="00CA069F"/>
    <w:rsid w:val="00CA0B38"/>
    <w:rsid w:val="00CA0C4C"/>
    <w:rsid w:val="00CA0C91"/>
    <w:rsid w:val="00CA1B8C"/>
    <w:rsid w:val="00CA30C0"/>
    <w:rsid w:val="00CA35E9"/>
    <w:rsid w:val="00CA4C95"/>
    <w:rsid w:val="00CA6BFD"/>
    <w:rsid w:val="00CA6FB1"/>
    <w:rsid w:val="00CA7367"/>
    <w:rsid w:val="00CA7D85"/>
    <w:rsid w:val="00CB0DE4"/>
    <w:rsid w:val="00CB1280"/>
    <w:rsid w:val="00CB1ADE"/>
    <w:rsid w:val="00CB1CE0"/>
    <w:rsid w:val="00CB2797"/>
    <w:rsid w:val="00CB2C3F"/>
    <w:rsid w:val="00CB2D87"/>
    <w:rsid w:val="00CB362A"/>
    <w:rsid w:val="00CB3805"/>
    <w:rsid w:val="00CB49CC"/>
    <w:rsid w:val="00CB49D7"/>
    <w:rsid w:val="00CB49DA"/>
    <w:rsid w:val="00CB5075"/>
    <w:rsid w:val="00CB5652"/>
    <w:rsid w:val="00CC0274"/>
    <w:rsid w:val="00CC2416"/>
    <w:rsid w:val="00CC3882"/>
    <w:rsid w:val="00CC3CB5"/>
    <w:rsid w:val="00CC3FA8"/>
    <w:rsid w:val="00CC4EAA"/>
    <w:rsid w:val="00CC6BC4"/>
    <w:rsid w:val="00CD0086"/>
    <w:rsid w:val="00CD15AA"/>
    <w:rsid w:val="00CD1A38"/>
    <w:rsid w:val="00CD1C75"/>
    <w:rsid w:val="00CD1D44"/>
    <w:rsid w:val="00CD24D5"/>
    <w:rsid w:val="00CD2B69"/>
    <w:rsid w:val="00CD3776"/>
    <w:rsid w:val="00CD4819"/>
    <w:rsid w:val="00CD5A44"/>
    <w:rsid w:val="00CD5B91"/>
    <w:rsid w:val="00CD5C1A"/>
    <w:rsid w:val="00CD6069"/>
    <w:rsid w:val="00CD61FC"/>
    <w:rsid w:val="00CD6A71"/>
    <w:rsid w:val="00CD7C65"/>
    <w:rsid w:val="00CE00B6"/>
    <w:rsid w:val="00CE0112"/>
    <w:rsid w:val="00CE0152"/>
    <w:rsid w:val="00CE0746"/>
    <w:rsid w:val="00CE294C"/>
    <w:rsid w:val="00CE4310"/>
    <w:rsid w:val="00CE4BB4"/>
    <w:rsid w:val="00CE5226"/>
    <w:rsid w:val="00CE7641"/>
    <w:rsid w:val="00CE7BE9"/>
    <w:rsid w:val="00CE7CBB"/>
    <w:rsid w:val="00CE7DB6"/>
    <w:rsid w:val="00CF04B4"/>
    <w:rsid w:val="00CF0B3D"/>
    <w:rsid w:val="00CF1481"/>
    <w:rsid w:val="00CF158D"/>
    <w:rsid w:val="00CF2243"/>
    <w:rsid w:val="00CF241E"/>
    <w:rsid w:val="00CF2B5C"/>
    <w:rsid w:val="00CF312F"/>
    <w:rsid w:val="00CF317E"/>
    <w:rsid w:val="00CF3BD5"/>
    <w:rsid w:val="00CF685C"/>
    <w:rsid w:val="00CF76D7"/>
    <w:rsid w:val="00D0062A"/>
    <w:rsid w:val="00D0080F"/>
    <w:rsid w:val="00D00E00"/>
    <w:rsid w:val="00D01982"/>
    <w:rsid w:val="00D01F13"/>
    <w:rsid w:val="00D02104"/>
    <w:rsid w:val="00D029B8"/>
    <w:rsid w:val="00D02B8A"/>
    <w:rsid w:val="00D031C2"/>
    <w:rsid w:val="00D05BEC"/>
    <w:rsid w:val="00D0667F"/>
    <w:rsid w:val="00D072BC"/>
    <w:rsid w:val="00D07C25"/>
    <w:rsid w:val="00D07EF9"/>
    <w:rsid w:val="00D10DBC"/>
    <w:rsid w:val="00D11D4D"/>
    <w:rsid w:val="00D140B4"/>
    <w:rsid w:val="00D1424A"/>
    <w:rsid w:val="00D15CDA"/>
    <w:rsid w:val="00D15E99"/>
    <w:rsid w:val="00D160CC"/>
    <w:rsid w:val="00D1633D"/>
    <w:rsid w:val="00D16FD9"/>
    <w:rsid w:val="00D202A6"/>
    <w:rsid w:val="00D2097B"/>
    <w:rsid w:val="00D20D86"/>
    <w:rsid w:val="00D222DF"/>
    <w:rsid w:val="00D225C0"/>
    <w:rsid w:val="00D2396D"/>
    <w:rsid w:val="00D23F82"/>
    <w:rsid w:val="00D24BC0"/>
    <w:rsid w:val="00D25D2C"/>
    <w:rsid w:val="00D2778C"/>
    <w:rsid w:val="00D3103B"/>
    <w:rsid w:val="00D31853"/>
    <w:rsid w:val="00D31D5C"/>
    <w:rsid w:val="00D31F3D"/>
    <w:rsid w:val="00D3217F"/>
    <w:rsid w:val="00D327AF"/>
    <w:rsid w:val="00D336EC"/>
    <w:rsid w:val="00D33917"/>
    <w:rsid w:val="00D33B48"/>
    <w:rsid w:val="00D34538"/>
    <w:rsid w:val="00D34AA2"/>
    <w:rsid w:val="00D3552D"/>
    <w:rsid w:val="00D35F87"/>
    <w:rsid w:val="00D3672E"/>
    <w:rsid w:val="00D36D33"/>
    <w:rsid w:val="00D36F06"/>
    <w:rsid w:val="00D37D6C"/>
    <w:rsid w:val="00D40BC2"/>
    <w:rsid w:val="00D41381"/>
    <w:rsid w:val="00D413E3"/>
    <w:rsid w:val="00D41A09"/>
    <w:rsid w:val="00D41F2C"/>
    <w:rsid w:val="00D41F90"/>
    <w:rsid w:val="00D423C8"/>
    <w:rsid w:val="00D45FE7"/>
    <w:rsid w:val="00D46BDE"/>
    <w:rsid w:val="00D4728D"/>
    <w:rsid w:val="00D47433"/>
    <w:rsid w:val="00D47C14"/>
    <w:rsid w:val="00D50407"/>
    <w:rsid w:val="00D51D93"/>
    <w:rsid w:val="00D52A76"/>
    <w:rsid w:val="00D52CAC"/>
    <w:rsid w:val="00D52F55"/>
    <w:rsid w:val="00D53107"/>
    <w:rsid w:val="00D533C2"/>
    <w:rsid w:val="00D553D4"/>
    <w:rsid w:val="00D55CA7"/>
    <w:rsid w:val="00D56494"/>
    <w:rsid w:val="00D569F2"/>
    <w:rsid w:val="00D57345"/>
    <w:rsid w:val="00D604AF"/>
    <w:rsid w:val="00D6216E"/>
    <w:rsid w:val="00D62D3C"/>
    <w:rsid w:val="00D62DB0"/>
    <w:rsid w:val="00D62FD3"/>
    <w:rsid w:val="00D63D2C"/>
    <w:rsid w:val="00D63DE8"/>
    <w:rsid w:val="00D640DC"/>
    <w:rsid w:val="00D64E47"/>
    <w:rsid w:val="00D6644E"/>
    <w:rsid w:val="00D67287"/>
    <w:rsid w:val="00D7044D"/>
    <w:rsid w:val="00D714D9"/>
    <w:rsid w:val="00D71619"/>
    <w:rsid w:val="00D71C67"/>
    <w:rsid w:val="00D721C1"/>
    <w:rsid w:val="00D722AA"/>
    <w:rsid w:val="00D725BF"/>
    <w:rsid w:val="00D72D35"/>
    <w:rsid w:val="00D736D7"/>
    <w:rsid w:val="00D73EAE"/>
    <w:rsid w:val="00D750B1"/>
    <w:rsid w:val="00D75851"/>
    <w:rsid w:val="00D81FCB"/>
    <w:rsid w:val="00D8202E"/>
    <w:rsid w:val="00D838B2"/>
    <w:rsid w:val="00D83EB1"/>
    <w:rsid w:val="00D840F4"/>
    <w:rsid w:val="00D850A6"/>
    <w:rsid w:val="00D863BF"/>
    <w:rsid w:val="00D86A24"/>
    <w:rsid w:val="00D8782F"/>
    <w:rsid w:val="00D87864"/>
    <w:rsid w:val="00D87928"/>
    <w:rsid w:val="00D90213"/>
    <w:rsid w:val="00D920F9"/>
    <w:rsid w:val="00D9384B"/>
    <w:rsid w:val="00D93D01"/>
    <w:rsid w:val="00D946D2"/>
    <w:rsid w:val="00D95470"/>
    <w:rsid w:val="00D95C63"/>
    <w:rsid w:val="00D9604C"/>
    <w:rsid w:val="00D97489"/>
    <w:rsid w:val="00DA12F0"/>
    <w:rsid w:val="00DA1F7C"/>
    <w:rsid w:val="00DA397F"/>
    <w:rsid w:val="00DA39D5"/>
    <w:rsid w:val="00DA4C54"/>
    <w:rsid w:val="00DA5047"/>
    <w:rsid w:val="00DA576E"/>
    <w:rsid w:val="00DA58F3"/>
    <w:rsid w:val="00DA59A8"/>
    <w:rsid w:val="00DA5C7C"/>
    <w:rsid w:val="00DA5EE3"/>
    <w:rsid w:val="00DA6578"/>
    <w:rsid w:val="00DB0210"/>
    <w:rsid w:val="00DB168A"/>
    <w:rsid w:val="00DB27B3"/>
    <w:rsid w:val="00DB321D"/>
    <w:rsid w:val="00DB3CE4"/>
    <w:rsid w:val="00DB496F"/>
    <w:rsid w:val="00DB4C4E"/>
    <w:rsid w:val="00DB4E4F"/>
    <w:rsid w:val="00DB4F6B"/>
    <w:rsid w:val="00DB5E00"/>
    <w:rsid w:val="00DB6613"/>
    <w:rsid w:val="00DB7885"/>
    <w:rsid w:val="00DC0C10"/>
    <w:rsid w:val="00DC1D60"/>
    <w:rsid w:val="00DC2195"/>
    <w:rsid w:val="00DC344C"/>
    <w:rsid w:val="00DC3E45"/>
    <w:rsid w:val="00DC4847"/>
    <w:rsid w:val="00DC50C8"/>
    <w:rsid w:val="00DC5495"/>
    <w:rsid w:val="00DC63D2"/>
    <w:rsid w:val="00DD0755"/>
    <w:rsid w:val="00DD0EA2"/>
    <w:rsid w:val="00DD1254"/>
    <w:rsid w:val="00DD1302"/>
    <w:rsid w:val="00DD16B8"/>
    <w:rsid w:val="00DD18E7"/>
    <w:rsid w:val="00DD1DD4"/>
    <w:rsid w:val="00DD23B4"/>
    <w:rsid w:val="00DD37C0"/>
    <w:rsid w:val="00DD3DD6"/>
    <w:rsid w:val="00DD4756"/>
    <w:rsid w:val="00DD5FC1"/>
    <w:rsid w:val="00DD668D"/>
    <w:rsid w:val="00DD6A8D"/>
    <w:rsid w:val="00DD7604"/>
    <w:rsid w:val="00DD7AF9"/>
    <w:rsid w:val="00DE0FCD"/>
    <w:rsid w:val="00DE2137"/>
    <w:rsid w:val="00DE273A"/>
    <w:rsid w:val="00DE2C05"/>
    <w:rsid w:val="00DE2DC5"/>
    <w:rsid w:val="00DE3437"/>
    <w:rsid w:val="00DE3A96"/>
    <w:rsid w:val="00DE3EDF"/>
    <w:rsid w:val="00DE4A4B"/>
    <w:rsid w:val="00DE4AFE"/>
    <w:rsid w:val="00DE4CB2"/>
    <w:rsid w:val="00DE7AA5"/>
    <w:rsid w:val="00DF0941"/>
    <w:rsid w:val="00DF10A5"/>
    <w:rsid w:val="00DF182C"/>
    <w:rsid w:val="00DF201E"/>
    <w:rsid w:val="00DF23B3"/>
    <w:rsid w:val="00DF2E04"/>
    <w:rsid w:val="00DF3883"/>
    <w:rsid w:val="00DF38C4"/>
    <w:rsid w:val="00DF46E7"/>
    <w:rsid w:val="00DF4A12"/>
    <w:rsid w:val="00DF52B6"/>
    <w:rsid w:val="00DF52D2"/>
    <w:rsid w:val="00DF56C5"/>
    <w:rsid w:val="00DF5AEF"/>
    <w:rsid w:val="00DF610C"/>
    <w:rsid w:val="00DF6441"/>
    <w:rsid w:val="00DF72F1"/>
    <w:rsid w:val="00E03059"/>
    <w:rsid w:val="00E03E55"/>
    <w:rsid w:val="00E04593"/>
    <w:rsid w:val="00E078CD"/>
    <w:rsid w:val="00E10973"/>
    <w:rsid w:val="00E11A02"/>
    <w:rsid w:val="00E11B74"/>
    <w:rsid w:val="00E134BE"/>
    <w:rsid w:val="00E1360D"/>
    <w:rsid w:val="00E15C3D"/>
    <w:rsid w:val="00E16368"/>
    <w:rsid w:val="00E16582"/>
    <w:rsid w:val="00E17D7E"/>
    <w:rsid w:val="00E17DEA"/>
    <w:rsid w:val="00E206E8"/>
    <w:rsid w:val="00E215ED"/>
    <w:rsid w:val="00E224A6"/>
    <w:rsid w:val="00E228BA"/>
    <w:rsid w:val="00E22A70"/>
    <w:rsid w:val="00E22DF0"/>
    <w:rsid w:val="00E23228"/>
    <w:rsid w:val="00E237F9"/>
    <w:rsid w:val="00E243FC"/>
    <w:rsid w:val="00E24BBA"/>
    <w:rsid w:val="00E24C18"/>
    <w:rsid w:val="00E24DEE"/>
    <w:rsid w:val="00E258DE"/>
    <w:rsid w:val="00E260C1"/>
    <w:rsid w:val="00E261EC"/>
    <w:rsid w:val="00E26670"/>
    <w:rsid w:val="00E31237"/>
    <w:rsid w:val="00E31425"/>
    <w:rsid w:val="00E31983"/>
    <w:rsid w:val="00E32853"/>
    <w:rsid w:val="00E33486"/>
    <w:rsid w:val="00E3377D"/>
    <w:rsid w:val="00E354F1"/>
    <w:rsid w:val="00E36740"/>
    <w:rsid w:val="00E36BF4"/>
    <w:rsid w:val="00E36D35"/>
    <w:rsid w:val="00E37359"/>
    <w:rsid w:val="00E37F7A"/>
    <w:rsid w:val="00E418CE"/>
    <w:rsid w:val="00E41BDB"/>
    <w:rsid w:val="00E43380"/>
    <w:rsid w:val="00E43865"/>
    <w:rsid w:val="00E438A1"/>
    <w:rsid w:val="00E44754"/>
    <w:rsid w:val="00E46547"/>
    <w:rsid w:val="00E477DE"/>
    <w:rsid w:val="00E47C2B"/>
    <w:rsid w:val="00E47E0A"/>
    <w:rsid w:val="00E505C6"/>
    <w:rsid w:val="00E51D91"/>
    <w:rsid w:val="00E52611"/>
    <w:rsid w:val="00E53955"/>
    <w:rsid w:val="00E54280"/>
    <w:rsid w:val="00E54714"/>
    <w:rsid w:val="00E54BF3"/>
    <w:rsid w:val="00E55F46"/>
    <w:rsid w:val="00E56798"/>
    <w:rsid w:val="00E5773A"/>
    <w:rsid w:val="00E6085F"/>
    <w:rsid w:val="00E61FBE"/>
    <w:rsid w:val="00E62A18"/>
    <w:rsid w:val="00E6409E"/>
    <w:rsid w:val="00E64DE2"/>
    <w:rsid w:val="00E67783"/>
    <w:rsid w:val="00E70775"/>
    <w:rsid w:val="00E70CFD"/>
    <w:rsid w:val="00E737EB"/>
    <w:rsid w:val="00E741F9"/>
    <w:rsid w:val="00E747A2"/>
    <w:rsid w:val="00E748F4"/>
    <w:rsid w:val="00E74F11"/>
    <w:rsid w:val="00E75F9F"/>
    <w:rsid w:val="00E761BD"/>
    <w:rsid w:val="00E766AB"/>
    <w:rsid w:val="00E7684F"/>
    <w:rsid w:val="00E7714B"/>
    <w:rsid w:val="00E77A54"/>
    <w:rsid w:val="00E77BF8"/>
    <w:rsid w:val="00E77CF0"/>
    <w:rsid w:val="00E77E20"/>
    <w:rsid w:val="00E8010E"/>
    <w:rsid w:val="00E805D6"/>
    <w:rsid w:val="00E81655"/>
    <w:rsid w:val="00E819B5"/>
    <w:rsid w:val="00E828C4"/>
    <w:rsid w:val="00E82B07"/>
    <w:rsid w:val="00E83133"/>
    <w:rsid w:val="00E866A1"/>
    <w:rsid w:val="00E9028E"/>
    <w:rsid w:val="00E908B8"/>
    <w:rsid w:val="00E913EE"/>
    <w:rsid w:val="00E9161C"/>
    <w:rsid w:val="00E9186B"/>
    <w:rsid w:val="00E9221C"/>
    <w:rsid w:val="00E9302F"/>
    <w:rsid w:val="00E9328A"/>
    <w:rsid w:val="00E932EE"/>
    <w:rsid w:val="00E93EB6"/>
    <w:rsid w:val="00E959A6"/>
    <w:rsid w:val="00E95C81"/>
    <w:rsid w:val="00E96517"/>
    <w:rsid w:val="00E9688F"/>
    <w:rsid w:val="00EA0575"/>
    <w:rsid w:val="00EA07CF"/>
    <w:rsid w:val="00EA0DA7"/>
    <w:rsid w:val="00EA1155"/>
    <w:rsid w:val="00EA1F37"/>
    <w:rsid w:val="00EA3B0C"/>
    <w:rsid w:val="00EA3B60"/>
    <w:rsid w:val="00EA5AAA"/>
    <w:rsid w:val="00EA5E3E"/>
    <w:rsid w:val="00EA652A"/>
    <w:rsid w:val="00EA6590"/>
    <w:rsid w:val="00EA75E7"/>
    <w:rsid w:val="00EB033A"/>
    <w:rsid w:val="00EB082C"/>
    <w:rsid w:val="00EB08ED"/>
    <w:rsid w:val="00EB1831"/>
    <w:rsid w:val="00EB1A73"/>
    <w:rsid w:val="00EB2392"/>
    <w:rsid w:val="00EB23D9"/>
    <w:rsid w:val="00EB29AA"/>
    <w:rsid w:val="00EB3302"/>
    <w:rsid w:val="00EB3ED5"/>
    <w:rsid w:val="00EB4163"/>
    <w:rsid w:val="00EB4902"/>
    <w:rsid w:val="00EB56C6"/>
    <w:rsid w:val="00EB6092"/>
    <w:rsid w:val="00EB60D0"/>
    <w:rsid w:val="00EB6D53"/>
    <w:rsid w:val="00EB6DD9"/>
    <w:rsid w:val="00EB70EF"/>
    <w:rsid w:val="00EC0BE5"/>
    <w:rsid w:val="00EC14F7"/>
    <w:rsid w:val="00EC1B12"/>
    <w:rsid w:val="00EC2177"/>
    <w:rsid w:val="00EC2303"/>
    <w:rsid w:val="00EC23BE"/>
    <w:rsid w:val="00EC4D75"/>
    <w:rsid w:val="00EC5D6C"/>
    <w:rsid w:val="00EC5EC2"/>
    <w:rsid w:val="00EC7FDA"/>
    <w:rsid w:val="00ED1970"/>
    <w:rsid w:val="00ED225A"/>
    <w:rsid w:val="00ED26B6"/>
    <w:rsid w:val="00ED2A48"/>
    <w:rsid w:val="00ED3509"/>
    <w:rsid w:val="00ED37DC"/>
    <w:rsid w:val="00ED3F54"/>
    <w:rsid w:val="00ED5256"/>
    <w:rsid w:val="00ED63A6"/>
    <w:rsid w:val="00ED7448"/>
    <w:rsid w:val="00EE0A78"/>
    <w:rsid w:val="00EE0C51"/>
    <w:rsid w:val="00EE1AF3"/>
    <w:rsid w:val="00EE1E38"/>
    <w:rsid w:val="00EE25F6"/>
    <w:rsid w:val="00EE277C"/>
    <w:rsid w:val="00EE362C"/>
    <w:rsid w:val="00EE430F"/>
    <w:rsid w:val="00EE48D3"/>
    <w:rsid w:val="00EE7754"/>
    <w:rsid w:val="00EF0D62"/>
    <w:rsid w:val="00EF1698"/>
    <w:rsid w:val="00EF194E"/>
    <w:rsid w:val="00EF1C67"/>
    <w:rsid w:val="00EF209A"/>
    <w:rsid w:val="00EF31F7"/>
    <w:rsid w:val="00EF3EF6"/>
    <w:rsid w:val="00EF40F7"/>
    <w:rsid w:val="00EF60AF"/>
    <w:rsid w:val="00EF6BEE"/>
    <w:rsid w:val="00EF7335"/>
    <w:rsid w:val="00F000C3"/>
    <w:rsid w:val="00F0166A"/>
    <w:rsid w:val="00F01F3E"/>
    <w:rsid w:val="00F054BD"/>
    <w:rsid w:val="00F05DB0"/>
    <w:rsid w:val="00F05F05"/>
    <w:rsid w:val="00F0798A"/>
    <w:rsid w:val="00F1138B"/>
    <w:rsid w:val="00F1239A"/>
    <w:rsid w:val="00F12483"/>
    <w:rsid w:val="00F12BFE"/>
    <w:rsid w:val="00F139CB"/>
    <w:rsid w:val="00F13EEF"/>
    <w:rsid w:val="00F144CF"/>
    <w:rsid w:val="00F15ADF"/>
    <w:rsid w:val="00F15DDA"/>
    <w:rsid w:val="00F16C7D"/>
    <w:rsid w:val="00F16E82"/>
    <w:rsid w:val="00F1717A"/>
    <w:rsid w:val="00F20550"/>
    <w:rsid w:val="00F20601"/>
    <w:rsid w:val="00F20E8B"/>
    <w:rsid w:val="00F213C1"/>
    <w:rsid w:val="00F214F8"/>
    <w:rsid w:val="00F21D55"/>
    <w:rsid w:val="00F23032"/>
    <w:rsid w:val="00F2322D"/>
    <w:rsid w:val="00F239AF"/>
    <w:rsid w:val="00F23D3A"/>
    <w:rsid w:val="00F24114"/>
    <w:rsid w:val="00F241D5"/>
    <w:rsid w:val="00F249DA"/>
    <w:rsid w:val="00F24F74"/>
    <w:rsid w:val="00F2579B"/>
    <w:rsid w:val="00F269C4"/>
    <w:rsid w:val="00F26D47"/>
    <w:rsid w:val="00F26FB8"/>
    <w:rsid w:val="00F274B7"/>
    <w:rsid w:val="00F27A55"/>
    <w:rsid w:val="00F30BB1"/>
    <w:rsid w:val="00F30E97"/>
    <w:rsid w:val="00F31950"/>
    <w:rsid w:val="00F31B4F"/>
    <w:rsid w:val="00F326C0"/>
    <w:rsid w:val="00F342BE"/>
    <w:rsid w:val="00F35363"/>
    <w:rsid w:val="00F355A1"/>
    <w:rsid w:val="00F35722"/>
    <w:rsid w:val="00F359C1"/>
    <w:rsid w:val="00F3660E"/>
    <w:rsid w:val="00F366EE"/>
    <w:rsid w:val="00F36CE0"/>
    <w:rsid w:val="00F37CC6"/>
    <w:rsid w:val="00F37DC8"/>
    <w:rsid w:val="00F40FE9"/>
    <w:rsid w:val="00F41C54"/>
    <w:rsid w:val="00F42246"/>
    <w:rsid w:val="00F424B5"/>
    <w:rsid w:val="00F449E2"/>
    <w:rsid w:val="00F4536A"/>
    <w:rsid w:val="00F500C3"/>
    <w:rsid w:val="00F501FD"/>
    <w:rsid w:val="00F50443"/>
    <w:rsid w:val="00F50B2F"/>
    <w:rsid w:val="00F51CCF"/>
    <w:rsid w:val="00F5214D"/>
    <w:rsid w:val="00F54DD5"/>
    <w:rsid w:val="00F55468"/>
    <w:rsid w:val="00F56657"/>
    <w:rsid w:val="00F57F4F"/>
    <w:rsid w:val="00F607AC"/>
    <w:rsid w:val="00F60C62"/>
    <w:rsid w:val="00F6223C"/>
    <w:rsid w:val="00F6392D"/>
    <w:rsid w:val="00F63BC5"/>
    <w:rsid w:val="00F641C7"/>
    <w:rsid w:val="00F64AB7"/>
    <w:rsid w:val="00F64BBD"/>
    <w:rsid w:val="00F64FAD"/>
    <w:rsid w:val="00F65C34"/>
    <w:rsid w:val="00F70D5F"/>
    <w:rsid w:val="00F71535"/>
    <w:rsid w:val="00F71F36"/>
    <w:rsid w:val="00F72A8E"/>
    <w:rsid w:val="00F73198"/>
    <w:rsid w:val="00F733D4"/>
    <w:rsid w:val="00F73F84"/>
    <w:rsid w:val="00F745A8"/>
    <w:rsid w:val="00F7471C"/>
    <w:rsid w:val="00F7516C"/>
    <w:rsid w:val="00F75345"/>
    <w:rsid w:val="00F757A1"/>
    <w:rsid w:val="00F75CBF"/>
    <w:rsid w:val="00F77254"/>
    <w:rsid w:val="00F77417"/>
    <w:rsid w:val="00F774D6"/>
    <w:rsid w:val="00F774E9"/>
    <w:rsid w:val="00F803CB"/>
    <w:rsid w:val="00F8084F"/>
    <w:rsid w:val="00F80BE4"/>
    <w:rsid w:val="00F80FAD"/>
    <w:rsid w:val="00F8105D"/>
    <w:rsid w:val="00F81C4B"/>
    <w:rsid w:val="00F821D4"/>
    <w:rsid w:val="00F833DF"/>
    <w:rsid w:val="00F8351F"/>
    <w:rsid w:val="00F837F2"/>
    <w:rsid w:val="00F84168"/>
    <w:rsid w:val="00F862CC"/>
    <w:rsid w:val="00F8631F"/>
    <w:rsid w:val="00F8657B"/>
    <w:rsid w:val="00F8659E"/>
    <w:rsid w:val="00F86715"/>
    <w:rsid w:val="00F90045"/>
    <w:rsid w:val="00F90C07"/>
    <w:rsid w:val="00F90F06"/>
    <w:rsid w:val="00F9122D"/>
    <w:rsid w:val="00F91D4F"/>
    <w:rsid w:val="00F920B7"/>
    <w:rsid w:val="00F9337C"/>
    <w:rsid w:val="00F94426"/>
    <w:rsid w:val="00F95697"/>
    <w:rsid w:val="00F95ADD"/>
    <w:rsid w:val="00F9600D"/>
    <w:rsid w:val="00F961B5"/>
    <w:rsid w:val="00F96295"/>
    <w:rsid w:val="00F96CEE"/>
    <w:rsid w:val="00F97B78"/>
    <w:rsid w:val="00F97E6F"/>
    <w:rsid w:val="00FA0D46"/>
    <w:rsid w:val="00FA131A"/>
    <w:rsid w:val="00FA1BF5"/>
    <w:rsid w:val="00FA2890"/>
    <w:rsid w:val="00FA360C"/>
    <w:rsid w:val="00FA58D9"/>
    <w:rsid w:val="00FA5A63"/>
    <w:rsid w:val="00FA5BAF"/>
    <w:rsid w:val="00FA6E4A"/>
    <w:rsid w:val="00FA7E9C"/>
    <w:rsid w:val="00FB0240"/>
    <w:rsid w:val="00FB26BF"/>
    <w:rsid w:val="00FB26FD"/>
    <w:rsid w:val="00FB338B"/>
    <w:rsid w:val="00FB340E"/>
    <w:rsid w:val="00FB7C00"/>
    <w:rsid w:val="00FB7C43"/>
    <w:rsid w:val="00FC11BF"/>
    <w:rsid w:val="00FC164A"/>
    <w:rsid w:val="00FC3255"/>
    <w:rsid w:val="00FC4265"/>
    <w:rsid w:val="00FC4DB8"/>
    <w:rsid w:val="00FC557B"/>
    <w:rsid w:val="00FC7090"/>
    <w:rsid w:val="00FC78DB"/>
    <w:rsid w:val="00FC7EA4"/>
    <w:rsid w:val="00FD0E57"/>
    <w:rsid w:val="00FD134C"/>
    <w:rsid w:val="00FD2E17"/>
    <w:rsid w:val="00FD3E50"/>
    <w:rsid w:val="00FD3F60"/>
    <w:rsid w:val="00FD5D1B"/>
    <w:rsid w:val="00FD74E8"/>
    <w:rsid w:val="00FD7744"/>
    <w:rsid w:val="00FD7B18"/>
    <w:rsid w:val="00FE1C14"/>
    <w:rsid w:val="00FE3E58"/>
    <w:rsid w:val="00FE6421"/>
    <w:rsid w:val="00FE6AE4"/>
    <w:rsid w:val="00FF06EC"/>
    <w:rsid w:val="00FF10D5"/>
    <w:rsid w:val="00FF1496"/>
    <w:rsid w:val="00FF152E"/>
    <w:rsid w:val="00FF1952"/>
    <w:rsid w:val="00FF19DA"/>
    <w:rsid w:val="00FF1B6B"/>
    <w:rsid w:val="00FF2D89"/>
    <w:rsid w:val="00FF3F0E"/>
    <w:rsid w:val="00FF48EF"/>
    <w:rsid w:val="00FF4922"/>
    <w:rsid w:val="00FF49CC"/>
    <w:rsid w:val="00FF5160"/>
    <w:rsid w:val="00FF74D5"/>
    <w:rsid w:val="00FF771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FE26A25-CD7C-44D1-934E-4090BCF5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B4"/>
    <w:rPr>
      <w:rFonts w:ascii="Times New Roman" w:eastAsia="Times New Roman" w:hAnsi="Times New Roman"/>
      <w:sz w:val="24"/>
      <w:szCs w:val="24"/>
    </w:rPr>
  </w:style>
  <w:style w:type="paragraph" w:styleId="Balk1">
    <w:name w:val="heading 1"/>
    <w:basedOn w:val="Normal"/>
    <w:next w:val="Normal"/>
    <w:link w:val="Balk1Char"/>
    <w:qFormat/>
    <w:rsid w:val="005A039E"/>
    <w:pPr>
      <w:keepNext/>
      <w:jc w:val="center"/>
      <w:outlineLvl w:val="0"/>
    </w:pPr>
    <w:rPr>
      <w:b/>
      <w:sz w:val="20"/>
      <w:szCs w:val="20"/>
    </w:rPr>
  </w:style>
  <w:style w:type="paragraph" w:styleId="Balk2">
    <w:name w:val="heading 2"/>
    <w:basedOn w:val="Normal"/>
    <w:next w:val="Normal"/>
    <w:link w:val="Balk2Char"/>
    <w:uiPriority w:val="9"/>
    <w:unhideWhenUsed/>
    <w:qFormat/>
    <w:rsid w:val="005A039E"/>
    <w:pPr>
      <w:keepNext/>
      <w:spacing w:before="240" w:after="60"/>
      <w:outlineLvl w:val="1"/>
    </w:pPr>
    <w:rPr>
      <w:rFonts w:ascii="Cambria" w:hAnsi="Cambria"/>
      <w:b/>
      <w:bCs/>
      <w:i/>
      <w:iCs/>
      <w:sz w:val="28"/>
      <w:szCs w:val="28"/>
    </w:rPr>
  </w:style>
  <w:style w:type="paragraph" w:styleId="Balk3">
    <w:name w:val="heading 3"/>
    <w:basedOn w:val="Normal"/>
    <w:next w:val="Normal"/>
    <w:link w:val="Balk3Char"/>
    <w:qFormat/>
    <w:rsid w:val="008919B4"/>
    <w:pPr>
      <w:keepNext/>
      <w:jc w:val="center"/>
      <w:outlineLvl w:val="2"/>
    </w:pPr>
    <w:rPr>
      <w:rFonts w:ascii="Arial" w:hAnsi="Arial"/>
      <w:b/>
      <w:sz w:val="18"/>
      <w:szCs w:val="20"/>
    </w:rPr>
  </w:style>
  <w:style w:type="paragraph" w:styleId="Balk6">
    <w:name w:val="heading 6"/>
    <w:basedOn w:val="Normal"/>
    <w:next w:val="Normal"/>
    <w:link w:val="Balk6Char"/>
    <w:uiPriority w:val="9"/>
    <w:semiHidden/>
    <w:unhideWhenUsed/>
    <w:qFormat/>
    <w:rsid w:val="008919B4"/>
    <w:pPr>
      <w:spacing w:before="240" w:after="60"/>
      <w:outlineLvl w:val="5"/>
    </w:pPr>
    <w:rPr>
      <w:rFonts w:ascii="Calibri" w:hAnsi="Calibri"/>
      <w:b/>
      <w:bCs/>
      <w:sz w:val="22"/>
      <w:szCs w:val="22"/>
    </w:rPr>
  </w:style>
  <w:style w:type="paragraph" w:styleId="Balk7">
    <w:name w:val="heading 7"/>
    <w:basedOn w:val="Normal"/>
    <w:next w:val="Normal"/>
    <w:link w:val="Balk7Char"/>
    <w:uiPriority w:val="9"/>
    <w:semiHidden/>
    <w:unhideWhenUsed/>
    <w:qFormat/>
    <w:rsid w:val="008919B4"/>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5A039E"/>
    <w:rPr>
      <w:rFonts w:ascii="Times New Roman" w:eastAsia="Times New Roman" w:hAnsi="Times New Roman" w:cs="Times New Roman"/>
      <w:b/>
      <w:sz w:val="20"/>
      <w:szCs w:val="20"/>
      <w:lang w:val="tr-TR" w:eastAsia="tr-TR"/>
    </w:rPr>
  </w:style>
  <w:style w:type="character" w:customStyle="1" w:styleId="Balk2Char">
    <w:name w:val="Başlık 2 Char"/>
    <w:link w:val="Balk2"/>
    <w:uiPriority w:val="9"/>
    <w:rsid w:val="005A039E"/>
    <w:rPr>
      <w:rFonts w:ascii="Cambria" w:eastAsia="Times New Roman" w:hAnsi="Cambria" w:cs="Times New Roman"/>
      <w:b/>
      <w:bCs/>
      <w:i/>
      <w:iCs/>
      <w:sz w:val="28"/>
      <w:szCs w:val="28"/>
      <w:lang w:val="tr-TR" w:eastAsia="tr-TR"/>
    </w:rPr>
  </w:style>
  <w:style w:type="character" w:customStyle="1" w:styleId="Balk3Char">
    <w:name w:val="Başlık 3 Char"/>
    <w:link w:val="Balk3"/>
    <w:rsid w:val="008919B4"/>
    <w:rPr>
      <w:rFonts w:ascii="Arial" w:eastAsia="Times New Roman" w:hAnsi="Arial" w:cs="Times New Roman"/>
      <w:b/>
      <w:sz w:val="18"/>
      <w:szCs w:val="20"/>
      <w:lang w:val="tr-TR" w:eastAsia="tr-TR"/>
    </w:rPr>
  </w:style>
  <w:style w:type="character" w:customStyle="1" w:styleId="Balk6Char">
    <w:name w:val="Başlık 6 Char"/>
    <w:link w:val="Balk6"/>
    <w:uiPriority w:val="9"/>
    <w:semiHidden/>
    <w:rsid w:val="008919B4"/>
    <w:rPr>
      <w:rFonts w:ascii="Calibri" w:eastAsia="Times New Roman" w:hAnsi="Calibri" w:cs="Times New Roman"/>
      <w:b/>
      <w:bCs/>
      <w:lang w:val="tr-TR" w:eastAsia="tr-TR"/>
    </w:rPr>
  </w:style>
  <w:style w:type="character" w:customStyle="1" w:styleId="Balk7Char">
    <w:name w:val="Başlık 7 Char"/>
    <w:link w:val="Balk7"/>
    <w:uiPriority w:val="9"/>
    <w:semiHidden/>
    <w:rsid w:val="008919B4"/>
    <w:rPr>
      <w:rFonts w:ascii="Calibri" w:eastAsia="Times New Roman" w:hAnsi="Calibri" w:cs="Times New Roman"/>
      <w:sz w:val="24"/>
      <w:szCs w:val="24"/>
      <w:lang w:val="tr-TR" w:eastAsia="tr-TR"/>
    </w:rPr>
  </w:style>
  <w:style w:type="paragraph" w:styleId="NormalWeb">
    <w:name w:val="Normal (Web)"/>
    <w:basedOn w:val="Normal"/>
    <w:link w:val="NormalWebChar"/>
    <w:rsid w:val="008919B4"/>
    <w:pPr>
      <w:spacing w:before="100" w:beforeAutospacing="1" w:after="100" w:afterAutospacing="1"/>
    </w:pPr>
  </w:style>
  <w:style w:type="table" w:styleId="TabloKlavuzu">
    <w:name w:val="Table Grid"/>
    <w:basedOn w:val="NormalTablo"/>
    <w:uiPriority w:val="59"/>
    <w:rsid w:val="008919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unhideWhenUsed/>
    <w:rsid w:val="008919B4"/>
    <w:rPr>
      <w:sz w:val="16"/>
      <w:szCs w:val="16"/>
    </w:rPr>
  </w:style>
  <w:style w:type="paragraph" w:styleId="AklamaMetni">
    <w:name w:val="annotation text"/>
    <w:basedOn w:val="Normal"/>
    <w:link w:val="AklamaMetniChar"/>
    <w:uiPriority w:val="99"/>
    <w:unhideWhenUsed/>
    <w:rsid w:val="008919B4"/>
    <w:rPr>
      <w:sz w:val="20"/>
      <w:szCs w:val="20"/>
    </w:rPr>
  </w:style>
  <w:style w:type="character" w:customStyle="1" w:styleId="AklamaMetniChar">
    <w:name w:val="Açıklama Metni Char"/>
    <w:link w:val="AklamaMetni"/>
    <w:uiPriority w:val="99"/>
    <w:rsid w:val="008919B4"/>
    <w:rPr>
      <w:rFonts w:ascii="Times New Roman" w:eastAsia="Times New Roman" w:hAnsi="Times New Roman" w:cs="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8919B4"/>
    <w:rPr>
      <w:b/>
      <w:bCs/>
    </w:rPr>
  </w:style>
  <w:style w:type="character" w:customStyle="1" w:styleId="AklamaKonusuChar">
    <w:name w:val="Açıklama Konusu Char"/>
    <w:link w:val="AklamaKonusu"/>
    <w:uiPriority w:val="99"/>
    <w:semiHidden/>
    <w:rsid w:val="008919B4"/>
    <w:rPr>
      <w:rFonts w:ascii="Times New Roman" w:eastAsia="Times New Roman" w:hAnsi="Times New Roman" w:cs="Times New Roman"/>
      <w:b/>
      <w:bCs/>
      <w:sz w:val="20"/>
      <w:szCs w:val="20"/>
      <w:lang w:val="tr-TR" w:eastAsia="tr-TR"/>
    </w:rPr>
  </w:style>
  <w:style w:type="paragraph" w:styleId="BalonMetni">
    <w:name w:val="Balloon Text"/>
    <w:basedOn w:val="Normal"/>
    <w:link w:val="BalonMetniChar"/>
    <w:uiPriority w:val="99"/>
    <w:semiHidden/>
    <w:unhideWhenUsed/>
    <w:rsid w:val="008919B4"/>
    <w:rPr>
      <w:rFonts w:ascii="Tahoma" w:hAnsi="Tahoma"/>
      <w:sz w:val="16"/>
      <w:szCs w:val="16"/>
    </w:rPr>
  </w:style>
  <w:style w:type="character" w:customStyle="1" w:styleId="BalonMetniChar">
    <w:name w:val="Balon Metni Char"/>
    <w:link w:val="BalonMetni"/>
    <w:uiPriority w:val="99"/>
    <w:semiHidden/>
    <w:rsid w:val="008919B4"/>
    <w:rPr>
      <w:rFonts w:ascii="Tahoma" w:eastAsia="Times New Roman" w:hAnsi="Tahoma" w:cs="Times New Roman"/>
      <w:sz w:val="16"/>
      <w:szCs w:val="16"/>
      <w:lang w:val="tr-TR" w:eastAsia="tr-TR"/>
    </w:rPr>
  </w:style>
  <w:style w:type="paragraph" w:styleId="stbilgi">
    <w:name w:val="header"/>
    <w:basedOn w:val="Normal"/>
    <w:link w:val="stbilgiChar"/>
    <w:uiPriority w:val="99"/>
    <w:unhideWhenUsed/>
    <w:rsid w:val="008919B4"/>
    <w:pPr>
      <w:tabs>
        <w:tab w:val="center" w:pos="4703"/>
        <w:tab w:val="right" w:pos="9406"/>
      </w:tabs>
    </w:pPr>
  </w:style>
  <w:style w:type="character" w:customStyle="1" w:styleId="stbilgiChar">
    <w:name w:val="Üstbilgi Char"/>
    <w:link w:val="stbilgi"/>
    <w:uiPriority w:val="99"/>
    <w:rsid w:val="008919B4"/>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8919B4"/>
    <w:pPr>
      <w:tabs>
        <w:tab w:val="center" w:pos="4703"/>
        <w:tab w:val="right" w:pos="9406"/>
      </w:tabs>
    </w:pPr>
  </w:style>
  <w:style w:type="character" w:customStyle="1" w:styleId="AltbilgiChar">
    <w:name w:val="Altbilgi Char"/>
    <w:link w:val="Altbilgi"/>
    <w:uiPriority w:val="99"/>
    <w:rsid w:val="008919B4"/>
    <w:rPr>
      <w:rFonts w:ascii="Times New Roman" w:eastAsia="Times New Roman" w:hAnsi="Times New Roman" w:cs="Times New Roman"/>
      <w:sz w:val="24"/>
      <w:szCs w:val="24"/>
      <w:lang w:val="tr-TR" w:eastAsia="tr-TR"/>
    </w:rPr>
  </w:style>
  <w:style w:type="paragraph" w:customStyle="1" w:styleId="3-NormalYaz">
    <w:name w:val="3-Normal Yazı"/>
    <w:rsid w:val="008919B4"/>
    <w:pPr>
      <w:tabs>
        <w:tab w:val="left" w:pos="566"/>
      </w:tabs>
      <w:jc w:val="both"/>
    </w:pPr>
    <w:rPr>
      <w:rFonts w:ascii="Times New Roman" w:eastAsia="ヒラギノ明朝 Pro W3" w:hAnsi="Times"/>
      <w:sz w:val="19"/>
      <w:lang w:eastAsia="en-US"/>
    </w:rPr>
  </w:style>
  <w:style w:type="paragraph" w:styleId="ListeMaddemi">
    <w:name w:val="List Bullet"/>
    <w:basedOn w:val="Normal"/>
    <w:uiPriority w:val="99"/>
    <w:unhideWhenUsed/>
    <w:rsid w:val="008919B4"/>
    <w:pPr>
      <w:numPr>
        <w:numId w:val="1"/>
      </w:numPr>
      <w:contextualSpacing/>
    </w:pPr>
  </w:style>
  <w:style w:type="paragraph" w:styleId="GvdeMetni">
    <w:name w:val="Body Text"/>
    <w:basedOn w:val="Normal"/>
    <w:link w:val="GvdeMetniChar"/>
    <w:rsid w:val="008919B4"/>
    <w:pPr>
      <w:jc w:val="both"/>
    </w:pPr>
    <w:rPr>
      <w:bCs/>
      <w:szCs w:val="20"/>
    </w:rPr>
  </w:style>
  <w:style w:type="character" w:customStyle="1" w:styleId="GvdeMetniChar">
    <w:name w:val="Gövde Metni Char"/>
    <w:link w:val="GvdeMetni"/>
    <w:rsid w:val="008919B4"/>
    <w:rPr>
      <w:rFonts w:ascii="Times New Roman" w:eastAsia="Times New Roman" w:hAnsi="Times New Roman" w:cs="Times New Roman"/>
      <w:bCs/>
      <w:sz w:val="24"/>
      <w:szCs w:val="20"/>
      <w:lang w:val="tr-TR" w:eastAsia="tr-TR"/>
    </w:rPr>
  </w:style>
  <w:style w:type="character" w:styleId="Kpr">
    <w:name w:val="Hyperlink"/>
    <w:uiPriority w:val="99"/>
    <w:unhideWhenUsed/>
    <w:rsid w:val="008919B4"/>
    <w:rPr>
      <w:color w:val="0000FF"/>
      <w:u w:val="single"/>
    </w:rPr>
  </w:style>
  <w:style w:type="paragraph" w:styleId="GvdeMetniGirintisi">
    <w:name w:val="Body Text Indent"/>
    <w:basedOn w:val="Normal"/>
    <w:link w:val="GvdeMetniGirintisiChar"/>
    <w:uiPriority w:val="99"/>
    <w:semiHidden/>
    <w:unhideWhenUsed/>
    <w:rsid w:val="008919B4"/>
    <w:pPr>
      <w:spacing w:after="120"/>
      <w:ind w:left="283"/>
    </w:pPr>
  </w:style>
  <w:style w:type="character" w:customStyle="1" w:styleId="GvdeMetniGirintisiChar">
    <w:name w:val="Gövde Metni Girintisi Char"/>
    <w:link w:val="GvdeMetniGirintisi"/>
    <w:uiPriority w:val="99"/>
    <w:semiHidden/>
    <w:rsid w:val="008919B4"/>
    <w:rPr>
      <w:rFonts w:ascii="Times New Roman" w:eastAsia="Times New Roman" w:hAnsi="Times New Roman" w:cs="Times New Roman"/>
      <w:sz w:val="24"/>
      <w:szCs w:val="24"/>
      <w:lang w:val="tr-TR" w:eastAsia="tr-TR"/>
    </w:rPr>
  </w:style>
  <w:style w:type="paragraph" w:styleId="GvdeMetniGirintisi3">
    <w:name w:val="Body Text Indent 3"/>
    <w:basedOn w:val="Normal"/>
    <w:link w:val="GvdeMetniGirintisi3Char"/>
    <w:uiPriority w:val="99"/>
    <w:unhideWhenUsed/>
    <w:rsid w:val="008919B4"/>
    <w:pPr>
      <w:spacing w:after="120"/>
      <w:ind w:left="283"/>
    </w:pPr>
    <w:rPr>
      <w:sz w:val="16"/>
      <w:szCs w:val="16"/>
    </w:rPr>
  </w:style>
  <w:style w:type="character" w:customStyle="1" w:styleId="GvdeMetniGirintisi3Char">
    <w:name w:val="Gövde Metni Girintisi 3 Char"/>
    <w:link w:val="GvdeMetniGirintisi3"/>
    <w:uiPriority w:val="99"/>
    <w:rsid w:val="008919B4"/>
    <w:rPr>
      <w:rFonts w:ascii="Times New Roman" w:eastAsia="Times New Roman" w:hAnsi="Times New Roman" w:cs="Times New Roman"/>
      <w:sz w:val="16"/>
      <w:szCs w:val="16"/>
      <w:lang w:val="tr-TR" w:eastAsia="tr-TR"/>
    </w:rPr>
  </w:style>
  <w:style w:type="paragraph" w:customStyle="1" w:styleId="Baslk">
    <w:name w:val="Baslık"/>
    <w:basedOn w:val="Normal"/>
    <w:next w:val="Balk1"/>
    <w:rsid w:val="008919B4"/>
    <w:pPr>
      <w:tabs>
        <w:tab w:val="left" w:pos="567"/>
      </w:tabs>
      <w:jc w:val="both"/>
    </w:pPr>
    <w:rPr>
      <w:rFonts w:ascii="New York" w:hAnsi="New York"/>
      <w:sz w:val="22"/>
      <w:szCs w:val="20"/>
      <w:lang w:val="en-US"/>
    </w:rPr>
  </w:style>
  <w:style w:type="character" w:styleId="Gl">
    <w:name w:val="Strong"/>
    <w:uiPriority w:val="22"/>
    <w:qFormat/>
    <w:rsid w:val="008919B4"/>
    <w:rPr>
      <w:b/>
      <w:bCs/>
    </w:rPr>
  </w:style>
  <w:style w:type="character" w:customStyle="1" w:styleId="apple-converted-space">
    <w:name w:val="apple-converted-space"/>
    <w:rsid w:val="008919B4"/>
  </w:style>
  <w:style w:type="paragraph" w:styleId="AralkYok">
    <w:name w:val="No Spacing"/>
    <w:link w:val="AralkYokChar"/>
    <w:uiPriority w:val="1"/>
    <w:qFormat/>
    <w:rsid w:val="008919B4"/>
    <w:rPr>
      <w:rFonts w:eastAsia="Times New Roman"/>
      <w:sz w:val="22"/>
      <w:szCs w:val="22"/>
    </w:rPr>
  </w:style>
  <w:style w:type="character" w:customStyle="1" w:styleId="AralkYokChar">
    <w:name w:val="Aralık Yok Char"/>
    <w:link w:val="AralkYok"/>
    <w:uiPriority w:val="1"/>
    <w:rsid w:val="008919B4"/>
    <w:rPr>
      <w:rFonts w:eastAsia="Times New Roman"/>
      <w:lang w:val="tr-TR" w:eastAsia="tr-TR"/>
    </w:rPr>
  </w:style>
  <w:style w:type="paragraph" w:styleId="ListeParagraf">
    <w:name w:val="List Paragraph"/>
    <w:basedOn w:val="Normal"/>
    <w:uiPriority w:val="34"/>
    <w:qFormat/>
    <w:rsid w:val="008919B4"/>
    <w:pPr>
      <w:ind w:left="720"/>
      <w:contextualSpacing/>
    </w:pPr>
  </w:style>
  <w:style w:type="paragraph" w:customStyle="1" w:styleId="CM4">
    <w:name w:val="CM4"/>
    <w:basedOn w:val="Normal"/>
    <w:next w:val="Normal"/>
    <w:rsid w:val="00FC78DB"/>
    <w:pPr>
      <w:autoSpaceDE w:val="0"/>
      <w:autoSpaceDN w:val="0"/>
      <w:adjustRightInd w:val="0"/>
    </w:pPr>
    <w:rPr>
      <w:rFonts w:eastAsia="Calibri"/>
      <w:lang w:val="de-DE" w:eastAsia="en-US"/>
    </w:rPr>
  </w:style>
  <w:style w:type="paragraph" w:customStyle="1" w:styleId="Mevzuat">
    <w:name w:val="Mevzuat"/>
    <w:basedOn w:val="NormalWeb"/>
    <w:link w:val="MevzuatZchn"/>
    <w:qFormat/>
    <w:rsid w:val="00A21CDD"/>
    <w:pPr>
      <w:spacing w:before="0" w:beforeAutospacing="0" w:after="0" w:afterAutospacing="0"/>
    </w:pPr>
    <w:rPr>
      <w:rFonts w:ascii="Calibri" w:hAnsi="Calibri"/>
      <w:b/>
    </w:rPr>
  </w:style>
  <w:style w:type="paragraph" w:customStyle="1" w:styleId="Mevzuat1">
    <w:name w:val="Mevzuat1"/>
    <w:basedOn w:val="Mevzuat"/>
    <w:link w:val="Mevzuat1Zchn"/>
    <w:qFormat/>
    <w:rsid w:val="00A21CDD"/>
  </w:style>
  <w:style w:type="character" w:customStyle="1" w:styleId="NormalWebChar">
    <w:name w:val="Normal (Web) Char"/>
    <w:basedOn w:val="VarsaylanParagrafYazTipi"/>
    <w:link w:val="NormalWeb"/>
    <w:rsid w:val="00A21CDD"/>
    <w:rPr>
      <w:rFonts w:ascii="Times New Roman" w:eastAsia="Times New Roman" w:hAnsi="Times New Roman"/>
      <w:sz w:val="24"/>
      <w:szCs w:val="24"/>
    </w:rPr>
  </w:style>
  <w:style w:type="character" w:customStyle="1" w:styleId="MevzuatZchn">
    <w:name w:val="Mevzuat Zchn"/>
    <w:basedOn w:val="NormalWebChar"/>
    <w:link w:val="Mevzuat"/>
    <w:rsid w:val="00A21CDD"/>
    <w:rPr>
      <w:rFonts w:ascii="Times New Roman" w:eastAsia="Times New Roman" w:hAnsi="Times New Roman"/>
      <w:b/>
      <w:sz w:val="24"/>
      <w:szCs w:val="24"/>
    </w:rPr>
  </w:style>
  <w:style w:type="character" w:customStyle="1" w:styleId="Mevzuat1Zchn">
    <w:name w:val="Mevzuat1 Zchn"/>
    <w:basedOn w:val="MevzuatZchn"/>
    <w:link w:val="Mevzuat1"/>
    <w:rsid w:val="00A21CDD"/>
    <w:rPr>
      <w:rFonts w:ascii="Times New Roman" w:eastAsia="Times New Roman" w:hAnsi="Times New Roman"/>
      <w:b/>
      <w:sz w:val="24"/>
      <w:szCs w:val="24"/>
    </w:rPr>
  </w:style>
  <w:style w:type="paragraph" w:customStyle="1" w:styleId="Default">
    <w:name w:val="Default"/>
    <w:rsid w:val="00125D93"/>
    <w:pPr>
      <w:autoSpaceDE w:val="0"/>
      <w:autoSpaceDN w:val="0"/>
      <w:adjustRightInd w:val="0"/>
    </w:pPr>
    <w:rPr>
      <w:rFonts w:ascii="Wingdings" w:hAnsi="Wingdings" w:cs="Wingdings"/>
      <w:color w:val="000000"/>
      <w:sz w:val="24"/>
      <w:szCs w:val="24"/>
      <w:lang w:val="de-DE"/>
    </w:rPr>
  </w:style>
  <w:style w:type="paragraph" w:customStyle="1" w:styleId="CM1">
    <w:name w:val="CM1"/>
    <w:basedOn w:val="Normal"/>
    <w:next w:val="Normal"/>
    <w:rsid w:val="00F000C3"/>
    <w:pPr>
      <w:autoSpaceDE w:val="0"/>
      <w:autoSpaceDN w:val="0"/>
      <w:adjustRightInd w:val="0"/>
      <w:spacing w:before="200" w:after="200"/>
    </w:pPr>
    <w:rPr>
      <w:rFonts w:ascii="EUAlbertina" w:eastAsia="Batang" w:hAnsi="EUAlbertina"/>
      <w:lang w:eastAsia="ko-KR"/>
    </w:rPr>
  </w:style>
  <w:style w:type="paragraph" w:customStyle="1" w:styleId="sti-art">
    <w:name w:val="sti-art"/>
    <w:basedOn w:val="Normal"/>
    <w:rsid w:val="009B3208"/>
    <w:pPr>
      <w:spacing w:before="100" w:beforeAutospacing="1" w:after="100" w:afterAutospacing="1"/>
    </w:pPr>
    <w:rPr>
      <w:lang w:bidi="tr-TR"/>
    </w:rPr>
  </w:style>
  <w:style w:type="paragraph" w:customStyle="1" w:styleId="Normal2">
    <w:name w:val="Normal2"/>
    <w:basedOn w:val="Normal"/>
    <w:rsid w:val="009B3208"/>
    <w:pPr>
      <w:spacing w:before="100" w:beforeAutospacing="1" w:after="100" w:afterAutospacing="1"/>
    </w:pPr>
    <w:rPr>
      <w:lang w:bidi="tr-TR"/>
    </w:rPr>
  </w:style>
  <w:style w:type="character" w:customStyle="1" w:styleId="super">
    <w:name w:val="super"/>
    <w:basedOn w:val="VarsaylanParagrafYazTipi"/>
    <w:rsid w:val="0007224A"/>
  </w:style>
  <w:style w:type="paragraph" w:customStyle="1" w:styleId="ti-art">
    <w:name w:val="ti-art"/>
    <w:basedOn w:val="Normal"/>
    <w:rsid w:val="0007224A"/>
    <w:pPr>
      <w:spacing w:before="100" w:beforeAutospacing="1" w:after="100" w:afterAutospacing="1"/>
    </w:pPr>
    <w:rPr>
      <w:lang w:bidi="tr-TR"/>
    </w:rPr>
  </w:style>
  <w:style w:type="character" w:customStyle="1" w:styleId="italic">
    <w:name w:val="italic"/>
    <w:basedOn w:val="VarsaylanParagrafYazTipi"/>
    <w:rsid w:val="00547C54"/>
  </w:style>
  <w:style w:type="paragraph" w:customStyle="1" w:styleId="3-normalyaz0">
    <w:name w:val="3-normalyaz"/>
    <w:basedOn w:val="Normal"/>
    <w:rsid w:val="004F7462"/>
    <w:pPr>
      <w:spacing w:before="100" w:beforeAutospacing="1" w:after="100" w:afterAutospacing="1"/>
    </w:pPr>
  </w:style>
  <w:style w:type="character" w:customStyle="1" w:styleId="grame">
    <w:name w:val="grame"/>
    <w:basedOn w:val="VarsaylanParagrafYazTipi"/>
    <w:rsid w:val="004F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9822">
      <w:bodyDiv w:val="1"/>
      <w:marLeft w:val="0"/>
      <w:marRight w:val="0"/>
      <w:marTop w:val="0"/>
      <w:marBottom w:val="0"/>
      <w:divBdr>
        <w:top w:val="none" w:sz="0" w:space="0" w:color="auto"/>
        <w:left w:val="none" w:sz="0" w:space="0" w:color="auto"/>
        <w:bottom w:val="none" w:sz="0" w:space="0" w:color="auto"/>
        <w:right w:val="none" w:sz="0" w:space="0" w:color="auto"/>
      </w:divBdr>
    </w:div>
    <w:div w:id="237248623">
      <w:bodyDiv w:val="1"/>
      <w:marLeft w:val="0"/>
      <w:marRight w:val="0"/>
      <w:marTop w:val="0"/>
      <w:marBottom w:val="0"/>
      <w:divBdr>
        <w:top w:val="none" w:sz="0" w:space="0" w:color="auto"/>
        <w:left w:val="none" w:sz="0" w:space="0" w:color="auto"/>
        <w:bottom w:val="none" w:sz="0" w:space="0" w:color="auto"/>
        <w:right w:val="none" w:sz="0" w:space="0" w:color="auto"/>
      </w:divBdr>
    </w:div>
    <w:div w:id="420563037">
      <w:bodyDiv w:val="1"/>
      <w:marLeft w:val="0"/>
      <w:marRight w:val="0"/>
      <w:marTop w:val="0"/>
      <w:marBottom w:val="0"/>
      <w:divBdr>
        <w:top w:val="none" w:sz="0" w:space="0" w:color="auto"/>
        <w:left w:val="none" w:sz="0" w:space="0" w:color="auto"/>
        <w:bottom w:val="none" w:sz="0" w:space="0" w:color="auto"/>
        <w:right w:val="none" w:sz="0" w:space="0" w:color="auto"/>
      </w:divBdr>
    </w:div>
    <w:div w:id="428548166">
      <w:bodyDiv w:val="1"/>
      <w:marLeft w:val="0"/>
      <w:marRight w:val="0"/>
      <w:marTop w:val="0"/>
      <w:marBottom w:val="0"/>
      <w:divBdr>
        <w:top w:val="none" w:sz="0" w:space="0" w:color="auto"/>
        <w:left w:val="none" w:sz="0" w:space="0" w:color="auto"/>
        <w:bottom w:val="none" w:sz="0" w:space="0" w:color="auto"/>
        <w:right w:val="none" w:sz="0" w:space="0" w:color="auto"/>
      </w:divBdr>
    </w:div>
    <w:div w:id="957293631">
      <w:bodyDiv w:val="1"/>
      <w:marLeft w:val="0"/>
      <w:marRight w:val="0"/>
      <w:marTop w:val="0"/>
      <w:marBottom w:val="0"/>
      <w:divBdr>
        <w:top w:val="none" w:sz="0" w:space="0" w:color="auto"/>
        <w:left w:val="none" w:sz="0" w:space="0" w:color="auto"/>
        <w:bottom w:val="none" w:sz="0" w:space="0" w:color="auto"/>
        <w:right w:val="none" w:sz="0" w:space="0" w:color="auto"/>
      </w:divBdr>
    </w:div>
    <w:div w:id="1988513107">
      <w:bodyDiv w:val="1"/>
      <w:marLeft w:val="0"/>
      <w:marRight w:val="0"/>
      <w:marTop w:val="0"/>
      <w:marBottom w:val="0"/>
      <w:divBdr>
        <w:top w:val="none" w:sz="0" w:space="0" w:color="auto"/>
        <w:left w:val="none" w:sz="0" w:space="0" w:color="auto"/>
        <w:bottom w:val="none" w:sz="0" w:space="0" w:color="auto"/>
        <w:right w:val="none" w:sz="0" w:space="0" w:color="auto"/>
      </w:divBdr>
    </w:div>
    <w:div w:id="2017926052">
      <w:bodyDiv w:val="1"/>
      <w:marLeft w:val="0"/>
      <w:marRight w:val="0"/>
      <w:marTop w:val="0"/>
      <w:marBottom w:val="0"/>
      <w:divBdr>
        <w:top w:val="none" w:sz="0" w:space="0" w:color="auto"/>
        <w:left w:val="none" w:sz="0" w:space="0" w:color="auto"/>
        <w:bottom w:val="none" w:sz="0" w:space="0" w:color="auto"/>
        <w:right w:val="none" w:sz="0" w:space="0" w:color="auto"/>
      </w:divBdr>
    </w:div>
    <w:div w:id="2064139582">
      <w:bodyDiv w:val="1"/>
      <w:marLeft w:val="0"/>
      <w:marRight w:val="0"/>
      <w:marTop w:val="0"/>
      <w:marBottom w:val="0"/>
      <w:divBdr>
        <w:top w:val="none" w:sz="0" w:space="0" w:color="auto"/>
        <w:left w:val="none" w:sz="0" w:space="0" w:color="auto"/>
        <w:bottom w:val="none" w:sz="0" w:space="0" w:color="auto"/>
        <w:right w:val="none" w:sz="0" w:space="0" w:color="auto"/>
      </w:divBdr>
    </w:div>
    <w:div w:id="21277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8EF2-5783-4AB6-9719-96D3A3A3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12085</Words>
  <Characters>68891</Characters>
  <Application>Microsoft Office Word</Application>
  <DocSecurity>0</DocSecurity>
  <Lines>574</Lines>
  <Paragraphs>161</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80815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21 10</dc:creator>
  <cp:lastModifiedBy>Ilksen Tavsanoglu</cp:lastModifiedBy>
  <cp:revision>2</cp:revision>
  <cp:lastPrinted>2016-03-09T12:53:00Z</cp:lastPrinted>
  <dcterms:created xsi:type="dcterms:W3CDTF">2016-10-25T12:10:00Z</dcterms:created>
  <dcterms:modified xsi:type="dcterms:W3CDTF">2016-10-25T12:10:00Z</dcterms:modified>
</cp:coreProperties>
</file>